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2E8E6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734964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0FC87E8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5EFA262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中新天津生态城群团工作部</w:t>
      </w:r>
    </w:p>
    <w:p w14:paraId="3C6B9D5F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46425ADA">
      <w:pPr>
        <w:jc w:val="center"/>
      </w:pPr>
    </w:p>
    <w:p w14:paraId="4536B91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BDF1AE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1B4135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29BAF1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D411D4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19CE49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ADC9CD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9F8943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768D48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6CCCED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001285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EDDBF9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8460E6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2DA264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D40D17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74E63B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25EFD2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863B9B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AC73111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中新天津生态城群团工作部编制</w:t>
      </w:r>
    </w:p>
    <w:p w14:paraId="7147A971">
      <w:pPr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7ABDD39A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75695E3A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2967AE42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573AB071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5EB43AE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1.2025年妇联工作经费绩效目标表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37C84D2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2.2025年集体婚礼绩效目标表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6D37F0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3.2025年培训费绩效目标表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43F36D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4.2025年团委工作经费绩效目标表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290389B">
      <w:pPr>
        <w:sectPr>
          <w:footerReference r:id="rId9" w:type="default"/>
          <w:footerReference r:id="rId10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105508A2">
      <w:pPr>
        <w:sectPr>
          <w:footerReference r:id="rId11" w:type="default"/>
          <w:footerReference r:id="rId12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3223874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D307C2C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1.2025年妇联工作经费绩效目标表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B6857E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D1913A3">
            <w:pPr>
              <w:pStyle w:val="14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F595C8">
            <w:pPr>
              <w:pStyle w:val="13"/>
            </w:pPr>
            <w:r>
              <w:t>单位：元</w:t>
            </w:r>
          </w:p>
        </w:tc>
      </w:tr>
      <w:tr w14:paraId="4E92A04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F5D5E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CCA562D">
            <w:pPr>
              <w:pStyle w:val="15"/>
            </w:pPr>
            <w:r>
              <w:t>2025年妇联工作经费</w:t>
            </w:r>
          </w:p>
        </w:tc>
      </w:tr>
      <w:tr w14:paraId="0628333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43F7B1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51E76E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DDABDD">
            <w:pPr>
              <w:pStyle w:val="15"/>
            </w:pPr>
            <w:r>
              <w:t>180000.00</w:t>
            </w:r>
          </w:p>
        </w:tc>
        <w:tc>
          <w:tcPr>
            <w:tcW w:w="1587" w:type="dxa"/>
            <w:vAlign w:val="center"/>
          </w:tcPr>
          <w:p w14:paraId="1FC6D59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22A8CF7">
            <w:pPr>
              <w:pStyle w:val="15"/>
            </w:pPr>
            <w:r>
              <w:t>180000.00</w:t>
            </w:r>
          </w:p>
        </w:tc>
        <w:tc>
          <w:tcPr>
            <w:tcW w:w="1276" w:type="dxa"/>
            <w:vAlign w:val="center"/>
          </w:tcPr>
          <w:p w14:paraId="2A26837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AE8B43">
            <w:pPr>
              <w:pStyle w:val="15"/>
            </w:pPr>
            <w:r>
              <w:t xml:space="preserve"> </w:t>
            </w:r>
          </w:p>
        </w:tc>
      </w:tr>
      <w:tr w14:paraId="14FA831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A036DE8"/>
        </w:tc>
        <w:tc>
          <w:tcPr>
            <w:tcW w:w="8589" w:type="dxa"/>
            <w:gridSpan w:val="6"/>
            <w:vAlign w:val="center"/>
          </w:tcPr>
          <w:p w14:paraId="2C9E0AA9">
            <w:pPr>
              <w:pStyle w:val="15"/>
            </w:pPr>
            <w:r>
              <w:t>依据妇联工作科2025年工作计划，用于举办各类活动支出。</w:t>
            </w:r>
          </w:p>
        </w:tc>
      </w:tr>
      <w:tr w14:paraId="56107D1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328C1F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B614460">
            <w:pPr>
              <w:pStyle w:val="15"/>
            </w:pPr>
            <w:r>
              <w:t>1.强化政治职责，汇聚巾帼力量，彰显妇联影响力。</w:t>
            </w:r>
          </w:p>
          <w:p w14:paraId="14E0563E">
            <w:pPr>
              <w:pStyle w:val="15"/>
            </w:pPr>
            <w:r>
              <w:t>2.抓实组织阵地，凝聚妇女思想，加强妇联渗透力。</w:t>
            </w:r>
          </w:p>
          <w:p w14:paraId="62908B73">
            <w:pPr>
              <w:pStyle w:val="15"/>
            </w:pPr>
            <w:r>
              <w:t>3.“用心用情”联系服务妇女群众，做好妇女儿童服务，扎实做好妇儿维权工作。</w:t>
            </w:r>
          </w:p>
        </w:tc>
      </w:tr>
    </w:tbl>
    <w:p w14:paraId="4620451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9C07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580EB97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B7A702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DF81FB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564F58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36A3E49">
            <w:pPr>
              <w:pStyle w:val="16"/>
            </w:pPr>
            <w:r>
              <w:t>指标值</w:t>
            </w:r>
          </w:p>
        </w:tc>
      </w:tr>
      <w:tr w14:paraId="0835A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97D2DB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BF33BA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858EDB4">
            <w:pPr>
              <w:pStyle w:val="15"/>
            </w:pPr>
            <w:r>
              <w:t>妇儿活动数量</w:t>
            </w:r>
          </w:p>
        </w:tc>
        <w:tc>
          <w:tcPr>
            <w:tcW w:w="3430" w:type="dxa"/>
            <w:vAlign w:val="center"/>
          </w:tcPr>
          <w:p w14:paraId="4046DCFF">
            <w:pPr>
              <w:pStyle w:val="15"/>
            </w:pPr>
            <w:r>
              <w:t>开展涉及政治引领、妇儿服务及维权等活动</w:t>
            </w:r>
          </w:p>
        </w:tc>
        <w:tc>
          <w:tcPr>
            <w:tcW w:w="2551" w:type="dxa"/>
            <w:vAlign w:val="center"/>
          </w:tcPr>
          <w:p w14:paraId="2912E706">
            <w:pPr>
              <w:pStyle w:val="15"/>
            </w:pPr>
            <w:r>
              <w:t>≥5次</w:t>
            </w:r>
          </w:p>
        </w:tc>
      </w:tr>
      <w:tr w14:paraId="24A4E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83F9DA"/>
        </w:tc>
        <w:tc>
          <w:tcPr>
            <w:tcW w:w="1276" w:type="dxa"/>
            <w:vAlign w:val="center"/>
          </w:tcPr>
          <w:p w14:paraId="0F8BEAB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4054DF">
            <w:pPr>
              <w:pStyle w:val="15"/>
            </w:pPr>
            <w:r>
              <w:t>妇儿活动合格率</w:t>
            </w:r>
          </w:p>
        </w:tc>
        <w:tc>
          <w:tcPr>
            <w:tcW w:w="3430" w:type="dxa"/>
            <w:vAlign w:val="center"/>
          </w:tcPr>
          <w:p w14:paraId="0D9B80B3">
            <w:pPr>
              <w:pStyle w:val="15"/>
            </w:pPr>
            <w:r>
              <w:t>开展涉及政治引领、妇儿服务及维权等活动的完成度和现场效果</w:t>
            </w:r>
          </w:p>
        </w:tc>
        <w:tc>
          <w:tcPr>
            <w:tcW w:w="2551" w:type="dxa"/>
            <w:vAlign w:val="center"/>
          </w:tcPr>
          <w:p w14:paraId="656AF7C3">
            <w:pPr>
              <w:pStyle w:val="15"/>
            </w:pPr>
            <w:r>
              <w:t>≥90%</w:t>
            </w:r>
          </w:p>
        </w:tc>
      </w:tr>
      <w:tr w14:paraId="1A563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04FBC5"/>
        </w:tc>
        <w:tc>
          <w:tcPr>
            <w:tcW w:w="1276" w:type="dxa"/>
            <w:vAlign w:val="center"/>
          </w:tcPr>
          <w:p w14:paraId="6ABC899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968B602">
            <w:pPr>
              <w:pStyle w:val="15"/>
            </w:pPr>
            <w:r>
              <w:t>妇儿活动时效</w:t>
            </w:r>
          </w:p>
        </w:tc>
        <w:tc>
          <w:tcPr>
            <w:tcW w:w="3430" w:type="dxa"/>
            <w:vAlign w:val="center"/>
          </w:tcPr>
          <w:p w14:paraId="1EE4D578">
            <w:pPr>
              <w:pStyle w:val="15"/>
            </w:pPr>
            <w:r>
              <w:t>2025年12月31日前完成相关活动</w:t>
            </w:r>
          </w:p>
        </w:tc>
        <w:tc>
          <w:tcPr>
            <w:tcW w:w="2551" w:type="dxa"/>
            <w:vAlign w:val="center"/>
          </w:tcPr>
          <w:p w14:paraId="711996AD">
            <w:pPr>
              <w:pStyle w:val="15"/>
            </w:pPr>
            <w:r>
              <w:t>2025年12月31日前</w:t>
            </w:r>
          </w:p>
        </w:tc>
      </w:tr>
      <w:tr w14:paraId="56EFA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E3432F2"/>
        </w:tc>
        <w:tc>
          <w:tcPr>
            <w:tcW w:w="1276" w:type="dxa"/>
            <w:vAlign w:val="center"/>
          </w:tcPr>
          <w:p w14:paraId="752E512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B93BB13">
            <w:pPr>
              <w:pStyle w:val="15"/>
            </w:pPr>
            <w:r>
              <w:t>妇儿活动成本</w:t>
            </w:r>
          </w:p>
        </w:tc>
        <w:tc>
          <w:tcPr>
            <w:tcW w:w="3430" w:type="dxa"/>
            <w:vAlign w:val="center"/>
          </w:tcPr>
          <w:p w14:paraId="2E50DBE8">
            <w:pPr>
              <w:pStyle w:val="15"/>
            </w:pPr>
            <w:r>
              <w:t>开展涉及政治引领、妇儿服务及维权等活动的成本</w:t>
            </w:r>
          </w:p>
        </w:tc>
        <w:tc>
          <w:tcPr>
            <w:tcW w:w="2551" w:type="dxa"/>
            <w:vAlign w:val="center"/>
          </w:tcPr>
          <w:p w14:paraId="675B6900">
            <w:pPr>
              <w:pStyle w:val="15"/>
            </w:pPr>
            <w:r>
              <w:t>≤20万元</w:t>
            </w:r>
          </w:p>
        </w:tc>
      </w:tr>
      <w:tr w14:paraId="6B0A29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88B90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9EC06A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74AA4BA">
            <w:pPr>
              <w:pStyle w:val="15"/>
            </w:pPr>
            <w:r>
              <w:t>年度妇儿活动新闻宣传情况</w:t>
            </w:r>
          </w:p>
        </w:tc>
        <w:tc>
          <w:tcPr>
            <w:tcW w:w="3430" w:type="dxa"/>
            <w:vAlign w:val="center"/>
          </w:tcPr>
          <w:p w14:paraId="62CA8F72">
            <w:pPr>
              <w:pStyle w:val="15"/>
            </w:pPr>
            <w:r>
              <w:t>开展涉及政治引领、妇儿服务及维权等活动的新闻宣传</w:t>
            </w:r>
          </w:p>
        </w:tc>
        <w:tc>
          <w:tcPr>
            <w:tcW w:w="2551" w:type="dxa"/>
            <w:vAlign w:val="center"/>
          </w:tcPr>
          <w:p w14:paraId="7868A947">
            <w:pPr>
              <w:pStyle w:val="15"/>
            </w:pPr>
            <w:r>
              <w:t>有效提升</w:t>
            </w:r>
          </w:p>
        </w:tc>
      </w:tr>
      <w:tr w14:paraId="61C48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A8AE0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6A4CA28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9E1E360">
            <w:pPr>
              <w:pStyle w:val="15"/>
            </w:pPr>
            <w:r>
              <w:t>妇儿活动对妇儿素质持续性影响</w:t>
            </w:r>
          </w:p>
        </w:tc>
        <w:tc>
          <w:tcPr>
            <w:tcW w:w="3430" w:type="dxa"/>
            <w:vAlign w:val="center"/>
          </w:tcPr>
          <w:p w14:paraId="6C96E8F3">
            <w:pPr>
              <w:pStyle w:val="15"/>
            </w:pPr>
            <w:r>
              <w:t>开展涉及政治引领、妇儿服务及维权等活动对妇儿基础素质的持续影响</w:t>
            </w:r>
          </w:p>
        </w:tc>
        <w:tc>
          <w:tcPr>
            <w:tcW w:w="2551" w:type="dxa"/>
            <w:vAlign w:val="center"/>
          </w:tcPr>
          <w:p w14:paraId="0A4A4F3E">
            <w:pPr>
              <w:pStyle w:val="15"/>
            </w:pPr>
            <w:r>
              <w:t>持续影响</w:t>
            </w:r>
          </w:p>
        </w:tc>
      </w:tr>
      <w:tr w14:paraId="06270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236188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4E020A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B99B7CD">
            <w:pPr>
              <w:pStyle w:val="15"/>
            </w:pPr>
            <w:r>
              <w:t>活动参与者满意度</w:t>
            </w:r>
          </w:p>
        </w:tc>
        <w:tc>
          <w:tcPr>
            <w:tcW w:w="3430" w:type="dxa"/>
            <w:vAlign w:val="center"/>
          </w:tcPr>
          <w:p w14:paraId="13B5F18C">
            <w:pPr>
              <w:pStyle w:val="15"/>
            </w:pPr>
            <w:r>
              <w:t>活动参与者满意度</w:t>
            </w:r>
          </w:p>
        </w:tc>
        <w:tc>
          <w:tcPr>
            <w:tcW w:w="2551" w:type="dxa"/>
            <w:vAlign w:val="center"/>
          </w:tcPr>
          <w:p w14:paraId="4C44F4F2">
            <w:pPr>
              <w:pStyle w:val="15"/>
            </w:pPr>
            <w:r>
              <w:t>≥90%</w:t>
            </w:r>
          </w:p>
        </w:tc>
      </w:tr>
    </w:tbl>
    <w:p w14:paraId="4D5A4B53">
      <w:pPr>
        <w:sectPr>
          <w:footerReference r:id="rId13" w:type="default"/>
          <w:footerReference r:id="rId1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54AF49B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8B8F13F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2.2025年集体婚礼绩效目标表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B17291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0B429A">
            <w:pPr>
              <w:pStyle w:val="14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3C4974A">
            <w:pPr>
              <w:pStyle w:val="13"/>
            </w:pPr>
            <w:r>
              <w:t>单位：元</w:t>
            </w:r>
          </w:p>
        </w:tc>
      </w:tr>
      <w:tr w14:paraId="3BD88B7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610424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36107A2">
            <w:pPr>
              <w:pStyle w:val="15"/>
            </w:pPr>
            <w:r>
              <w:t>2025年集体婚礼</w:t>
            </w:r>
          </w:p>
        </w:tc>
      </w:tr>
      <w:tr w14:paraId="616880C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A3BF142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3118A5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575515">
            <w:pPr>
              <w:pStyle w:val="15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085826D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88B9B2B">
            <w:pPr>
              <w:pStyle w:val="15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23F1011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5E98F4">
            <w:pPr>
              <w:pStyle w:val="15"/>
            </w:pPr>
            <w:r>
              <w:t xml:space="preserve"> </w:t>
            </w:r>
          </w:p>
        </w:tc>
      </w:tr>
      <w:tr w14:paraId="3EC292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DF89B3B"/>
        </w:tc>
        <w:tc>
          <w:tcPr>
            <w:tcW w:w="8589" w:type="dxa"/>
            <w:gridSpan w:val="6"/>
            <w:vAlign w:val="center"/>
          </w:tcPr>
          <w:p w14:paraId="1E2E8703">
            <w:pPr>
              <w:pStyle w:val="15"/>
            </w:pPr>
            <w:r>
              <w:t>用于举办2025年滨海新区青年集体婚礼</w:t>
            </w:r>
          </w:p>
        </w:tc>
      </w:tr>
      <w:tr w14:paraId="0C8D881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0E965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2DDDF28">
            <w:pPr>
              <w:pStyle w:val="15"/>
            </w:pPr>
            <w:r>
              <w:t>1.顺利开展集体婚礼，展现新时代青年精神风貌。</w:t>
            </w:r>
          </w:p>
          <w:p w14:paraId="7FAFB4E8">
            <w:pPr>
              <w:pStyle w:val="15"/>
            </w:pPr>
            <w:r>
              <w:t>2.助推新区青年工作落地见效，切实增强青年对新区的认同感，不断提升滨城青年的幸福感、归属感，让青年与新区双向奔赴、共同成长。</w:t>
            </w:r>
          </w:p>
        </w:tc>
      </w:tr>
    </w:tbl>
    <w:p w14:paraId="15E0606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A156D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FA1ACE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6BD95A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F29B90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30EE95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004662F">
            <w:pPr>
              <w:pStyle w:val="16"/>
            </w:pPr>
            <w:r>
              <w:t>指标值</w:t>
            </w:r>
          </w:p>
        </w:tc>
      </w:tr>
      <w:tr w14:paraId="11F52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E0AB14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3DBA0F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0978498">
            <w:pPr>
              <w:pStyle w:val="15"/>
            </w:pPr>
            <w:r>
              <w:t>集体婚礼的活动数量</w:t>
            </w:r>
          </w:p>
        </w:tc>
        <w:tc>
          <w:tcPr>
            <w:tcW w:w="3430" w:type="dxa"/>
            <w:vAlign w:val="center"/>
          </w:tcPr>
          <w:p w14:paraId="2B5C39A7">
            <w:pPr>
              <w:pStyle w:val="15"/>
            </w:pPr>
            <w:r>
              <w:t>承办滨海新区团委合作举办集体婚礼</w:t>
            </w:r>
          </w:p>
        </w:tc>
        <w:tc>
          <w:tcPr>
            <w:tcW w:w="2551" w:type="dxa"/>
            <w:vAlign w:val="center"/>
          </w:tcPr>
          <w:p w14:paraId="229D6239">
            <w:pPr>
              <w:pStyle w:val="15"/>
            </w:pPr>
            <w:r>
              <w:t>≥1次</w:t>
            </w:r>
          </w:p>
        </w:tc>
      </w:tr>
      <w:tr w14:paraId="5FE33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6E0096"/>
        </w:tc>
        <w:tc>
          <w:tcPr>
            <w:tcW w:w="1276" w:type="dxa"/>
            <w:vAlign w:val="center"/>
          </w:tcPr>
          <w:p w14:paraId="3C2FAF8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1AE99C">
            <w:pPr>
              <w:pStyle w:val="15"/>
            </w:pPr>
            <w:r>
              <w:t>参加集体婚礼人数</w:t>
            </w:r>
          </w:p>
        </w:tc>
        <w:tc>
          <w:tcPr>
            <w:tcW w:w="3430" w:type="dxa"/>
            <w:vAlign w:val="center"/>
          </w:tcPr>
          <w:p w14:paraId="43C23EC1">
            <w:pPr>
              <w:pStyle w:val="15"/>
            </w:pPr>
            <w:r>
              <w:t>参加集体婚礼新人人数</w:t>
            </w:r>
          </w:p>
        </w:tc>
        <w:tc>
          <w:tcPr>
            <w:tcW w:w="2551" w:type="dxa"/>
            <w:vAlign w:val="center"/>
          </w:tcPr>
          <w:p w14:paraId="71679D82">
            <w:pPr>
              <w:pStyle w:val="15"/>
            </w:pPr>
            <w:r>
              <w:t>≥40人</w:t>
            </w:r>
          </w:p>
        </w:tc>
      </w:tr>
      <w:tr w14:paraId="7C830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912063F"/>
        </w:tc>
        <w:tc>
          <w:tcPr>
            <w:tcW w:w="1276" w:type="dxa"/>
            <w:vAlign w:val="center"/>
          </w:tcPr>
          <w:p w14:paraId="5B7414C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29A60B4">
            <w:pPr>
              <w:pStyle w:val="15"/>
            </w:pPr>
            <w:r>
              <w:t>集体婚礼活动合格率</w:t>
            </w:r>
          </w:p>
        </w:tc>
        <w:tc>
          <w:tcPr>
            <w:tcW w:w="3430" w:type="dxa"/>
            <w:vAlign w:val="center"/>
          </w:tcPr>
          <w:p w14:paraId="49883CBB">
            <w:pPr>
              <w:pStyle w:val="15"/>
            </w:pPr>
            <w:r>
              <w:t>集体婚礼现场效果</w:t>
            </w:r>
          </w:p>
        </w:tc>
        <w:tc>
          <w:tcPr>
            <w:tcW w:w="2551" w:type="dxa"/>
            <w:vAlign w:val="center"/>
          </w:tcPr>
          <w:p w14:paraId="0C30B8CC">
            <w:pPr>
              <w:pStyle w:val="15"/>
            </w:pPr>
            <w:r>
              <w:t>≥90%</w:t>
            </w:r>
          </w:p>
        </w:tc>
      </w:tr>
      <w:tr w14:paraId="30018B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889B38"/>
        </w:tc>
        <w:tc>
          <w:tcPr>
            <w:tcW w:w="1276" w:type="dxa"/>
            <w:vAlign w:val="center"/>
          </w:tcPr>
          <w:p w14:paraId="6B4081F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C02B24F">
            <w:pPr>
              <w:pStyle w:val="15"/>
            </w:pPr>
            <w:r>
              <w:t>集体婚礼活动举办时间</w:t>
            </w:r>
          </w:p>
        </w:tc>
        <w:tc>
          <w:tcPr>
            <w:tcW w:w="3430" w:type="dxa"/>
            <w:vAlign w:val="center"/>
          </w:tcPr>
          <w:p w14:paraId="2FFD4AD5">
            <w:pPr>
              <w:pStyle w:val="15"/>
            </w:pPr>
            <w:r>
              <w:t>2024年举办集体婚礼</w:t>
            </w:r>
          </w:p>
        </w:tc>
        <w:tc>
          <w:tcPr>
            <w:tcW w:w="2551" w:type="dxa"/>
            <w:vAlign w:val="center"/>
          </w:tcPr>
          <w:p w14:paraId="0D0A58F3">
            <w:pPr>
              <w:pStyle w:val="15"/>
            </w:pPr>
            <w:r>
              <w:t>2024年12月31日前</w:t>
            </w:r>
          </w:p>
        </w:tc>
      </w:tr>
      <w:tr w14:paraId="186EB1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22DB96"/>
        </w:tc>
        <w:tc>
          <w:tcPr>
            <w:tcW w:w="1276" w:type="dxa"/>
            <w:vAlign w:val="center"/>
          </w:tcPr>
          <w:p w14:paraId="29C04B5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50369AC">
            <w:pPr>
              <w:pStyle w:val="15"/>
            </w:pPr>
            <w:r>
              <w:t>集体婚礼活动成本</w:t>
            </w:r>
          </w:p>
        </w:tc>
        <w:tc>
          <w:tcPr>
            <w:tcW w:w="3430" w:type="dxa"/>
            <w:vAlign w:val="center"/>
          </w:tcPr>
          <w:p w14:paraId="54BD9A4D">
            <w:pPr>
              <w:pStyle w:val="15"/>
            </w:pPr>
            <w:r>
              <w:t>集体婚礼活动成本</w:t>
            </w:r>
          </w:p>
        </w:tc>
        <w:tc>
          <w:tcPr>
            <w:tcW w:w="2551" w:type="dxa"/>
            <w:vAlign w:val="center"/>
          </w:tcPr>
          <w:p w14:paraId="7A2DF9FB">
            <w:pPr>
              <w:pStyle w:val="15"/>
            </w:pPr>
            <w:r>
              <w:t>≤30万</w:t>
            </w:r>
          </w:p>
        </w:tc>
      </w:tr>
      <w:tr w14:paraId="324F6A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58EF5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05A4AC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F67960">
            <w:pPr>
              <w:pStyle w:val="15"/>
            </w:pPr>
            <w:r>
              <w:t>通过举办集体婚礼，向新区青年展示生态城形象</w:t>
            </w:r>
          </w:p>
        </w:tc>
        <w:tc>
          <w:tcPr>
            <w:tcW w:w="3430" w:type="dxa"/>
            <w:vAlign w:val="center"/>
          </w:tcPr>
          <w:p w14:paraId="4743427A">
            <w:pPr>
              <w:pStyle w:val="15"/>
            </w:pPr>
            <w:r>
              <w:t>通过举办集体婚礼，向新区青年展示生态城风采与形象，提升区域知名度</w:t>
            </w:r>
          </w:p>
        </w:tc>
        <w:tc>
          <w:tcPr>
            <w:tcW w:w="2551" w:type="dxa"/>
            <w:vAlign w:val="center"/>
          </w:tcPr>
          <w:p w14:paraId="5486BF6A">
            <w:pPr>
              <w:pStyle w:val="15"/>
            </w:pPr>
            <w:r>
              <w:t>有效提升</w:t>
            </w:r>
          </w:p>
        </w:tc>
      </w:tr>
      <w:tr w14:paraId="2F1DAF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F7EBF4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1376E23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66BD9C5E">
            <w:pPr>
              <w:pStyle w:val="15"/>
            </w:pPr>
            <w:r>
              <w:t>助推城市文明建设，持续释放品牌活动良好社会效应</w:t>
            </w:r>
          </w:p>
        </w:tc>
        <w:tc>
          <w:tcPr>
            <w:tcW w:w="3430" w:type="dxa"/>
            <w:vAlign w:val="center"/>
          </w:tcPr>
          <w:p w14:paraId="4B78CAD9">
            <w:pPr>
              <w:pStyle w:val="15"/>
            </w:pPr>
            <w:r>
              <w:t>助推城市文明建设，持续释放品牌活动良好社会效应</w:t>
            </w:r>
          </w:p>
        </w:tc>
        <w:tc>
          <w:tcPr>
            <w:tcW w:w="2551" w:type="dxa"/>
            <w:vAlign w:val="center"/>
          </w:tcPr>
          <w:p w14:paraId="578AE4AF">
            <w:pPr>
              <w:pStyle w:val="15"/>
            </w:pPr>
            <w:r>
              <w:t>持续影响</w:t>
            </w:r>
          </w:p>
        </w:tc>
      </w:tr>
      <w:tr w14:paraId="3ABB44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52904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12DCCE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84178DD">
            <w:pPr>
              <w:pStyle w:val="15"/>
            </w:pPr>
            <w:r>
              <w:t>集体婚礼参与者活动满意度</w:t>
            </w:r>
          </w:p>
        </w:tc>
        <w:tc>
          <w:tcPr>
            <w:tcW w:w="3430" w:type="dxa"/>
            <w:vAlign w:val="center"/>
          </w:tcPr>
          <w:p w14:paraId="26E45E80">
            <w:pPr>
              <w:pStyle w:val="15"/>
            </w:pPr>
            <w:r>
              <w:t>集体婚礼参与者活动满意度</w:t>
            </w:r>
          </w:p>
        </w:tc>
        <w:tc>
          <w:tcPr>
            <w:tcW w:w="2551" w:type="dxa"/>
            <w:vAlign w:val="center"/>
          </w:tcPr>
          <w:p w14:paraId="2FF23097">
            <w:pPr>
              <w:pStyle w:val="15"/>
            </w:pPr>
            <w:r>
              <w:t>≥90%</w:t>
            </w:r>
          </w:p>
        </w:tc>
      </w:tr>
    </w:tbl>
    <w:p w14:paraId="55109C9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7CC665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F606B44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3.2025年培训费绩效目标表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0EC80B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199C751">
            <w:pPr>
              <w:pStyle w:val="14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29D181C">
            <w:pPr>
              <w:pStyle w:val="13"/>
            </w:pPr>
            <w:r>
              <w:t>单位：元</w:t>
            </w:r>
          </w:p>
        </w:tc>
      </w:tr>
      <w:tr w14:paraId="0329943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8A42B0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09AAAC">
            <w:pPr>
              <w:pStyle w:val="15"/>
            </w:pPr>
            <w:r>
              <w:t>2025年培训费</w:t>
            </w:r>
          </w:p>
        </w:tc>
      </w:tr>
      <w:tr w14:paraId="4A4CC8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D3E675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45BD91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2081906">
            <w:pPr>
              <w:pStyle w:val="15"/>
            </w:pPr>
            <w:r>
              <w:t>40000.00</w:t>
            </w:r>
          </w:p>
        </w:tc>
        <w:tc>
          <w:tcPr>
            <w:tcW w:w="1587" w:type="dxa"/>
            <w:vAlign w:val="center"/>
          </w:tcPr>
          <w:p w14:paraId="47BB53E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0CCDA93">
            <w:pPr>
              <w:pStyle w:val="15"/>
            </w:pPr>
            <w:r>
              <w:t>40000.00</w:t>
            </w:r>
          </w:p>
        </w:tc>
        <w:tc>
          <w:tcPr>
            <w:tcW w:w="1276" w:type="dxa"/>
            <w:vAlign w:val="center"/>
          </w:tcPr>
          <w:p w14:paraId="7A53B3D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6F56552">
            <w:pPr>
              <w:pStyle w:val="15"/>
            </w:pPr>
            <w:r>
              <w:t xml:space="preserve"> </w:t>
            </w:r>
          </w:p>
        </w:tc>
      </w:tr>
      <w:tr w14:paraId="343BB31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8572BA8"/>
        </w:tc>
        <w:tc>
          <w:tcPr>
            <w:tcW w:w="8589" w:type="dxa"/>
            <w:gridSpan w:val="6"/>
            <w:vAlign w:val="center"/>
          </w:tcPr>
          <w:p w14:paraId="59B59949">
            <w:pPr>
              <w:pStyle w:val="15"/>
            </w:pPr>
            <w:r>
              <w:t>用于对妇联、团委、工会干部开展心理健康服务培训活动。</w:t>
            </w:r>
          </w:p>
        </w:tc>
      </w:tr>
      <w:tr w14:paraId="0212225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DFA0D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1100E07">
            <w:pPr>
              <w:pStyle w:val="15"/>
            </w:pPr>
            <w:r>
              <w:t>1.为进一步加大心理健康建设，健全心理服务体系，提升基层心理健康服务能力。</w:t>
            </w:r>
          </w:p>
          <w:p w14:paraId="7E7724FA">
            <w:pPr>
              <w:pStyle w:val="15"/>
            </w:pPr>
            <w:r>
              <w:t>2.开展心理培训活动，打造一支服务基层的心理志愿服务队，持续促进区域和谐稳定。</w:t>
            </w:r>
          </w:p>
        </w:tc>
      </w:tr>
    </w:tbl>
    <w:p w14:paraId="113551B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E27B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1CD39A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BB3898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8D16842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96C789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E20465">
            <w:pPr>
              <w:pStyle w:val="16"/>
            </w:pPr>
            <w:r>
              <w:t>指标值</w:t>
            </w:r>
          </w:p>
        </w:tc>
      </w:tr>
      <w:tr w14:paraId="0B0D5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880D2C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233EC5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3BFD83">
            <w:pPr>
              <w:pStyle w:val="15"/>
            </w:pPr>
            <w:r>
              <w:t>开展心理健康服务培训数量</w:t>
            </w:r>
          </w:p>
        </w:tc>
        <w:tc>
          <w:tcPr>
            <w:tcW w:w="3430" w:type="dxa"/>
            <w:vAlign w:val="center"/>
          </w:tcPr>
          <w:p w14:paraId="10547D5B">
            <w:pPr>
              <w:pStyle w:val="15"/>
            </w:pPr>
            <w:r>
              <w:t>开展心理健康服务培训数量</w:t>
            </w:r>
          </w:p>
        </w:tc>
        <w:tc>
          <w:tcPr>
            <w:tcW w:w="2551" w:type="dxa"/>
            <w:vAlign w:val="center"/>
          </w:tcPr>
          <w:p w14:paraId="251CFC50">
            <w:pPr>
              <w:pStyle w:val="15"/>
            </w:pPr>
            <w:r>
              <w:t>≥1次</w:t>
            </w:r>
          </w:p>
        </w:tc>
      </w:tr>
      <w:tr w14:paraId="774DE6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C89F051"/>
        </w:tc>
        <w:tc>
          <w:tcPr>
            <w:tcW w:w="1276" w:type="dxa"/>
            <w:vAlign w:val="center"/>
          </w:tcPr>
          <w:p w14:paraId="5D3B469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90090A">
            <w:pPr>
              <w:pStyle w:val="15"/>
            </w:pPr>
            <w:r>
              <w:t>参加心理健康服务培训人数</w:t>
            </w:r>
          </w:p>
        </w:tc>
        <w:tc>
          <w:tcPr>
            <w:tcW w:w="3430" w:type="dxa"/>
            <w:vAlign w:val="center"/>
          </w:tcPr>
          <w:p w14:paraId="3D6130A4">
            <w:pPr>
              <w:pStyle w:val="15"/>
            </w:pPr>
            <w:r>
              <w:t>参加心理健康服务培训人数</w:t>
            </w:r>
          </w:p>
        </w:tc>
        <w:tc>
          <w:tcPr>
            <w:tcW w:w="2551" w:type="dxa"/>
            <w:vAlign w:val="center"/>
          </w:tcPr>
          <w:p w14:paraId="0C12B2C6">
            <w:pPr>
              <w:pStyle w:val="15"/>
            </w:pPr>
            <w:r>
              <w:t>≥10人</w:t>
            </w:r>
          </w:p>
        </w:tc>
      </w:tr>
      <w:tr w14:paraId="68CCBA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BAFE9F7"/>
        </w:tc>
        <w:tc>
          <w:tcPr>
            <w:tcW w:w="1276" w:type="dxa"/>
            <w:vAlign w:val="center"/>
          </w:tcPr>
          <w:p w14:paraId="150325F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934A8C3">
            <w:pPr>
              <w:pStyle w:val="15"/>
            </w:pPr>
            <w:r>
              <w:t>心理咨询考核通过率</w:t>
            </w:r>
          </w:p>
        </w:tc>
        <w:tc>
          <w:tcPr>
            <w:tcW w:w="3430" w:type="dxa"/>
            <w:vAlign w:val="center"/>
          </w:tcPr>
          <w:p w14:paraId="701E88C7">
            <w:pPr>
              <w:pStyle w:val="15"/>
            </w:pPr>
            <w:r>
              <w:t>参训人员参加心理咨询考核通过率</w:t>
            </w:r>
          </w:p>
        </w:tc>
        <w:tc>
          <w:tcPr>
            <w:tcW w:w="2551" w:type="dxa"/>
            <w:vAlign w:val="center"/>
          </w:tcPr>
          <w:p w14:paraId="399C6D65">
            <w:pPr>
              <w:pStyle w:val="15"/>
            </w:pPr>
            <w:r>
              <w:t>≥80%</w:t>
            </w:r>
          </w:p>
        </w:tc>
      </w:tr>
      <w:tr w14:paraId="3781B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918220"/>
        </w:tc>
        <w:tc>
          <w:tcPr>
            <w:tcW w:w="1276" w:type="dxa"/>
            <w:vAlign w:val="center"/>
          </w:tcPr>
          <w:p w14:paraId="44E932B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3A985C">
            <w:pPr>
              <w:pStyle w:val="15"/>
            </w:pPr>
            <w:r>
              <w:t>开展心理健康服务培训时间</w:t>
            </w:r>
          </w:p>
        </w:tc>
        <w:tc>
          <w:tcPr>
            <w:tcW w:w="3430" w:type="dxa"/>
            <w:vAlign w:val="center"/>
          </w:tcPr>
          <w:p w14:paraId="0E08015F">
            <w:pPr>
              <w:pStyle w:val="15"/>
            </w:pPr>
            <w:r>
              <w:t>开展心理健康服务培训时间</w:t>
            </w:r>
          </w:p>
        </w:tc>
        <w:tc>
          <w:tcPr>
            <w:tcW w:w="2551" w:type="dxa"/>
            <w:vAlign w:val="center"/>
          </w:tcPr>
          <w:p w14:paraId="57A17F9E">
            <w:pPr>
              <w:pStyle w:val="15"/>
            </w:pPr>
            <w:r>
              <w:t>2025年12月31日前</w:t>
            </w:r>
          </w:p>
        </w:tc>
      </w:tr>
      <w:tr w14:paraId="2AB9B7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E04430"/>
        </w:tc>
        <w:tc>
          <w:tcPr>
            <w:tcW w:w="1276" w:type="dxa"/>
            <w:vAlign w:val="center"/>
          </w:tcPr>
          <w:p w14:paraId="35840CF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4F003E">
            <w:pPr>
              <w:pStyle w:val="15"/>
            </w:pPr>
            <w:r>
              <w:t>开展心理健康服务培训活动成本</w:t>
            </w:r>
          </w:p>
        </w:tc>
        <w:tc>
          <w:tcPr>
            <w:tcW w:w="3430" w:type="dxa"/>
            <w:vAlign w:val="center"/>
          </w:tcPr>
          <w:p w14:paraId="7BF038AD">
            <w:pPr>
              <w:pStyle w:val="15"/>
            </w:pPr>
            <w:r>
              <w:t>开展心理健康服务培训活动成本</w:t>
            </w:r>
          </w:p>
        </w:tc>
        <w:tc>
          <w:tcPr>
            <w:tcW w:w="2551" w:type="dxa"/>
            <w:vAlign w:val="center"/>
          </w:tcPr>
          <w:p w14:paraId="5844CD9B">
            <w:pPr>
              <w:pStyle w:val="15"/>
            </w:pPr>
            <w:r>
              <w:t>≤4万元</w:t>
            </w:r>
          </w:p>
        </w:tc>
      </w:tr>
      <w:tr w14:paraId="540498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B1DEF4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71428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BFE16E">
            <w:pPr>
              <w:pStyle w:val="15"/>
            </w:pPr>
            <w:r>
              <w:t>加大心理健康建设，健全心理服务体系，提升基层心理健康服务能力</w:t>
            </w:r>
          </w:p>
        </w:tc>
        <w:tc>
          <w:tcPr>
            <w:tcW w:w="3430" w:type="dxa"/>
            <w:vAlign w:val="center"/>
          </w:tcPr>
          <w:p w14:paraId="5DED3272">
            <w:pPr>
              <w:pStyle w:val="15"/>
            </w:pPr>
            <w:r>
              <w:t>加大心理健康建设，健全心理服务体系，提升基层心理健康服务能力</w:t>
            </w:r>
          </w:p>
        </w:tc>
        <w:tc>
          <w:tcPr>
            <w:tcW w:w="2551" w:type="dxa"/>
            <w:vAlign w:val="center"/>
          </w:tcPr>
          <w:p w14:paraId="312EE9E0">
            <w:pPr>
              <w:pStyle w:val="15"/>
            </w:pPr>
            <w:r>
              <w:t>有效提升</w:t>
            </w:r>
          </w:p>
        </w:tc>
      </w:tr>
      <w:tr w14:paraId="7F6EE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9B676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63C94DD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951DB67">
            <w:pPr>
              <w:pStyle w:val="15"/>
            </w:pPr>
            <w:r>
              <w:t>打造一支服务基层的心理志愿服务队，持续促进区域和谐稳定</w:t>
            </w:r>
          </w:p>
        </w:tc>
        <w:tc>
          <w:tcPr>
            <w:tcW w:w="3430" w:type="dxa"/>
            <w:vAlign w:val="center"/>
          </w:tcPr>
          <w:p w14:paraId="3A39F8B9">
            <w:pPr>
              <w:pStyle w:val="15"/>
            </w:pPr>
            <w:r>
              <w:t>打造一支服务基层的心理志愿服务队，持续促进区域和谐稳定</w:t>
            </w:r>
          </w:p>
        </w:tc>
        <w:tc>
          <w:tcPr>
            <w:tcW w:w="2551" w:type="dxa"/>
            <w:vAlign w:val="center"/>
          </w:tcPr>
          <w:p w14:paraId="13D4FC1B">
            <w:pPr>
              <w:pStyle w:val="15"/>
            </w:pPr>
            <w:r>
              <w:t>持续影响</w:t>
            </w:r>
          </w:p>
        </w:tc>
      </w:tr>
      <w:tr w14:paraId="2BD62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0BF800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65EA95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C6AC5BC">
            <w:pPr>
              <w:pStyle w:val="15"/>
            </w:pPr>
            <w:r>
              <w:t>参训人员满意度</w:t>
            </w:r>
          </w:p>
        </w:tc>
        <w:tc>
          <w:tcPr>
            <w:tcW w:w="3430" w:type="dxa"/>
            <w:vAlign w:val="center"/>
          </w:tcPr>
          <w:p w14:paraId="3FB96C86">
            <w:pPr>
              <w:pStyle w:val="15"/>
            </w:pPr>
            <w:r>
              <w:t>参训人员满意度</w:t>
            </w:r>
          </w:p>
        </w:tc>
        <w:tc>
          <w:tcPr>
            <w:tcW w:w="2551" w:type="dxa"/>
            <w:vAlign w:val="center"/>
          </w:tcPr>
          <w:p w14:paraId="289517A4">
            <w:pPr>
              <w:pStyle w:val="15"/>
            </w:pPr>
            <w:r>
              <w:t>≥90%</w:t>
            </w:r>
          </w:p>
        </w:tc>
      </w:tr>
    </w:tbl>
    <w:p w14:paraId="7C5B206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C542E4D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8EF3ACB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4.2025年团委工作经费绩效目标表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116D65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A48FC4D">
            <w:pPr>
              <w:pStyle w:val="14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50F46A9">
            <w:pPr>
              <w:pStyle w:val="13"/>
            </w:pPr>
            <w:r>
              <w:t>单位：元</w:t>
            </w:r>
          </w:p>
        </w:tc>
      </w:tr>
      <w:tr w14:paraId="52D1C9B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B9A7C9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4BE758">
            <w:pPr>
              <w:pStyle w:val="15"/>
            </w:pPr>
            <w:r>
              <w:t>2025年团委工作经费</w:t>
            </w:r>
          </w:p>
        </w:tc>
      </w:tr>
      <w:tr w14:paraId="1A90B7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5AF41A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E65148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F69A054">
            <w:pPr>
              <w:pStyle w:val="15"/>
            </w:pPr>
            <w:r>
              <w:t>180000.00</w:t>
            </w:r>
          </w:p>
        </w:tc>
        <w:tc>
          <w:tcPr>
            <w:tcW w:w="1587" w:type="dxa"/>
            <w:vAlign w:val="center"/>
          </w:tcPr>
          <w:p w14:paraId="4A46BD7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B532C7A">
            <w:pPr>
              <w:pStyle w:val="15"/>
            </w:pPr>
            <w:r>
              <w:t>180000.00</w:t>
            </w:r>
          </w:p>
        </w:tc>
        <w:tc>
          <w:tcPr>
            <w:tcW w:w="1276" w:type="dxa"/>
            <w:vAlign w:val="center"/>
          </w:tcPr>
          <w:p w14:paraId="299FB8DC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81D6A25">
            <w:pPr>
              <w:pStyle w:val="15"/>
            </w:pPr>
            <w:r>
              <w:t xml:space="preserve"> </w:t>
            </w:r>
          </w:p>
        </w:tc>
      </w:tr>
      <w:tr w14:paraId="50DEEC0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813EC92"/>
        </w:tc>
        <w:tc>
          <w:tcPr>
            <w:tcW w:w="8589" w:type="dxa"/>
            <w:gridSpan w:val="6"/>
            <w:vAlign w:val="center"/>
          </w:tcPr>
          <w:p w14:paraId="48DAE491">
            <w:pPr>
              <w:pStyle w:val="15"/>
            </w:pPr>
            <w:r>
              <w:t>依据团委工作科2025年工作计划，用于举办各类活动。</w:t>
            </w:r>
          </w:p>
        </w:tc>
      </w:tr>
      <w:tr w14:paraId="67740C3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E06A27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EB33ADA">
            <w:pPr>
              <w:pStyle w:val="15"/>
            </w:pPr>
            <w:r>
              <w:t>1.坚持政治引领，扩大党执政的青年基础，推进主题教育学习。</w:t>
            </w:r>
          </w:p>
          <w:p w14:paraId="0FE12C31">
            <w:pPr>
              <w:pStyle w:val="15"/>
            </w:pPr>
            <w:r>
              <w:t>2.持续凝心聚力，丰富服务宽度，开展喜闻乐见的品牌活动。</w:t>
            </w:r>
          </w:p>
          <w:p w14:paraId="3C675262">
            <w:pPr>
              <w:pStyle w:val="15"/>
            </w:pPr>
            <w:r>
              <w:t>3.坚定夯实基础，根据分配名额完成团员发展、少先队入队工作，完善基层组织建设。</w:t>
            </w:r>
          </w:p>
        </w:tc>
      </w:tr>
    </w:tbl>
    <w:p w14:paraId="18AC3BF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B572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D55339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5BC0F1B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01C695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DFC0AB8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D3FA8B4">
            <w:pPr>
              <w:pStyle w:val="16"/>
            </w:pPr>
            <w:r>
              <w:t>指标值</w:t>
            </w:r>
          </w:p>
        </w:tc>
      </w:tr>
      <w:tr w14:paraId="6EE39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4898E06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F1FF42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A06432">
            <w:pPr>
              <w:pStyle w:val="15"/>
            </w:pPr>
            <w:r>
              <w:t>青少年系列活动数量</w:t>
            </w:r>
          </w:p>
        </w:tc>
        <w:tc>
          <w:tcPr>
            <w:tcW w:w="3430" w:type="dxa"/>
            <w:vAlign w:val="center"/>
          </w:tcPr>
          <w:p w14:paraId="7787BEE6">
            <w:pPr>
              <w:pStyle w:val="15"/>
            </w:pPr>
            <w:r>
              <w:t>开展涉及政治引领、青年和少年服务、组织建设和完善的系列活动</w:t>
            </w:r>
          </w:p>
        </w:tc>
        <w:tc>
          <w:tcPr>
            <w:tcW w:w="2551" w:type="dxa"/>
            <w:vAlign w:val="center"/>
          </w:tcPr>
          <w:p w14:paraId="0AF1E79E">
            <w:pPr>
              <w:pStyle w:val="15"/>
            </w:pPr>
            <w:r>
              <w:t>≥5次</w:t>
            </w:r>
          </w:p>
        </w:tc>
      </w:tr>
      <w:tr w14:paraId="00E27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702479"/>
        </w:tc>
        <w:tc>
          <w:tcPr>
            <w:tcW w:w="1276" w:type="dxa"/>
            <w:vAlign w:val="center"/>
          </w:tcPr>
          <w:p w14:paraId="6EE43A4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F2ED150">
            <w:pPr>
              <w:pStyle w:val="15"/>
            </w:pPr>
            <w:r>
              <w:t>青少年系列活动合格率</w:t>
            </w:r>
          </w:p>
        </w:tc>
        <w:tc>
          <w:tcPr>
            <w:tcW w:w="3430" w:type="dxa"/>
            <w:vAlign w:val="center"/>
          </w:tcPr>
          <w:p w14:paraId="3F910E17">
            <w:pPr>
              <w:pStyle w:val="15"/>
            </w:pPr>
            <w:r>
              <w:t>开展涉及政治引领、青年和少年服务、组织建设和完善的系列活动的完成度和现场效果</w:t>
            </w:r>
          </w:p>
        </w:tc>
        <w:tc>
          <w:tcPr>
            <w:tcW w:w="2551" w:type="dxa"/>
            <w:vAlign w:val="center"/>
          </w:tcPr>
          <w:p w14:paraId="28E4192A">
            <w:pPr>
              <w:pStyle w:val="15"/>
            </w:pPr>
            <w:r>
              <w:t>≥90%</w:t>
            </w:r>
          </w:p>
        </w:tc>
      </w:tr>
      <w:tr w14:paraId="4E6775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4FA8DA8"/>
        </w:tc>
        <w:tc>
          <w:tcPr>
            <w:tcW w:w="1276" w:type="dxa"/>
            <w:vAlign w:val="center"/>
          </w:tcPr>
          <w:p w14:paraId="0C57848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0E9436">
            <w:pPr>
              <w:pStyle w:val="15"/>
            </w:pPr>
            <w:r>
              <w:t>青少年系列活动按计划举办时间</w:t>
            </w:r>
          </w:p>
        </w:tc>
        <w:tc>
          <w:tcPr>
            <w:tcW w:w="3430" w:type="dxa"/>
            <w:vAlign w:val="center"/>
          </w:tcPr>
          <w:p w14:paraId="04368354">
            <w:pPr>
              <w:pStyle w:val="15"/>
            </w:pPr>
            <w:r>
              <w:t>完成相关活动日期</w:t>
            </w:r>
          </w:p>
        </w:tc>
        <w:tc>
          <w:tcPr>
            <w:tcW w:w="2551" w:type="dxa"/>
            <w:vAlign w:val="center"/>
          </w:tcPr>
          <w:p w14:paraId="1A1DB533">
            <w:pPr>
              <w:pStyle w:val="15"/>
            </w:pPr>
            <w:r>
              <w:t>2025年12月31日前</w:t>
            </w:r>
          </w:p>
        </w:tc>
      </w:tr>
      <w:tr w14:paraId="3152E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68CDAB"/>
        </w:tc>
        <w:tc>
          <w:tcPr>
            <w:tcW w:w="1276" w:type="dxa"/>
            <w:vAlign w:val="center"/>
          </w:tcPr>
          <w:p w14:paraId="5CE36E3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D3D8ADF">
            <w:pPr>
              <w:pStyle w:val="15"/>
            </w:pPr>
            <w:r>
              <w:t>青少年系列活动成本</w:t>
            </w:r>
          </w:p>
        </w:tc>
        <w:tc>
          <w:tcPr>
            <w:tcW w:w="3430" w:type="dxa"/>
            <w:vAlign w:val="center"/>
          </w:tcPr>
          <w:p w14:paraId="002970EB">
            <w:pPr>
              <w:pStyle w:val="15"/>
            </w:pPr>
            <w:r>
              <w:t>开展涉及政治引领、青年和少年服务、组织建设和完善的系列活动的成本</w:t>
            </w:r>
          </w:p>
        </w:tc>
        <w:tc>
          <w:tcPr>
            <w:tcW w:w="2551" w:type="dxa"/>
            <w:vAlign w:val="center"/>
          </w:tcPr>
          <w:p w14:paraId="37C61231">
            <w:pPr>
              <w:pStyle w:val="15"/>
            </w:pPr>
            <w:r>
              <w:t>≤20万</w:t>
            </w:r>
          </w:p>
        </w:tc>
      </w:tr>
      <w:tr w14:paraId="487E4A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7E3CC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D269698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E16FEDF">
            <w:pPr>
              <w:pStyle w:val="15"/>
            </w:pPr>
            <w:r>
              <w:t>青少年系列活动新闻宣传情况</w:t>
            </w:r>
          </w:p>
        </w:tc>
        <w:tc>
          <w:tcPr>
            <w:tcW w:w="3430" w:type="dxa"/>
            <w:vAlign w:val="center"/>
          </w:tcPr>
          <w:p w14:paraId="1D3CA5CE">
            <w:pPr>
              <w:pStyle w:val="15"/>
            </w:pPr>
            <w:r>
              <w:t>开展涉及政治引领、青年和少年服务、组织建设和完善的系列活动的新闻宣传</w:t>
            </w:r>
          </w:p>
        </w:tc>
        <w:tc>
          <w:tcPr>
            <w:tcW w:w="2551" w:type="dxa"/>
            <w:vAlign w:val="center"/>
          </w:tcPr>
          <w:p w14:paraId="3125C81F">
            <w:pPr>
              <w:pStyle w:val="15"/>
            </w:pPr>
            <w:r>
              <w:t>有效提升</w:t>
            </w:r>
          </w:p>
        </w:tc>
      </w:tr>
      <w:tr w14:paraId="239868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034431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A2472E6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A010A2B">
            <w:pPr>
              <w:pStyle w:val="15"/>
            </w:pPr>
            <w:r>
              <w:t>青少年系列活动对青少年素质持续影响</w:t>
            </w:r>
          </w:p>
        </w:tc>
        <w:tc>
          <w:tcPr>
            <w:tcW w:w="3430" w:type="dxa"/>
            <w:vAlign w:val="center"/>
          </w:tcPr>
          <w:p w14:paraId="731D065D">
            <w:pPr>
              <w:pStyle w:val="15"/>
            </w:pPr>
            <w:r>
              <w:t>开展涉及政治引领、青年和少年服务、组织建设和完善的系列活动对青少年基础素质的持续影响</w:t>
            </w:r>
          </w:p>
        </w:tc>
        <w:tc>
          <w:tcPr>
            <w:tcW w:w="2551" w:type="dxa"/>
            <w:vAlign w:val="center"/>
          </w:tcPr>
          <w:p w14:paraId="2A5393D3">
            <w:pPr>
              <w:pStyle w:val="15"/>
            </w:pPr>
            <w:r>
              <w:t>有效提升</w:t>
            </w:r>
          </w:p>
        </w:tc>
      </w:tr>
      <w:tr w14:paraId="5E4A2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C1276F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D94717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653E012">
            <w:pPr>
              <w:pStyle w:val="15"/>
            </w:pPr>
            <w:r>
              <w:t>青少年系列活动活动满意度</w:t>
            </w:r>
          </w:p>
        </w:tc>
        <w:tc>
          <w:tcPr>
            <w:tcW w:w="3430" w:type="dxa"/>
            <w:vAlign w:val="center"/>
          </w:tcPr>
          <w:p w14:paraId="0B027189">
            <w:pPr>
              <w:pStyle w:val="15"/>
            </w:pPr>
            <w:r>
              <w:t>青少年系列活动活动满意度</w:t>
            </w:r>
          </w:p>
        </w:tc>
        <w:tc>
          <w:tcPr>
            <w:tcW w:w="2551" w:type="dxa"/>
            <w:vAlign w:val="center"/>
          </w:tcPr>
          <w:p w14:paraId="618551C7">
            <w:pPr>
              <w:pStyle w:val="15"/>
            </w:pPr>
            <w:r>
              <w:t>≥90%</w:t>
            </w:r>
          </w:p>
        </w:tc>
      </w:tr>
    </w:tbl>
    <w:p w14:paraId="4A1AE88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9B674EA"/>
    <w:sectPr>
      <w:footerReference r:id="rId15" w:type="default"/>
      <w:footerReference r:id="rId16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5BAEB">
    <w:pPr>
      <w:pStyle w:val="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01D45">
    <w:bookmarkStart w:id="4" w:name="_GoBack"/>
    <w:bookmarkEnd w:id="4"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3BE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74797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9133B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3D11C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5F35F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E462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5EB6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864E3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C6837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64E21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AC076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2A8C5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1D"/>
    <w:rsid w:val="008C7EAD"/>
    <w:rsid w:val="00FC231D"/>
    <w:rsid w:val="4D47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2.xml"/><Relationship Id="rId28" Type="http://schemas.openxmlformats.org/officeDocument/2006/relationships/customXml" Target="../customXml/item11.xml"/><Relationship Id="rId27" Type="http://schemas.openxmlformats.org/officeDocument/2006/relationships/customXml" Target="../customXml/item10.xml"/><Relationship Id="rId26" Type="http://schemas.openxmlformats.org/officeDocument/2006/relationships/customXml" Target="../customXml/item9.xml"/><Relationship Id="rId25" Type="http://schemas.openxmlformats.org/officeDocument/2006/relationships/customXml" Target="../customXml/item8.xml"/><Relationship Id="rId24" Type="http://schemas.openxmlformats.org/officeDocument/2006/relationships/customXml" Target="../customXml/item7.xml"/><Relationship Id="rId23" Type="http://schemas.openxmlformats.org/officeDocument/2006/relationships/customXml" Target="../customXml/item6.xml"/><Relationship Id="rId22" Type="http://schemas.openxmlformats.org/officeDocument/2006/relationships/customXml" Target="../customXml/item5.xml"/><Relationship Id="rId21" Type="http://schemas.openxmlformats.org/officeDocument/2006/relationships/customXml" Target="../customXml/item4.xml"/><Relationship Id="rId20" Type="http://schemas.openxmlformats.org/officeDocument/2006/relationships/customXml" Target="../customXml/item3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2025-03-07T08:49:55Z</dcterms:created>
  <dcterms:modified xsi:type="dcterms:W3CDTF">2025-03-07T00:49:55Z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2025-03-07T08:49:55Z</dcterms:created>
  <dcterms:modified xsi:type="dcterms:W3CDTF">2025-03-07T00:49:55Z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2025-03-07T08:49:55Z</dcterms:created>
  <dcterms:modified xsi:type="dcterms:W3CDTF">2025-03-07T00:49:55Z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2025-03-07T08:49:56Z</dcterms:created>
  <dcterms:modified xsi:type="dcterms:W3CDTF">2025-03-07T00:49:56Z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2025-03-07T08:49:55Z</dcterms:created>
  <dcterms:modified xsi:type="dcterms:W3CDTF">2025-03-07T00:49:55Z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2025-03-07T08:49:55Z</dcterms:created>
  <dcterms:modified xsi:type="dcterms:W3CDTF">2025-03-07T00:49:55Z</dcterms:modified>
</cp:coreProperties>
</file>

<file path=customXml/itemProps1.xml><?xml version="1.0" encoding="utf-8"?>
<ds:datastoreItem xmlns:ds="http://schemas.openxmlformats.org/officeDocument/2006/customXml" ds:itemID="{3E0BED61-32BC-48FB-B680-8A3307EF734F}">
  <ds:schemaRefs/>
</ds:datastoreItem>
</file>

<file path=customXml/itemProps10.xml><?xml version="1.0" encoding="utf-8"?>
<ds:datastoreItem xmlns:ds="http://schemas.openxmlformats.org/officeDocument/2006/customXml" ds:itemID="{60F5A246-C329-4D5C-8FA7-8C979811DFF9}">
  <ds:schemaRefs/>
</ds:datastoreItem>
</file>

<file path=customXml/itemProps11.xml><?xml version="1.0" encoding="utf-8"?>
<ds:datastoreItem xmlns:ds="http://schemas.openxmlformats.org/officeDocument/2006/customXml" ds:itemID="{DE4952B9-C4F3-4889-8210-954B7E3BE4AE}">
  <ds:schemaRefs/>
</ds:datastoreItem>
</file>

<file path=customXml/itemProps12.xml><?xml version="1.0" encoding="utf-8"?>
<ds:datastoreItem xmlns:ds="http://schemas.openxmlformats.org/officeDocument/2006/customXml" ds:itemID="{B6A74C70-ADB8-427E-BD43-FB0900C13924}">
  <ds:schemaRefs/>
</ds:datastoreItem>
</file>

<file path=customXml/itemProps2.xml><?xml version="1.0" encoding="utf-8"?>
<ds:datastoreItem xmlns:ds="http://schemas.openxmlformats.org/officeDocument/2006/customXml" ds:itemID="{188CA1E5-FA6C-4CE7-A064-B0720168A8FD}">
  <ds:schemaRefs/>
</ds:datastoreItem>
</file>

<file path=customXml/itemProps3.xml><?xml version="1.0" encoding="utf-8"?>
<ds:datastoreItem xmlns:ds="http://schemas.openxmlformats.org/officeDocument/2006/customXml" ds:itemID="{B0489DF9-100F-4258-BDF1-EA968F261532}">
  <ds:schemaRefs/>
</ds:datastoreItem>
</file>

<file path=customXml/itemProps4.xml><?xml version="1.0" encoding="utf-8"?>
<ds:datastoreItem xmlns:ds="http://schemas.openxmlformats.org/officeDocument/2006/customXml" ds:itemID="{74E778D6-825E-4AF5-BFE9-F3503B0ECB10}">
  <ds:schemaRefs/>
</ds:datastoreItem>
</file>

<file path=customXml/itemProps5.xml><?xml version="1.0" encoding="utf-8"?>
<ds:datastoreItem xmlns:ds="http://schemas.openxmlformats.org/officeDocument/2006/customXml" ds:itemID="{BE676B9A-7D3A-4CD1-A8B4-F8C90049D777}">
  <ds:schemaRefs/>
</ds:datastoreItem>
</file>

<file path=customXml/itemProps6.xml><?xml version="1.0" encoding="utf-8"?>
<ds:datastoreItem xmlns:ds="http://schemas.openxmlformats.org/officeDocument/2006/customXml" ds:itemID="{B5F9050E-474D-4E51-A090-600F248E64FE}">
  <ds:schemaRefs/>
</ds:datastoreItem>
</file>

<file path=customXml/itemProps7.xml><?xml version="1.0" encoding="utf-8"?>
<ds:datastoreItem xmlns:ds="http://schemas.openxmlformats.org/officeDocument/2006/customXml" ds:itemID="{6D509AF1-EAFA-4ACB-A22D-2FFC7031A2C5}">
  <ds:schemaRefs/>
</ds:datastoreItem>
</file>

<file path=customXml/itemProps8.xml><?xml version="1.0" encoding="utf-8"?>
<ds:datastoreItem xmlns:ds="http://schemas.openxmlformats.org/officeDocument/2006/customXml" ds:itemID="{D4407DBC-53F2-48F2-9571-8FFE3FC3B3D5}">
  <ds:schemaRefs/>
</ds:datastoreItem>
</file>

<file path=customXml/itemProps9.xml><?xml version="1.0" encoding="utf-8"?>
<ds:datastoreItem xmlns:ds="http://schemas.openxmlformats.org/officeDocument/2006/customXml" ds:itemID="{9B22AA2E-DBDC-490E-BD9F-960FB694DC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2258</Words>
  <Characters>2463</Characters>
  <Lines>24</Lines>
  <Paragraphs>6</Paragraphs>
  <TotalTime>1</TotalTime>
  <ScaleCrop>false</ScaleCrop>
  <LinksUpToDate>false</LinksUpToDate>
  <CharactersWithSpaces>2535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2025-03-07T01:03:00Z</dcterms:created>
  <dc:creator>admin</dc:creator>
  <cp:lastModifiedBy>井柒</cp:lastModifiedBy>
  <dcterms:modified xsi:type="dcterms:W3CDTF">2025-03-09T11:09:56Z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C7D52E4EF07D415A8917A5C47106D9F2_12</vt:lpwstr>
  </property>
</Properties>
</file>