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D4280">
      <w:pPr>
        <w:jc w:val="center"/>
      </w:pPr>
      <w:r>
        <w:rPr>
          <w:rFonts w:ascii="方正小标宋_GBK" w:hAnsi="方正小标宋_GBK" w:eastAsia="方正小标宋_GBK" w:cs="方正小标宋_GBK"/>
          <w:sz w:val="52"/>
        </w:rPr>
        <w:t xml:space="preserve"> </w:t>
      </w:r>
    </w:p>
    <w:p w14:paraId="49AF5BAA">
      <w:pPr>
        <w:jc w:val="center"/>
      </w:pPr>
      <w:r>
        <w:rPr>
          <w:rFonts w:ascii="方正小标宋_GBK" w:hAnsi="方正小标宋_GBK" w:eastAsia="方正小标宋_GBK" w:cs="方正小标宋_GBK"/>
          <w:sz w:val="52"/>
        </w:rPr>
        <w:t xml:space="preserve"> </w:t>
      </w:r>
    </w:p>
    <w:p w14:paraId="796DEABE">
      <w:pPr>
        <w:jc w:val="center"/>
      </w:pPr>
      <w:r>
        <w:rPr>
          <w:rFonts w:ascii="方正小标宋_GBK" w:hAnsi="方正小标宋_GBK" w:eastAsia="方正小标宋_GBK" w:cs="方正小标宋_GBK"/>
          <w:sz w:val="52"/>
        </w:rPr>
        <w:t xml:space="preserve"> </w:t>
      </w:r>
    </w:p>
    <w:p w14:paraId="4D88E1D7">
      <w:pPr>
        <w:jc w:val="center"/>
      </w:pPr>
      <w:r>
        <w:rPr>
          <w:rFonts w:ascii="方正小标宋_GBK" w:hAnsi="方正小标宋_GBK" w:eastAsia="方正小标宋_GBK" w:cs="方正小标宋_GBK"/>
          <w:sz w:val="72"/>
        </w:rPr>
        <w:t>中新天津生态城城市管理局</w:t>
      </w:r>
    </w:p>
    <w:p w14:paraId="3C2BC4B0">
      <w:pPr>
        <w:jc w:val="center"/>
      </w:pPr>
      <w:r>
        <w:rPr>
          <w:rFonts w:ascii="方正小标宋_GBK" w:hAnsi="方正小标宋_GBK" w:eastAsia="方正小标宋_GBK" w:cs="方正小标宋_GBK"/>
          <w:sz w:val="72"/>
        </w:rPr>
        <w:t>2025年部门预算绩效文本</w:t>
      </w:r>
    </w:p>
    <w:p w14:paraId="0ABCE995">
      <w:pPr>
        <w:jc w:val="center"/>
      </w:pPr>
    </w:p>
    <w:p w14:paraId="75E817A5">
      <w:pPr>
        <w:jc w:val="center"/>
      </w:pPr>
      <w:r>
        <w:rPr>
          <w:rFonts w:ascii="宋体" w:hAnsi="宋体" w:eastAsia="宋体" w:cs="宋体"/>
          <w:sz w:val="21"/>
        </w:rPr>
        <w:t xml:space="preserve"> </w:t>
      </w:r>
    </w:p>
    <w:p w14:paraId="0B4759A8">
      <w:pPr>
        <w:jc w:val="center"/>
      </w:pPr>
      <w:r>
        <w:rPr>
          <w:rFonts w:ascii="宋体" w:hAnsi="宋体" w:eastAsia="宋体" w:cs="宋体"/>
          <w:sz w:val="21"/>
        </w:rPr>
        <w:t xml:space="preserve"> </w:t>
      </w:r>
    </w:p>
    <w:p w14:paraId="0A16588A">
      <w:pPr>
        <w:jc w:val="center"/>
      </w:pPr>
      <w:r>
        <w:rPr>
          <w:rFonts w:ascii="宋体" w:hAnsi="宋体" w:eastAsia="宋体" w:cs="宋体"/>
          <w:sz w:val="21"/>
        </w:rPr>
        <w:t xml:space="preserve"> </w:t>
      </w:r>
    </w:p>
    <w:p w14:paraId="0D2B583F">
      <w:pPr>
        <w:jc w:val="center"/>
      </w:pPr>
      <w:r>
        <w:rPr>
          <w:rFonts w:ascii="宋体" w:hAnsi="宋体" w:eastAsia="宋体" w:cs="宋体"/>
          <w:sz w:val="21"/>
        </w:rPr>
        <w:t xml:space="preserve"> </w:t>
      </w:r>
    </w:p>
    <w:p w14:paraId="5D5990B7">
      <w:pPr>
        <w:jc w:val="center"/>
      </w:pPr>
      <w:r>
        <w:rPr>
          <w:rFonts w:ascii="宋体" w:hAnsi="宋体" w:eastAsia="宋体" w:cs="宋体"/>
          <w:sz w:val="21"/>
        </w:rPr>
        <w:t xml:space="preserve"> </w:t>
      </w:r>
    </w:p>
    <w:p w14:paraId="13BE9434">
      <w:pPr>
        <w:jc w:val="center"/>
      </w:pPr>
      <w:r>
        <w:rPr>
          <w:rFonts w:ascii="宋体" w:hAnsi="宋体" w:eastAsia="宋体" w:cs="宋体"/>
          <w:sz w:val="21"/>
        </w:rPr>
        <w:t xml:space="preserve"> </w:t>
      </w:r>
    </w:p>
    <w:p w14:paraId="0A101985">
      <w:pPr>
        <w:jc w:val="center"/>
      </w:pPr>
      <w:r>
        <w:rPr>
          <w:rFonts w:ascii="宋体" w:hAnsi="宋体" w:eastAsia="宋体" w:cs="宋体"/>
          <w:sz w:val="21"/>
        </w:rPr>
        <w:t xml:space="preserve"> </w:t>
      </w:r>
    </w:p>
    <w:p w14:paraId="1BBBDE6A">
      <w:pPr>
        <w:jc w:val="center"/>
      </w:pPr>
      <w:r>
        <w:rPr>
          <w:rFonts w:ascii="宋体" w:hAnsi="宋体" w:eastAsia="宋体" w:cs="宋体"/>
          <w:sz w:val="21"/>
        </w:rPr>
        <w:t xml:space="preserve"> </w:t>
      </w:r>
    </w:p>
    <w:p w14:paraId="52061841">
      <w:pPr>
        <w:jc w:val="center"/>
      </w:pPr>
      <w:r>
        <w:rPr>
          <w:rFonts w:ascii="宋体" w:hAnsi="宋体" w:eastAsia="宋体" w:cs="宋体"/>
          <w:sz w:val="21"/>
        </w:rPr>
        <w:t xml:space="preserve"> </w:t>
      </w:r>
    </w:p>
    <w:p w14:paraId="7B3DBF50">
      <w:pPr>
        <w:jc w:val="center"/>
      </w:pPr>
      <w:r>
        <w:rPr>
          <w:rFonts w:ascii="宋体" w:hAnsi="宋体" w:eastAsia="宋体" w:cs="宋体"/>
          <w:sz w:val="21"/>
        </w:rPr>
        <w:t xml:space="preserve"> </w:t>
      </w:r>
    </w:p>
    <w:p w14:paraId="2C958FD7">
      <w:pPr>
        <w:jc w:val="center"/>
      </w:pPr>
      <w:r>
        <w:rPr>
          <w:rFonts w:ascii="宋体" w:hAnsi="宋体" w:eastAsia="宋体" w:cs="宋体"/>
          <w:sz w:val="21"/>
        </w:rPr>
        <w:t xml:space="preserve"> </w:t>
      </w:r>
    </w:p>
    <w:p w14:paraId="6FFE4340">
      <w:pPr>
        <w:jc w:val="center"/>
      </w:pPr>
      <w:r>
        <w:rPr>
          <w:rFonts w:ascii="宋体" w:hAnsi="宋体" w:eastAsia="宋体" w:cs="宋体"/>
          <w:sz w:val="21"/>
        </w:rPr>
        <w:t xml:space="preserve"> </w:t>
      </w:r>
    </w:p>
    <w:p w14:paraId="431856C7">
      <w:pPr>
        <w:jc w:val="center"/>
      </w:pPr>
      <w:r>
        <w:rPr>
          <w:rFonts w:ascii="宋体" w:hAnsi="宋体" w:eastAsia="宋体" w:cs="宋体"/>
          <w:sz w:val="21"/>
        </w:rPr>
        <w:t xml:space="preserve"> </w:t>
      </w:r>
    </w:p>
    <w:p w14:paraId="6C902561">
      <w:pPr>
        <w:jc w:val="center"/>
      </w:pPr>
      <w:r>
        <w:rPr>
          <w:rFonts w:ascii="宋体" w:hAnsi="宋体" w:eastAsia="宋体" w:cs="宋体"/>
          <w:sz w:val="21"/>
        </w:rPr>
        <w:t xml:space="preserve"> </w:t>
      </w:r>
    </w:p>
    <w:p w14:paraId="7269CE5D">
      <w:pPr>
        <w:jc w:val="center"/>
      </w:pPr>
      <w:r>
        <w:rPr>
          <w:rFonts w:ascii="宋体" w:hAnsi="宋体" w:eastAsia="宋体" w:cs="宋体"/>
          <w:sz w:val="21"/>
        </w:rPr>
        <w:t xml:space="preserve"> </w:t>
      </w:r>
    </w:p>
    <w:p w14:paraId="3BDD8CD2">
      <w:pPr>
        <w:jc w:val="center"/>
      </w:pPr>
      <w:r>
        <w:rPr>
          <w:rFonts w:ascii="宋体" w:hAnsi="宋体" w:eastAsia="宋体" w:cs="宋体"/>
          <w:sz w:val="21"/>
        </w:rPr>
        <w:t xml:space="preserve"> </w:t>
      </w:r>
    </w:p>
    <w:p w14:paraId="17E37CDF">
      <w:pPr>
        <w:jc w:val="center"/>
      </w:pPr>
      <w:r>
        <w:rPr>
          <w:rFonts w:ascii="宋体" w:hAnsi="宋体" w:eastAsia="宋体" w:cs="宋体"/>
          <w:sz w:val="21"/>
        </w:rPr>
        <w:t xml:space="preserve"> </w:t>
      </w:r>
    </w:p>
    <w:p w14:paraId="136491E2">
      <w:pPr>
        <w:jc w:val="center"/>
      </w:pPr>
      <w:r>
        <w:rPr>
          <w:rFonts w:ascii="宋体" w:hAnsi="宋体" w:eastAsia="宋体" w:cs="宋体"/>
          <w:sz w:val="21"/>
        </w:rPr>
        <w:t xml:space="preserve"> </w:t>
      </w:r>
    </w:p>
    <w:p w14:paraId="62170E4D">
      <w:pPr>
        <w:jc w:val="center"/>
      </w:pPr>
      <w:r>
        <w:rPr>
          <w:rFonts w:ascii="方正楷体_GBK" w:hAnsi="方正楷体_GBK" w:eastAsia="方正楷体_GBK" w:cs="方正楷体_GBK"/>
          <w:b/>
          <w:sz w:val="32"/>
        </w:rPr>
        <w:t>中新天津生态城城市管理局编制</w:t>
      </w:r>
    </w:p>
    <w:p w14:paraId="2879AF4D">
      <w:pPr>
        <w:jc w:val="center"/>
        <w:sectPr>
          <w:pgSz w:w="11900" w:h="16840"/>
          <w:pgMar w:top="1984" w:right="1304" w:bottom="1134" w:left="1304" w:header="720" w:footer="720" w:gutter="0"/>
          <w:cols w:space="720" w:num="1"/>
          <w:titlePg/>
        </w:sectPr>
      </w:pPr>
      <w:r>
        <w:rPr>
          <w:rFonts w:ascii="方正楷体_GBK" w:hAnsi="方正楷体_GBK" w:eastAsia="方正楷体_GBK" w:cs="方正楷体_GBK"/>
          <w:b/>
          <w:sz w:val="32"/>
        </w:rPr>
        <w:t>审核</w:t>
      </w:r>
    </w:p>
    <w:p w14:paraId="5D798D7F">
      <w:pPr>
        <w:jc w:val="center"/>
        <w:sectPr>
          <w:pgSz w:w="11900" w:h="16840"/>
          <w:pgMar w:top="1984" w:right="1304" w:bottom="1134" w:left="1304" w:header="720" w:footer="720" w:gutter="0"/>
          <w:cols w:space="720" w:num="1"/>
          <w:titlePg/>
        </w:sectPr>
      </w:pPr>
    </w:p>
    <w:p w14:paraId="7246F92F">
      <w:pPr>
        <w:jc w:val="center"/>
      </w:pPr>
      <w:r>
        <w:rPr>
          <w:rFonts w:ascii="方正小标宋_GBK" w:hAnsi="方正小标宋_GBK" w:eastAsia="方正小标宋_GBK" w:cs="方正小标宋_GBK"/>
          <w:sz w:val="36"/>
        </w:rPr>
        <w:t xml:space="preserve"> </w:t>
      </w:r>
    </w:p>
    <w:p w14:paraId="73DFCF4C">
      <w:pPr>
        <w:jc w:val="center"/>
        <w:outlineLvl w:val="0"/>
      </w:pPr>
      <w:r>
        <w:rPr>
          <w:rFonts w:ascii="方正小标宋_GBK" w:hAnsi="方正小标宋_GBK" w:eastAsia="方正小标宋_GBK" w:cs="方正小标宋_GBK"/>
          <w:sz w:val="36"/>
        </w:rPr>
        <w:t>目    录</w:t>
      </w:r>
    </w:p>
    <w:p w14:paraId="4A4E735F">
      <w:pPr>
        <w:pStyle w:val="4"/>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1.港口运营专项扶持资金绩效目标表</w:t>
      </w:r>
      <w:r>
        <w:tab/>
      </w:r>
      <w:r>
        <w:fldChar w:fldCharType="begin"/>
      </w:r>
      <w:r>
        <w:instrText xml:space="preserve">PAGEREF _Toc_4_4_0000000004 \h</w:instrText>
      </w:r>
      <w:r>
        <w:fldChar w:fldCharType="separate"/>
      </w:r>
      <w:r>
        <w:t>1</w:t>
      </w:r>
      <w:r>
        <w:fldChar w:fldCharType="end"/>
      </w:r>
      <w:r>
        <w:fldChar w:fldCharType="end"/>
      </w:r>
    </w:p>
    <w:p w14:paraId="03422EF8">
      <w:pPr>
        <w:pStyle w:val="4"/>
        <w:tabs>
          <w:tab w:val="right" w:leader="dot" w:pos="9282"/>
        </w:tabs>
      </w:pPr>
      <w:r>
        <w:fldChar w:fldCharType="begin"/>
      </w:r>
      <w:r>
        <w:instrText xml:space="preserve"> HYPERLINK \l "_Toc_4_4_0000000005" </w:instrText>
      </w:r>
      <w:r>
        <w:fldChar w:fldCharType="separate"/>
      </w:r>
      <w:r>
        <w:t>2.公共交通运营补贴绩效目标表</w:t>
      </w:r>
      <w:r>
        <w:tab/>
      </w:r>
      <w:r>
        <w:fldChar w:fldCharType="begin"/>
      </w:r>
      <w:r>
        <w:instrText xml:space="preserve">PAGEREF _Toc_4_4_0000000005 \h</w:instrText>
      </w:r>
      <w:r>
        <w:fldChar w:fldCharType="separate"/>
      </w:r>
      <w:r>
        <w:t>2</w:t>
      </w:r>
      <w:r>
        <w:fldChar w:fldCharType="end"/>
      </w:r>
      <w:r>
        <w:fldChar w:fldCharType="end"/>
      </w:r>
    </w:p>
    <w:p w14:paraId="5D5169C8">
      <w:pPr>
        <w:pStyle w:val="4"/>
        <w:tabs>
          <w:tab w:val="right" w:leader="dot" w:pos="9282"/>
        </w:tabs>
      </w:pPr>
      <w:r>
        <w:fldChar w:fldCharType="begin"/>
      </w:r>
      <w:r>
        <w:instrText xml:space="preserve"> HYPERLINK \l "_Toc_4_4_0000000006" </w:instrText>
      </w:r>
      <w:r>
        <w:fldChar w:fldCharType="separate"/>
      </w:r>
      <w:r>
        <w:t>3.海绵资金绩效目标表</w:t>
      </w:r>
      <w:r>
        <w:tab/>
      </w:r>
      <w:r>
        <w:fldChar w:fldCharType="begin"/>
      </w:r>
      <w:r>
        <w:instrText xml:space="preserve">PAGEREF _Toc_4_4_0000000006 \h</w:instrText>
      </w:r>
      <w:r>
        <w:fldChar w:fldCharType="separate"/>
      </w:r>
      <w:r>
        <w:t>4</w:t>
      </w:r>
      <w:r>
        <w:fldChar w:fldCharType="end"/>
      </w:r>
      <w:r>
        <w:fldChar w:fldCharType="end"/>
      </w:r>
    </w:p>
    <w:p w14:paraId="44460B84">
      <w:pPr>
        <w:pStyle w:val="4"/>
        <w:tabs>
          <w:tab w:val="right" w:leader="dot" w:pos="9282"/>
        </w:tabs>
      </w:pPr>
      <w:r>
        <w:fldChar w:fldCharType="begin"/>
      </w:r>
      <w:r>
        <w:instrText xml:space="preserve"> HYPERLINK \l "_Toc_4_4_0000000007" </w:instrText>
      </w:r>
      <w:r>
        <w:fldChar w:fldCharType="separate"/>
      </w:r>
      <w:r>
        <w:t>4.海事办公经费绩效目标表</w:t>
      </w:r>
      <w:r>
        <w:tab/>
      </w:r>
      <w:r>
        <w:fldChar w:fldCharType="begin"/>
      </w:r>
      <w:r>
        <w:instrText xml:space="preserve">PAGEREF _Toc_4_4_0000000007 \h</w:instrText>
      </w:r>
      <w:r>
        <w:fldChar w:fldCharType="separate"/>
      </w:r>
      <w:r>
        <w:t>5</w:t>
      </w:r>
      <w:r>
        <w:fldChar w:fldCharType="end"/>
      </w:r>
      <w:r>
        <w:fldChar w:fldCharType="end"/>
      </w:r>
    </w:p>
    <w:p w14:paraId="09783A92">
      <w:pPr>
        <w:pStyle w:val="4"/>
        <w:tabs>
          <w:tab w:val="right" w:leader="dot" w:pos="9282"/>
        </w:tabs>
      </w:pPr>
      <w:r>
        <w:fldChar w:fldCharType="begin"/>
      </w:r>
      <w:r>
        <w:instrText xml:space="preserve"> HYPERLINK \l "_Toc_4_4_0000000008" </w:instrText>
      </w:r>
      <w:r>
        <w:fldChar w:fldCharType="separate"/>
      </w:r>
      <w:r>
        <w:t>5.基础设施资产管理费绩效目标表</w:t>
      </w:r>
      <w:r>
        <w:tab/>
      </w:r>
      <w:r>
        <w:fldChar w:fldCharType="begin"/>
      </w:r>
      <w:r>
        <w:instrText xml:space="preserve">PAGEREF _Toc_4_4_0000000008 \h</w:instrText>
      </w:r>
      <w:r>
        <w:fldChar w:fldCharType="separate"/>
      </w:r>
      <w:r>
        <w:t>6</w:t>
      </w:r>
      <w:r>
        <w:fldChar w:fldCharType="end"/>
      </w:r>
      <w:r>
        <w:fldChar w:fldCharType="end"/>
      </w:r>
    </w:p>
    <w:p w14:paraId="56CDF20C">
      <w:pPr>
        <w:pStyle w:val="4"/>
        <w:tabs>
          <w:tab w:val="right" w:leader="dot" w:pos="9282"/>
        </w:tabs>
      </w:pPr>
      <w:r>
        <w:fldChar w:fldCharType="begin"/>
      </w:r>
      <w:r>
        <w:instrText xml:space="preserve"> HYPERLINK \l "_Toc_4_4_0000000009" </w:instrText>
      </w:r>
      <w:r>
        <w:fldChar w:fldCharType="separate"/>
      </w:r>
      <w:r>
        <w:t>6.交通设施运维费绩效目标表</w:t>
      </w:r>
      <w:r>
        <w:tab/>
      </w:r>
      <w:r>
        <w:fldChar w:fldCharType="begin"/>
      </w:r>
      <w:r>
        <w:instrText xml:space="preserve">PAGEREF _Toc_4_4_0000000009 \h</w:instrText>
      </w:r>
      <w:r>
        <w:fldChar w:fldCharType="separate"/>
      </w:r>
      <w:r>
        <w:t>7</w:t>
      </w:r>
      <w:r>
        <w:fldChar w:fldCharType="end"/>
      </w:r>
      <w:r>
        <w:fldChar w:fldCharType="end"/>
      </w:r>
    </w:p>
    <w:p w14:paraId="7EE3F34C">
      <w:pPr>
        <w:pStyle w:val="4"/>
        <w:tabs>
          <w:tab w:val="right" w:leader="dot" w:pos="9282"/>
        </w:tabs>
      </w:pPr>
      <w:r>
        <w:fldChar w:fldCharType="begin"/>
      </w:r>
      <w:r>
        <w:instrText xml:space="preserve"> HYPERLINK \l "_Toc_4_4_0000000010" </w:instrText>
      </w:r>
      <w:r>
        <w:fldChar w:fldCharType="separate"/>
      </w:r>
      <w:r>
        <w:t>7.绿化市场化运维费绩效目标表</w:t>
      </w:r>
      <w:r>
        <w:tab/>
      </w:r>
      <w:r>
        <w:fldChar w:fldCharType="begin"/>
      </w:r>
      <w:r>
        <w:instrText xml:space="preserve">PAGEREF _Toc_4_4_0000000010 \h</w:instrText>
      </w:r>
      <w:r>
        <w:fldChar w:fldCharType="separate"/>
      </w:r>
      <w:r>
        <w:t>8</w:t>
      </w:r>
      <w:r>
        <w:fldChar w:fldCharType="end"/>
      </w:r>
      <w:r>
        <w:fldChar w:fldCharType="end"/>
      </w:r>
    </w:p>
    <w:p w14:paraId="4CEABFBE">
      <w:pPr>
        <w:pStyle w:val="4"/>
        <w:tabs>
          <w:tab w:val="right" w:leader="dot" w:pos="9282"/>
        </w:tabs>
      </w:pPr>
      <w:r>
        <w:fldChar w:fldCharType="begin"/>
      </w:r>
      <w:r>
        <w:instrText xml:space="preserve"> HYPERLINK \l "_Toc_4_4_0000000011" </w:instrText>
      </w:r>
      <w:r>
        <w:fldChar w:fldCharType="separate"/>
      </w:r>
      <w:r>
        <w:t>8.燃气补贴绩效目标表</w:t>
      </w:r>
      <w:r>
        <w:tab/>
      </w:r>
      <w:r>
        <w:fldChar w:fldCharType="begin"/>
      </w:r>
      <w:r>
        <w:instrText xml:space="preserve">PAGEREF _Toc_4_4_0000000011 \h</w:instrText>
      </w:r>
      <w:r>
        <w:fldChar w:fldCharType="separate"/>
      </w:r>
      <w:r>
        <w:t>9</w:t>
      </w:r>
      <w:r>
        <w:fldChar w:fldCharType="end"/>
      </w:r>
      <w:r>
        <w:fldChar w:fldCharType="end"/>
      </w:r>
    </w:p>
    <w:p w14:paraId="416EF5D9">
      <w:pPr>
        <w:pStyle w:val="4"/>
        <w:tabs>
          <w:tab w:val="right" w:leader="dot" w:pos="9282"/>
        </w:tabs>
      </w:pPr>
      <w:r>
        <w:fldChar w:fldCharType="begin"/>
      </w:r>
      <w:r>
        <w:instrText xml:space="preserve"> HYPERLINK \l "_Toc_4_4_0000000012" </w:instrText>
      </w:r>
      <w:r>
        <w:fldChar w:fldCharType="separate"/>
      </w:r>
      <w:r>
        <w:t>9.生态城交警大队运转经费绩效目标表</w:t>
      </w:r>
      <w:r>
        <w:tab/>
      </w:r>
      <w:r>
        <w:fldChar w:fldCharType="begin"/>
      </w:r>
      <w:r>
        <w:instrText xml:space="preserve">PAGEREF _Toc_4_4_0000000012 \h</w:instrText>
      </w:r>
      <w:r>
        <w:fldChar w:fldCharType="separate"/>
      </w:r>
      <w:r>
        <w:t>10</w:t>
      </w:r>
      <w:r>
        <w:fldChar w:fldCharType="end"/>
      </w:r>
      <w:r>
        <w:fldChar w:fldCharType="end"/>
      </w:r>
    </w:p>
    <w:p w14:paraId="3744BDF4">
      <w:pPr>
        <w:pStyle w:val="4"/>
        <w:tabs>
          <w:tab w:val="right" w:leader="dot" w:pos="9282"/>
        </w:tabs>
      </w:pPr>
      <w:r>
        <w:fldChar w:fldCharType="begin"/>
      </w:r>
      <w:r>
        <w:instrText xml:space="preserve"> HYPERLINK \l "_Toc_4_4_0000000013" </w:instrText>
      </w:r>
      <w:r>
        <w:fldChar w:fldCharType="separate"/>
      </w:r>
      <w:r>
        <w:t>10.市政绿化设施委托运维费绩效目标表</w:t>
      </w:r>
      <w:r>
        <w:tab/>
      </w:r>
      <w:r>
        <w:fldChar w:fldCharType="begin"/>
      </w:r>
      <w:r>
        <w:instrText xml:space="preserve">PAGEREF _Toc_4_4_0000000013 \h</w:instrText>
      </w:r>
      <w:r>
        <w:fldChar w:fldCharType="separate"/>
      </w:r>
      <w:r>
        <w:t>11</w:t>
      </w:r>
      <w:r>
        <w:fldChar w:fldCharType="end"/>
      </w:r>
      <w:r>
        <w:fldChar w:fldCharType="end"/>
      </w:r>
    </w:p>
    <w:p w14:paraId="3F7D0C3A">
      <w:pPr>
        <w:pStyle w:val="4"/>
        <w:tabs>
          <w:tab w:val="right" w:leader="dot" w:pos="9282"/>
        </w:tabs>
      </w:pPr>
      <w:r>
        <w:fldChar w:fldCharType="begin"/>
      </w:r>
      <w:r>
        <w:instrText xml:space="preserve"> HYPERLINK \l "_Toc_4_4_0000000014" </w:instrText>
      </w:r>
      <w:r>
        <w:fldChar w:fldCharType="separate"/>
      </w:r>
      <w:r>
        <w:t>11.水务运营补贴绩效目标表</w:t>
      </w:r>
      <w:r>
        <w:tab/>
      </w:r>
      <w:r>
        <w:fldChar w:fldCharType="begin"/>
      </w:r>
      <w:r>
        <w:instrText xml:space="preserve">PAGEREF _Toc_4_4_0000000014 \h</w:instrText>
      </w:r>
      <w:r>
        <w:fldChar w:fldCharType="separate"/>
      </w:r>
      <w:r>
        <w:t>13</w:t>
      </w:r>
      <w:r>
        <w:fldChar w:fldCharType="end"/>
      </w:r>
      <w:r>
        <w:fldChar w:fldCharType="end"/>
      </w:r>
    </w:p>
    <w:p w14:paraId="773E3542">
      <w:pPr>
        <w:pStyle w:val="4"/>
        <w:tabs>
          <w:tab w:val="right" w:leader="dot" w:pos="9282"/>
        </w:tabs>
      </w:pPr>
      <w:r>
        <w:fldChar w:fldCharType="begin"/>
      </w:r>
      <w:r>
        <w:instrText xml:space="preserve"> HYPERLINK \l "_Toc_4_4_0000000015" </w:instrText>
      </w:r>
      <w:r>
        <w:fldChar w:fldCharType="separate"/>
      </w:r>
      <w:r>
        <w:t>12.污水处理费绩效目标表</w:t>
      </w:r>
      <w:r>
        <w:tab/>
      </w:r>
      <w:r>
        <w:fldChar w:fldCharType="begin"/>
      </w:r>
      <w:r>
        <w:instrText xml:space="preserve">PAGEREF _Toc_4_4_0000000015 \h</w:instrText>
      </w:r>
      <w:r>
        <w:fldChar w:fldCharType="separate"/>
      </w:r>
      <w:r>
        <w:t>14</w:t>
      </w:r>
      <w:r>
        <w:fldChar w:fldCharType="end"/>
      </w:r>
      <w:r>
        <w:fldChar w:fldCharType="end"/>
      </w:r>
    </w:p>
    <w:p w14:paraId="7A27B310">
      <w:pPr>
        <w:pStyle w:val="4"/>
        <w:tabs>
          <w:tab w:val="right" w:leader="dot" w:pos="9282"/>
        </w:tabs>
      </w:pPr>
      <w:r>
        <w:fldChar w:fldCharType="begin"/>
      </w:r>
      <w:r>
        <w:instrText xml:space="preserve"> HYPERLINK \l "_Toc_4_4_0000000016" </w:instrText>
      </w:r>
      <w:r>
        <w:fldChar w:fldCharType="separate"/>
      </w:r>
      <w:r>
        <w:t>13.污水处理费（财政基金）绩效目标表</w:t>
      </w:r>
      <w:r>
        <w:tab/>
      </w:r>
      <w:r>
        <w:fldChar w:fldCharType="begin"/>
      </w:r>
      <w:r>
        <w:instrText xml:space="preserve">PAGEREF _Toc_4_4_0000000016 \h</w:instrText>
      </w:r>
      <w:r>
        <w:fldChar w:fldCharType="separate"/>
      </w:r>
      <w:r>
        <w:t>15</w:t>
      </w:r>
      <w:r>
        <w:fldChar w:fldCharType="end"/>
      </w:r>
      <w:r>
        <w:fldChar w:fldCharType="end"/>
      </w:r>
    </w:p>
    <w:p w14:paraId="15E49688">
      <w:pPr>
        <w:pStyle w:val="4"/>
        <w:tabs>
          <w:tab w:val="right" w:leader="dot" w:pos="9282"/>
        </w:tabs>
      </w:pPr>
      <w:r>
        <w:fldChar w:fldCharType="begin"/>
      </w:r>
      <w:r>
        <w:instrText xml:space="preserve"> HYPERLINK \l "_Toc_4_4_0000000017" </w:instrText>
      </w:r>
      <w:r>
        <w:fldChar w:fldCharType="separate"/>
      </w:r>
      <w:r>
        <w:t>14.污水处理费（基金项目）绩效目标表</w:t>
      </w:r>
      <w:r>
        <w:tab/>
      </w:r>
      <w:r>
        <w:fldChar w:fldCharType="begin"/>
      </w:r>
      <w:r>
        <w:instrText xml:space="preserve">PAGEREF _Toc_4_4_0000000017 \h</w:instrText>
      </w:r>
      <w:r>
        <w:fldChar w:fldCharType="separate"/>
      </w:r>
      <w:r>
        <w:t>16</w:t>
      </w:r>
      <w:r>
        <w:fldChar w:fldCharType="end"/>
      </w:r>
      <w:r>
        <w:fldChar w:fldCharType="end"/>
      </w:r>
    </w:p>
    <w:p w14:paraId="22DE7439">
      <w:pPr>
        <w:pStyle w:val="4"/>
        <w:tabs>
          <w:tab w:val="right" w:leader="dot" w:pos="9282"/>
        </w:tabs>
      </w:pPr>
      <w:r>
        <w:fldChar w:fldCharType="begin"/>
      </w:r>
      <w:r>
        <w:instrText xml:space="preserve"> HYPERLINK \l "_Toc_4_4_0000000018" </w:instrText>
      </w:r>
      <w:r>
        <w:fldChar w:fldCharType="separate"/>
      </w:r>
      <w:r>
        <w:t>15.项目咨询服务费绩效目标表</w:t>
      </w:r>
      <w:r>
        <w:tab/>
      </w:r>
      <w:r>
        <w:fldChar w:fldCharType="begin"/>
      </w:r>
      <w:r>
        <w:instrText xml:space="preserve">PAGEREF _Toc_4_4_0000000018 \h</w:instrText>
      </w:r>
      <w:r>
        <w:fldChar w:fldCharType="separate"/>
      </w:r>
      <w:r>
        <w:t>17</w:t>
      </w:r>
      <w:r>
        <w:fldChar w:fldCharType="end"/>
      </w:r>
      <w:r>
        <w:fldChar w:fldCharType="end"/>
      </w:r>
    </w:p>
    <w:p w14:paraId="52E3B52E">
      <w:pPr>
        <w:pStyle w:val="4"/>
        <w:tabs>
          <w:tab w:val="right" w:leader="dot" w:pos="9282"/>
        </w:tabs>
      </w:pPr>
      <w:r>
        <w:fldChar w:fldCharType="begin"/>
      </w:r>
      <w:r>
        <w:instrText xml:space="preserve"> HYPERLINK \l "_Toc_4_4_0000000019" </w:instrText>
      </w:r>
      <w:r>
        <w:fldChar w:fldCharType="separate"/>
      </w:r>
      <w:r>
        <w:t>16.智慧路灯运维费绩效目标表</w:t>
      </w:r>
      <w:r>
        <w:tab/>
      </w:r>
      <w:r>
        <w:fldChar w:fldCharType="begin"/>
      </w:r>
      <w:r>
        <w:instrText xml:space="preserve">PAGEREF _Toc_4_4_0000000019 \h</w:instrText>
      </w:r>
      <w:r>
        <w:fldChar w:fldCharType="separate"/>
      </w:r>
      <w:r>
        <w:t>18</w:t>
      </w:r>
      <w:r>
        <w:fldChar w:fldCharType="end"/>
      </w:r>
      <w:r>
        <w:fldChar w:fldCharType="end"/>
      </w:r>
    </w:p>
    <w:p w14:paraId="1ED7C3F7">
      <w:pPr>
        <w:pStyle w:val="4"/>
        <w:tabs>
          <w:tab w:val="right" w:leader="dot" w:pos="9282"/>
        </w:tabs>
      </w:pPr>
      <w:r>
        <w:fldChar w:fldCharType="begin"/>
      </w:r>
      <w:r>
        <w:instrText xml:space="preserve"> HYPERLINK \l "_Toc_4_4_0000000020" </w:instrText>
      </w:r>
      <w:r>
        <w:fldChar w:fldCharType="separate"/>
      </w:r>
      <w:r>
        <w:t>17.智能视觉运维费绩效目标表</w:t>
      </w:r>
      <w:r>
        <w:tab/>
      </w:r>
      <w:r>
        <w:fldChar w:fldCharType="begin"/>
      </w:r>
      <w:r>
        <w:instrText xml:space="preserve">PAGEREF _Toc_4_4_0000000020 \h</w:instrText>
      </w:r>
      <w:r>
        <w:fldChar w:fldCharType="separate"/>
      </w:r>
      <w:r>
        <w:t>19</w:t>
      </w:r>
      <w:r>
        <w:fldChar w:fldCharType="end"/>
      </w:r>
      <w:r>
        <w:fldChar w:fldCharType="end"/>
      </w:r>
    </w:p>
    <w:p w14:paraId="25C483D7">
      <w:pPr>
        <w:pStyle w:val="4"/>
        <w:tabs>
          <w:tab w:val="right" w:leader="dot" w:pos="9282"/>
        </w:tabs>
      </w:pPr>
      <w:r>
        <w:fldChar w:fldCharType="begin"/>
      </w:r>
      <w:r>
        <w:instrText xml:space="preserve"> HYPERLINK \l "_Toc_4_4_0000000021" </w:instrText>
      </w:r>
      <w:r>
        <w:fldChar w:fldCharType="separate"/>
      </w:r>
      <w:r>
        <w:t>18.自来水补贴绩效目标表</w:t>
      </w:r>
      <w:r>
        <w:tab/>
      </w:r>
      <w:r>
        <w:fldChar w:fldCharType="begin"/>
      </w:r>
      <w:r>
        <w:instrText xml:space="preserve">PAGEREF _Toc_4_4_0000000021 \h</w:instrText>
      </w:r>
      <w:r>
        <w:fldChar w:fldCharType="separate"/>
      </w:r>
      <w:r>
        <w:t>20</w:t>
      </w:r>
      <w:r>
        <w:fldChar w:fldCharType="end"/>
      </w:r>
      <w:r>
        <w:fldChar w:fldCharType="end"/>
      </w:r>
    </w:p>
    <w:p w14:paraId="265CA086">
      <w:pPr>
        <w:sectPr>
          <w:footerReference r:id="rId3" w:type="default"/>
          <w:footerReference r:id="rId4" w:type="even"/>
          <w:pgSz w:w="11900" w:h="16840"/>
          <w:pgMar w:top="1984" w:right="1304" w:bottom="1134" w:left="1304" w:header="720" w:footer="720" w:gutter="0"/>
          <w:pgNumType w:start="1"/>
          <w:cols w:space="720" w:num="1"/>
        </w:sectPr>
      </w:pPr>
      <w:r>
        <w:fldChar w:fldCharType="end"/>
      </w:r>
    </w:p>
    <w:p w14:paraId="11019D57">
      <w:pPr>
        <w:jc w:val="center"/>
      </w:pPr>
      <w:r>
        <w:rPr>
          <w:rFonts w:ascii="方正小标宋_GBK" w:hAnsi="方正小标宋_GBK" w:eastAsia="方正小标宋_GBK" w:cs="方正小标宋_GBK"/>
          <w:sz w:val="44"/>
        </w:rPr>
        <w:t xml:space="preserve"> </w:t>
      </w:r>
    </w:p>
    <w:p w14:paraId="63E1AB3C">
      <w:pPr>
        <w:jc w:val="center"/>
        <w:sectPr>
          <w:footerReference r:id="rId5" w:type="default"/>
          <w:footerReference r:id="rId6" w:type="even"/>
          <w:pgSz w:w="11900" w:h="16840"/>
          <w:pgMar w:top="1984" w:right="1304" w:bottom="1134" w:left="1304" w:header="720" w:footer="720" w:gutter="0"/>
          <w:cols w:space="720" w:num="1"/>
        </w:sectPr>
      </w:pPr>
      <w:bookmarkStart w:id="18" w:name="_GoBack"/>
      <w:bookmarkEnd w:id="18"/>
      <w:r>
        <w:rPr>
          <w:rFonts w:ascii="方正书宋_GBK" w:hAnsi="方正书宋_GBK" w:eastAsia="方正书宋_GBK" w:cs="方正书宋_GBK"/>
          <w:sz w:val="21"/>
        </w:rPr>
        <w:t xml:space="preserve"> </w:t>
      </w:r>
    </w:p>
    <w:p w14:paraId="04C3DE00">
      <w:pPr>
        <w:jc w:val="center"/>
      </w:pPr>
      <w:r>
        <w:rPr>
          <w:rFonts w:ascii="方正仿宋_GBK" w:hAnsi="方正仿宋_GBK" w:eastAsia="方正仿宋_GBK" w:cs="方正仿宋_GBK"/>
          <w:sz w:val="28"/>
        </w:rPr>
        <w:t xml:space="preserve"> </w:t>
      </w:r>
    </w:p>
    <w:p w14:paraId="17A2CFEA">
      <w:pPr>
        <w:ind w:firstLine="560"/>
        <w:outlineLvl w:val="3"/>
      </w:pPr>
      <w:bookmarkStart w:id="0" w:name="_Toc_4_4_0000000004"/>
      <w:r>
        <w:rPr>
          <w:rFonts w:ascii="方正仿宋_GBK" w:hAnsi="方正仿宋_GBK" w:eastAsia="方正仿宋_GBK" w:cs="方正仿宋_GBK"/>
          <w:sz w:val="28"/>
        </w:rPr>
        <w:t>1.港口运营专项扶持资金绩效目标表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003164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AB824E5">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5FC52E8A">
            <w:pPr>
              <w:pStyle w:val="13"/>
            </w:pPr>
            <w:r>
              <w:t>单位：元</w:t>
            </w:r>
          </w:p>
        </w:tc>
      </w:tr>
      <w:tr w14:paraId="60E034A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E12099">
            <w:pPr>
              <w:pStyle w:val="16"/>
            </w:pPr>
            <w:r>
              <w:t>项目名称</w:t>
            </w:r>
          </w:p>
        </w:tc>
        <w:tc>
          <w:tcPr>
            <w:tcW w:w="8589" w:type="dxa"/>
            <w:gridSpan w:val="6"/>
            <w:vAlign w:val="center"/>
          </w:tcPr>
          <w:p w14:paraId="209013C8">
            <w:pPr>
              <w:pStyle w:val="15"/>
            </w:pPr>
            <w:r>
              <w:t>港口运营专项扶持资金</w:t>
            </w:r>
          </w:p>
        </w:tc>
      </w:tr>
      <w:tr w14:paraId="46787B3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F5BC6E7">
            <w:pPr>
              <w:pStyle w:val="16"/>
            </w:pPr>
            <w:r>
              <w:t>预算规模及资金用途</w:t>
            </w:r>
          </w:p>
        </w:tc>
        <w:tc>
          <w:tcPr>
            <w:tcW w:w="1276" w:type="dxa"/>
            <w:vAlign w:val="center"/>
          </w:tcPr>
          <w:p w14:paraId="7EBF2362">
            <w:pPr>
              <w:pStyle w:val="16"/>
            </w:pPr>
            <w:r>
              <w:t>预算数</w:t>
            </w:r>
          </w:p>
        </w:tc>
        <w:tc>
          <w:tcPr>
            <w:tcW w:w="1332" w:type="dxa"/>
            <w:vAlign w:val="center"/>
          </w:tcPr>
          <w:p w14:paraId="460CF3FF">
            <w:pPr>
              <w:pStyle w:val="15"/>
            </w:pPr>
            <w:r>
              <w:t>6000000.00</w:t>
            </w:r>
          </w:p>
        </w:tc>
        <w:tc>
          <w:tcPr>
            <w:tcW w:w="1587" w:type="dxa"/>
            <w:vAlign w:val="center"/>
          </w:tcPr>
          <w:p w14:paraId="144FABCA">
            <w:pPr>
              <w:pStyle w:val="16"/>
            </w:pPr>
            <w:r>
              <w:t>其中：财政    资金</w:t>
            </w:r>
          </w:p>
        </w:tc>
        <w:tc>
          <w:tcPr>
            <w:tcW w:w="1843" w:type="dxa"/>
            <w:vAlign w:val="center"/>
          </w:tcPr>
          <w:p w14:paraId="6B1FD35E">
            <w:pPr>
              <w:pStyle w:val="15"/>
            </w:pPr>
            <w:r>
              <w:t>6000000.00</w:t>
            </w:r>
          </w:p>
        </w:tc>
        <w:tc>
          <w:tcPr>
            <w:tcW w:w="1276" w:type="dxa"/>
            <w:vAlign w:val="center"/>
          </w:tcPr>
          <w:p w14:paraId="49EE9CCB">
            <w:pPr>
              <w:pStyle w:val="16"/>
            </w:pPr>
            <w:r>
              <w:t>其他资金</w:t>
            </w:r>
          </w:p>
        </w:tc>
        <w:tc>
          <w:tcPr>
            <w:tcW w:w="1276" w:type="dxa"/>
            <w:vAlign w:val="center"/>
          </w:tcPr>
          <w:p w14:paraId="2CA67FC1">
            <w:pPr>
              <w:pStyle w:val="15"/>
            </w:pPr>
            <w:r>
              <w:t xml:space="preserve"> </w:t>
            </w:r>
          </w:p>
        </w:tc>
      </w:tr>
      <w:tr w14:paraId="6D37A79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B96824C"/>
        </w:tc>
        <w:tc>
          <w:tcPr>
            <w:tcW w:w="8589" w:type="dxa"/>
            <w:gridSpan w:val="6"/>
            <w:vAlign w:val="center"/>
          </w:tcPr>
          <w:p w14:paraId="2ECF65EA">
            <w:pPr>
              <w:pStyle w:val="15"/>
            </w:pPr>
            <w:r>
              <w:t>依据《中新天津生态城港口运营专项扶持资金管理暂行办法》，对生态城港口运营期间发生的成本给予部分补贴，从而保证生态城港口正常运营，且相关资质证书有效、适用。</w:t>
            </w:r>
          </w:p>
        </w:tc>
      </w:tr>
      <w:tr w14:paraId="24F6CC1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E09453">
            <w:pPr>
              <w:pStyle w:val="16"/>
            </w:pPr>
            <w:r>
              <w:t>绩效目标</w:t>
            </w:r>
          </w:p>
        </w:tc>
        <w:tc>
          <w:tcPr>
            <w:tcW w:w="8589" w:type="dxa"/>
            <w:gridSpan w:val="6"/>
            <w:vAlign w:val="center"/>
          </w:tcPr>
          <w:p w14:paraId="242A4444">
            <w:pPr>
              <w:pStyle w:val="15"/>
            </w:pPr>
            <w:r>
              <w:t>1.对生态城港口运营期间发生的成本给予部分补贴，从而保证生态城港口正常运营，且相关资质证书有效、适用。</w:t>
            </w:r>
          </w:p>
        </w:tc>
      </w:tr>
    </w:tbl>
    <w:p w14:paraId="1B15DC3A">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9F7F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7C1312C">
            <w:pPr>
              <w:pStyle w:val="16"/>
            </w:pPr>
            <w:r>
              <w:t>一级指标</w:t>
            </w:r>
          </w:p>
        </w:tc>
        <w:tc>
          <w:tcPr>
            <w:tcW w:w="1276" w:type="dxa"/>
            <w:vAlign w:val="center"/>
          </w:tcPr>
          <w:p w14:paraId="1A71AC36">
            <w:pPr>
              <w:pStyle w:val="16"/>
            </w:pPr>
            <w:r>
              <w:t>二级指标</w:t>
            </w:r>
          </w:p>
        </w:tc>
        <w:tc>
          <w:tcPr>
            <w:tcW w:w="1332" w:type="dxa"/>
            <w:vAlign w:val="center"/>
          </w:tcPr>
          <w:p w14:paraId="1FD8342C">
            <w:pPr>
              <w:pStyle w:val="16"/>
            </w:pPr>
            <w:r>
              <w:t>三级指标</w:t>
            </w:r>
          </w:p>
        </w:tc>
        <w:tc>
          <w:tcPr>
            <w:tcW w:w="3430" w:type="dxa"/>
            <w:vAlign w:val="center"/>
          </w:tcPr>
          <w:p w14:paraId="452C088C">
            <w:pPr>
              <w:pStyle w:val="16"/>
            </w:pPr>
            <w:r>
              <w:t>绩效指标描述</w:t>
            </w:r>
          </w:p>
        </w:tc>
        <w:tc>
          <w:tcPr>
            <w:tcW w:w="2551" w:type="dxa"/>
            <w:vAlign w:val="center"/>
          </w:tcPr>
          <w:p w14:paraId="6E4A96DD">
            <w:pPr>
              <w:pStyle w:val="16"/>
            </w:pPr>
            <w:r>
              <w:t>指标值</w:t>
            </w:r>
          </w:p>
        </w:tc>
      </w:tr>
      <w:tr w14:paraId="7EDB7E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5BE162">
            <w:pPr>
              <w:pStyle w:val="17"/>
            </w:pPr>
            <w:r>
              <w:t>产出指标</w:t>
            </w:r>
          </w:p>
        </w:tc>
        <w:tc>
          <w:tcPr>
            <w:tcW w:w="1276" w:type="dxa"/>
            <w:vAlign w:val="center"/>
          </w:tcPr>
          <w:p w14:paraId="7A61296C">
            <w:pPr>
              <w:pStyle w:val="15"/>
            </w:pPr>
            <w:r>
              <w:t>数量指标</w:t>
            </w:r>
          </w:p>
        </w:tc>
        <w:tc>
          <w:tcPr>
            <w:tcW w:w="1332" w:type="dxa"/>
            <w:vAlign w:val="center"/>
          </w:tcPr>
          <w:p w14:paraId="5084F34A">
            <w:pPr>
              <w:pStyle w:val="15"/>
            </w:pPr>
            <w:r>
              <w:t>港口运营所含子项目数量</w:t>
            </w:r>
          </w:p>
        </w:tc>
        <w:tc>
          <w:tcPr>
            <w:tcW w:w="3430" w:type="dxa"/>
            <w:vAlign w:val="center"/>
          </w:tcPr>
          <w:p w14:paraId="7F3C3230">
            <w:pPr>
              <w:pStyle w:val="15"/>
            </w:pPr>
            <w:r>
              <w:t>港口运营费用所包含的项目</w:t>
            </w:r>
          </w:p>
        </w:tc>
        <w:tc>
          <w:tcPr>
            <w:tcW w:w="2551" w:type="dxa"/>
            <w:vAlign w:val="center"/>
          </w:tcPr>
          <w:p w14:paraId="4C9DAB18">
            <w:pPr>
              <w:pStyle w:val="15"/>
            </w:pPr>
            <w:r>
              <w:t>≥11项</w:t>
            </w:r>
          </w:p>
        </w:tc>
      </w:tr>
      <w:tr w14:paraId="55D583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C35D1F0"/>
        </w:tc>
        <w:tc>
          <w:tcPr>
            <w:tcW w:w="1276" w:type="dxa"/>
            <w:vAlign w:val="center"/>
          </w:tcPr>
          <w:p w14:paraId="74049C1E">
            <w:pPr>
              <w:pStyle w:val="15"/>
            </w:pPr>
            <w:r>
              <w:t>质量指标</w:t>
            </w:r>
          </w:p>
        </w:tc>
        <w:tc>
          <w:tcPr>
            <w:tcW w:w="1332" w:type="dxa"/>
            <w:vAlign w:val="center"/>
          </w:tcPr>
          <w:p w14:paraId="389C89FB">
            <w:pPr>
              <w:pStyle w:val="15"/>
            </w:pPr>
            <w:r>
              <w:t>港口运营项目完成质量合格率</w:t>
            </w:r>
          </w:p>
        </w:tc>
        <w:tc>
          <w:tcPr>
            <w:tcW w:w="3430" w:type="dxa"/>
            <w:vAlign w:val="center"/>
          </w:tcPr>
          <w:p w14:paraId="3EA87ED8">
            <w:pPr>
              <w:pStyle w:val="15"/>
            </w:pPr>
            <w:r>
              <w:t>港口当年是否按相关工作计划规定质量完成运营项目</w:t>
            </w:r>
          </w:p>
        </w:tc>
        <w:tc>
          <w:tcPr>
            <w:tcW w:w="2551" w:type="dxa"/>
            <w:vAlign w:val="center"/>
          </w:tcPr>
          <w:p w14:paraId="6B462A74">
            <w:pPr>
              <w:pStyle w:val="15"/>
            </w:pPr>
            <w:r>
              <w:t>≥80%</w:t>
            </w:r>
          </w:p>
        </w:tc>
      </w:tr>
      <w:tr w14:paraId="293FDB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6B4B845"/>
        </w:tc>
        <w:tc>
          <w:tcPr>
            <w:tcW w:w="1276" w:type="dxa"/>
            <w:vAlign w:val="center"/>
          </w:tcPr>
          <w:p w14:paraId="43DA50AB">
            <w:pPr>
              <w:pStyle w:val="15"/>
            </w:pPr>
            <w:r>
              <w:t>时效指标</w:t>
            </w:r>
          </w:p>
        </w:tc>
        <w:tc>
          <w:tcPr>
            <w:tcW w:w="1332" w:type="dxa"/>
            <w:vAlign w:val="center"/>
          </w:tcPr>
          <w:p w14:paraId="6DD07BC2">
            <w:pPr>
              <w:pStyle w:val="15"/>
            </w:pPr>
            <w:r>
              <w:t>专项扶持资金保障港口正常运营的时间</w:t>
            </w:r>
          </w:p>
        </w:tc>
        <w:tc>
          <w:tcPr>
            <w:tcW w:w="3430" w:type="dxa"/>
            <w:vAlign w:val="center"/>
          </w:tcPr>
          <w:p w14:paraId="34251FB5">
            <w:pPr>
              <w:pStyle w:val="15"/>
            </w:pPr>
            <w:r>
              <w:t>专项扶持资金保障港口正常运营的时间</w:t>
            </w:r>
          </w:p>
        </w:tc>
        <w:tc>
          <w:tcPr>
            <w:tcW w:w="2551" w:type="dxa"/>
            <w:vAlign w:val="center"/>
          </w:tcPr>
          <w:p w14:paraId="182694C1">
            <w:pPr>
              <w:pStyle w:val="15"/>
            </w:pPr>
            <w:r>
              <w:t>≥12月</w:t>
            </w:r>
          </w:p>
        </w:tc>
      </w:tr>
      <w:tr w14:paraId="4B3900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987290"/>
        </w:tc>
        <w:tc>
          <w:tcPr>
            <w:tcW w:w="1276" w:type="dxa"/>
            <w:vAlign w:val="center"/>
          </w:tcPr>
          <w:p w14:paraId="75B60DCD">
            <w:pPr>
              <w:pStyle w:val="15"/>
            </w:pPr>
            <w:r>
              <w:t>成本指标</w:t>
            </w:r>
          </w:p>
        </w:tc>
        <w:tc>
          <w:tcPr>
            <w:tcW w:w="1332" w:type="dxa"/>
            <w:vAlign w:val="center"/>
          </w:tcPr>
          <w:p w14:paraId="2E56AEA4">
            <w:pPr>
              <w:pStyle w:val="15"/>
            </w:pPr>
            <w:r>
              <w:t>实际拨付扶持资金额度</w:t>
            </w:r>
          </w:p>
        </w:tc>
        <w:tc>
          <w:tcPr>
            <w:tcW w:w="3430" w:type="dxa"/>
            <w:vAlign w:val="center"/>
          </w:tcPr>
          <w:p w14:paraId="0215687F">
            <w:pPr>
              <w:pStyle w:val="15"/>
            </w:pPr>
            <w:r>
              <w:t>当年实际拨付的扶持资金额度</w:t>
            </w:r>
          </w:p>
        </w:tc>
        <w:tc>
          <w:tcPr>
            <w:tcW w:w="2551" w:type="dxa"/>
            <w:vAlign w:val="center"/>
          </w:tcPr>
          <w:p w14:paraId="78F04D19">
            <w:pPr>
              <w:pStyle w:val="15"/>
            </w:pPr>
            <w:r>
              <w:t>≤600万元</w:t>
            </w:r>
          </w:p>
        </w:tc>
      </w:tr>
      <w:tr w14:paraId="333C02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1E0B00B">
            <w:pPr>
              <w:pStyle w:val="17"/>
            </w:pPr>
            <w:r>
              <w:t>效益指标</w:t>
            </w:r>
          </w:p>
        </w:tc>
        <w:tc>
          <w:tcPr>
            <w:tcW w:w="1276" w:type="dxa"/>
            <w:vAlign w:val="center"/>
          </w:tcPr>
          <w:p w14:paraId="3CEF07DC">
            <w:pPr>
              <w:pStyle w:val="15"/>
            </w:pPr>
            <w:r>
              <w:t>社会效益指标</w:t>
            </w:r>
          </w:p>
        </w:tc>
        <w:tc>
          <w:tcPr>
            <w:tcW w:w="1332" w:type="dxa"/>
            <w:vAlign w:val="center"/>
          </w:tcPr>
          <w:p w14:paraId="09E296AD">
            <w:pPr>
              <w:pStyle w:val="15"/>
            </w:pPr>
            <w:r>
              <w:t>保障港口正常运营，且相关资质证书有效、适用。</w:t>
            </w:r>
          </w:p>
        </w:tc>
        <w:tc>
          <w:tcPr>
            <w:tcW w:w="3430" w:type="dxa"/>
            <w:vAlign w:val="center"/>
          </w:tcPr>
          <w:p w14:paraId="06F206B1">
            <w:pPr>
              <w:pStyle w:val="15"/>
            </w:pPr>
            <w:r>
              <w:t>维持港口的正常运转及相关资质证书的适用性</w:t>
            </w:r>
          </w:p>
        </w:tc>
        <w:tc>
          <w:tcPr>
            <w:tcW w:w="2551" w:type="dxa"/>
            <w:vAlign w:val="center"/>
          </w:tcPr>
          <w:p w14:paraId="4E61D192">
            <w:pPr>
              <w:pStyle w:val="15"/>
            </w:pPr>
            <w:r>
              <w:t>有效保障</w:t>
            </w:r>
          </w:p>
        </w:tc>
      </w:tr>
      <w:tr w14:paraId="5A46FE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1778D27">
            <w:pPr>
              <w:pStyle w:val="17"/>
            </w:pPr>
            <w:r>
              <w:t>满意度指标</w:t>
            </w:r>
          </w:p>
        </w:tc>
        <w:tc>
          <w:tcPr>
            <w:tcW w:w="1276" w:type="dxa"/>
            <w:vAlign w:val="center"/>
          </w:tcPr>
          <w:p w14:paraId="63AE179E">
            <w:pPr>
              <w:pStyle w:val="15"/>
            </w:pPr>
            <w:r>
              <w:t>服务对象满意度指标</w:t>
            </w:r>
          </w:p>
        </w:tc>
        <w:tc>
          <w:tcPr>
            <w:tcW w:w="1332" w:type="dxa"/>
            <w:vAlign w:val="center"/>
          </w:tcPr>
          <w:p w14:paraId="5E0B0895">
            <w:pPr>
              <w:pStyle w:val="15"/>
            </w:pPr>
            <w:r>
              <w:t>补贴人员满意度</w:t>
            </w:r>
          </w:p>
        </w:tc>
        <w:tc>
          <w:tcPr>
            <w:tcW w:w="3430" w:type="dxa"/>
            <w:vAlign w:val="center"/>
          </w:tcPr>
          <w:p w14:paraId="441BC458">
            <w:pPr>
              <w:pStyle w:val="15"/>
            </w:pPr>
            <w:r>
              <w:t>反映受益对象满意度情况</w:t>
            </w:r>
          </w:p>
        </w:tc>
        <w:tc>
          <w:tcPr>
            <w:tcW w:w="2551" w:type="dxa"/>
            <w:vAlign w:val="center"/>
          </w:tcPr>
          <w:p w14:paraId="1BB9F14F">
            <w:pPr>
              <w:pStyle w:val="15"/>
            </w:pPr>
            <w:r>
              <w:t>≥90%</w:t>
            </w:r>
          </w:p>
        </w:tc>
      </w:tr>
    </w:tbl>
    <w:p w14:paraId="7041A101">
      <w:pPr>
        <w:sectPr>
          <w:footerReference r:id="rId7" w:type="default"/>
          <w:footerReference r:id="rId8" w:type="even"/>
          <w:pgSz w:w="11900" w:h="16840"/>
          <w:pgMar w:top="1984" w:right="1304" w:bottom="1134" w:left="1304" w:header="720" w:footer="720" w:gutter="0"/>
          <w:pgNumType w:start="1"/>
          <w:cols w:space="720" w:num="1"/>
        </w:sectPr>
      </w:pPr>
    </w:p>
    <w:p w14:paraId="357654FA">
      <w:pPr>
        <w:jc w:val="center"/>
      </w:pPr>
      <w:r>
        <w:rPr>
          <w:rFonts w:ascii="方正仿宋_GBK" w:hAnsi="方正仿宋_GBK" w:eastAsia="方正仿宋_GBK" w:cs="方正仿宋_GBK"/>
          <w:sz w:val="28"/>
        </w:rPr>
        <w:t xml:space="preserve"> </w:t>
      </w:r>
    </w:p>
    <w:p w14:paraId="263AA867">
      <w:pPr>
        <w:ind w:firstLine="560"/>
        <w:outlineLvl w:val="3"/>
      </w:pPr>
      <w:bookmarkStart w:id="1" w:name="_Toc_4_4_0000000005"/>
      <w:r>
        <w:rPr>
          <w:rFonts w:ascii="方正仿宋_GBK" w:hAnsi="方正仿宋_GBK" w:eastAsia="方正仿宋_GBK" w:cs="方正仿宋_GBK"/>
          <w:sz w:val="28"/>
        </w:rPr>
        <w:t>2.公共交通运营补贴绩效目标表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AADB18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DD548AB">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2E21476E">
            <w:pPr>
              <w:pStyle w:val="13"/>
            </w:pPr>
            <w:r>
              <w:t>单位：元</w:t>
            </w:r>
          </w:p>
        </w:tc>
      </w:tr>
      <w:tr w14:paraId="250C4D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D5CBDB">
            <w:pPr>
              <w:pStyle w:val="16"/>
            </w:pPr>
            <w:r>
              <w:t>项目名称</w:t>
            </w:r>
          </w:p>
        </w:tc>
        <w:tc>
          <w:tcPr>
            <w:tcW w:w="8589" w:type="dxa"/>
            <w:gridSpan w:val="6"/>
            <w:vAlign w:val="center"/>
          </w:tcPr>
          <w:p w14:paraId="2431A709">
            <w:pPr>
              <w:pStyle w:val="15"/>
            </w:pPr>
            <w:r>
              <w:t>公共交通运营补贴</w:t>
            </w:r>
          </w:p>
        </w:tc>
      </w:tr>
      <w:tr w14:paraId="05E93E4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83EB06C">
            <w:pPr>
              <w:pStyle w:val="16"/>
            </w:pPr>
            <w:r>
              <w:t>预算规模及资金用途</w:t>
            </w:r>
          </w:p>
        </w:tc>
        <w:tc>
          <w:tcPr>
            <w:tcW w:w="1276" w:type="dxa"/>
            <w:vAlign w:val="center"/>
          </w:tcPr>
          <w:p w14:paraId="5727E94B">
            <w:pPr>
              <w:pStyle w:val="16"/>
            </w:pPr>
            <w:r>
              <w:t>预算数</w:t>
            </w:r>
          </w:p>
        </w:tc>
        <w:tc>
          <w:tcPr>
            <w:tcW w:w="1332" w:type="dxa"/>
            <w:vAlign w:val="center"/>
          </w:tcPr>
          <w:p w14:paraId="5376D67C">
            <w:pPr>
              <w:pStyle w:val="15"/>
            </w:pPr>
            <w:r>
              <w:t>47000000.00</w:t>
            </w:r>
          </w:p>
        </w:tc>
        <w:tc>
          <w:tcPr>
            <w:tcW w:w="1587" w:type="dxa"/>
            <w:vAlign w:val="center"/>
          </w:tcPr>
          <w:p w14:paraId="16E52253">
            <w:pPr>
              <w:pStyle w:val="16"/>
            </w:pPr>
            <w:r>
              <w:t>其中：财政    资金</w:t>
            </w:r>
          </w:p>
        </w:tc>
        <w:tc>
          <w:tcPr>
            <w:tcW w:w="1843" w:type="dxa"/>
            <w:vAlign w:val="center"/>
          </w:tcPr>
          <w:p w14:paraId="367810A4">
            <w:pPr>
              <w:pStyle w:val="15"/>
            </w:pPr>
            <w:r>
              <w:t>47000000.00</w:t>
            </w:r>
          </w:p>
        </w:tc>
        <w:tc>
          <w:tcPr>
            <w:tcW w:w="1276" w:type="dxa"/>
            <w:vAlign w:val="center"/>
          </w:tcPr>
          <w:p w14:paraId="14777381">
            <w:pPr>
              <w:pStyle w:val="16"/>
            </w:pPr>
            <w:r>
              <w:t>其他资金</w:t>
            </w:r>
          </w:p>
        </w:tc>
        <w:tc>
          <w:tcPr>
            <w:tcW w:w="1276" w:type="dxa"/>
            <w:vAlign w:val="center"/>
          </w:tcPr>
          <w:p w14:paraId="632B76A3">
            <w:pPr>
              <w:pStyle w:val="15"/>
            </w:pPr>
            <w:r>
              <w:t xml:space="preserve"> </w:t>
            </w:r>
          </w:p>
        </w:tc>
      </w:tr>
      <w:tr w14:paraId="163E45E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A9F53A7"/>
        </w:tc>
        <w:tc>
          <w:tcPr>
            <w:tcW w:w="8589" w:type="dxa"/>
            <w:gridSpan w:val="6"/>
            <w:vAlign w:val="center"/>
          </w:tcPr>
          <w:p w14:paraId="091C7C9A">
            <w:pPr>
              <w:pStyle w:val="15"/>
            </w:pPr>
            <w:r>
              <w:t>1.保证公共交通发展速度与城市发展规模和居民需求相匹配，适时进行线路调整和站点增加，根据需求扩展线路和采购车辆。</w:t>
            </w:r>
          </w:p>
          <w:p w14:paraId="291A3B66">
            <w:pPr>
              <w:pStyle w:val="15"/>
            </w:pPr>
            <w:r>
              <w:t>2.依据区领导关于《关于调整滨海新区客运铁路站市政配套运营补贴财政事权和支出责任划分的请示》和《关于滨海新区2024年度客运铁路站市政配套运营补贴财政事权和支出责任划分的请示》的批示要求，保障滨海站、滨海西站的安全平稳运营</w:t>
            </w:r>
          </w:p>
        </w:tc>
      </w:tr>
      <w:tr w14:paraId="2DF8B06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19151B">
            <w:pPr>
              <w:pStyle w:val="16"/>
            </w:pPr>
            <w:r>
              <w:t>绩效目标</w:t>
            </w:r>
          </w:p>
        </w:tc>
        <w:tc>
          <w:tcPr>
            <w:tcW w:w="8589" w:type="dxa"/>
            <w:gridSpan w:val="6"/>
            <w:vAlign w:val="center"/>
          </w:tcPr>
          <w:p w14:paraId="0CEED024">
            <w:pPr>
              <w:pStyle w:val="15"/>
            </w:pPr>
            <w:r>
              <w:t>1.保证公共交通发展速度与城市发展规模和居民需求相匹配，适时进行线路调整和站点增加，管理公交站点246个，根据需求扩展线路和采购车辆。</w:t>
            </w:r>
          </w:p>
          <w:p w14:paraId="5347915C">
            <w:pPr>
              <w:pStyle w:val="15"/>
            </w:pPr>
            <w:r>
              <w:t>2.分摊2个高铁站点管理成本，保障滨海站、滨海西站的安全平稳运营</w:t>
            </w:r>
          </w:p>
        </w:tc>
      </w:tr>
    </w:tbl>
    <w:p w14:paraId="5B6CC40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30870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11A1CE4">
            <w:pPr>
              <w:pStyle w:val="16"/>
            </w:pPr>
            <w:r>
              <w:t>一级指标</w:t>
            </w:r>
          </w:p>
        </w:tc>
        <w:tc>
          <w:tcPr>
            <w:tcW w:w="1276" w:type="dxa"/>
            <w:vAlign w:val="center"/>
          </w:tcPr>
          <w:p w14:paraId="21839999">
            <w:pPr>
              <w:pStyle w:val="16"/>
            </w:pPr>
            <w:r>
              <w:t>二级指标</w:t>
            </w:r>
          </w:p>
        </w:tc>
        <w:tc>
          <w:tcPr>
            <w:tcW w:w="1332" w:type="dxa"/>
            <w:vAlign w:val="center"/>
          </w:tcPr>
          <w:p w14:paraId="657648C1">
            <w:pPr>
              <w:pStyle w:val="16"/>
            </w:pPr>
            <w:r>
              <w:t>三级指标</w:t>
            </w:r>
          </w:p>
        </w:tc>
        <w:tc>
          <w:tcPr>
            <w:tcW w:w="3430" w:type="dxa"/>
            <w:vAlign w:val="center"/>
          </w:tcPr>
          <w:p w14:paraId="68EE3E91">
            <w:pPr>
              <w:pStyle w:val="16"/>
            </w:pPr>
            <w:r>
              <w:t>绩效指标描述</w:t>
            </w:r>
          </w:p>
        </w:tc>
        <w:tc>
          <w:tcPr>
            <w:tcW w:w="2551" w:type="dxa"/>
            <w:vAlign w:val="center"/>
          </w:tcPr>
          <w:p w14:paraId="2FB87C78">
            <w:pPr>
              <w:pStyle w:val="16"/>
            </w:pPr>
            <w:r>
              <w:t>指标值</w:t>
            </w:r>
          </w:p>
        </w:tc>
      </w:tr>
      <w:tr w14:paraId="232446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1C77DE">
            <w:pPr>
              <w:pStyle w:val="17"/>
            </w:pPr>
            <w:r>
              <w:t>产出指标</w:t>
            </w:r>
          </w:p>
        </w:tc>
        <w:tc>
          <w:tcPr>
            <w:tcW w:w="1276" w:type="dxa"/>
            <w:vAlign w:val="center"/>
          </w:tcPr>
          <w:p w14:paraId="5B12D135">
            <w:pPr>
              <w:pStyle w:val="15"/>
            </w:pPr>
            <w:r>
              <w:t>数量指标</w:t>
            </w:r>
          </w:p>
        </w:tc>
        <w:tc>
          <w:tcPr>
            <w:tcW w:w="1332" w:type="dxa"/>
            <w:vAlign w:val="center"/>
          </w:tcPr>
          <w:p w14:paraId="1BFDE169">
            <w:pPr>
              <w:pStyle w:val="15"/>
            </w:pPr>
            <w:r>
              <w:t>管理公交站点数</w:t>
            </w:r>
          </w:p>
        </w:tc>
        <w:tc>
          <w:tcPr>
            <w:tcW w:w="3430" w:type="dxa"/>
            <w:vAlign w:val="center"/>
          </w:tcPr>
          <w:p w14:paraId="1C1445AE">
            <w:pPr>
              <w:pStyle w:val="15"/>
            </w:pPr>
            <w:r>
              <w:t>反应管理的公交站点情况</w:t>
            </w:r>
          </w:p>
        </w:tc>
        <w:tc>
          <w:tcPr>
            <w:tcW w:w="2551" w:type="dxa"/>
            <w:vAlign w:val="center"/>
          </w:tcPr>
          <w:p w14:paraId="4A8C4160">
            <w:pPr>
              <w:pStyle w:val="15"/>
            </w:pPr>
            <w:r>
              <w:t>≥246个</w:t>
            </w:r>
          </w:p>
        </w:tc>
      </w:tr>
      <w:tr w14:paraId="1D5333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4429C8"/>
        </w:tc>
        <w:tc>
          <w:tcPr>
            <w:tcW w:w="1276" w:type="dxa"/>
            <w:vAlign w:val="center"/>
          </w:tcPr>
          <w:p w14:paraId="4103BBFB">
            <w:pPr>
              <w:pStyle w:val="15"/>
            </w:pPr>
            <w:r>
              <w:t>数量指标</w:t>
            </w:r>
          </w:p>
        </w:tc>
        <w:tc>
          <w:tcPr>
            <w:tcW w:w="1332" w:type="dxa"/>
            <w:vAlign w:val="center"/>
          </w:tcPr>
          <w:p w14:paraId="26602764">
            <w:pPr>
              <w:pStyle w:val="15"/>
            </w:pPr>
            <w:r>
              <w:t>高铁站数量</w:t>
            </w:r>
          </w:p>
        </w:tc>
        <w:tc>
          <w:tcPr>
            <w:tcW w:w="3430" w:type="dxa"/>
            <w:vAlign w:val="center"/>
          </w:tcPr>
          <w:p w14:paraId="384B97F7">
            <w:pPr>
              <w:pStyle w:val="15"/>
            </w:pPr>
            <w:r>
              <w:t>反应资金使用的高铁站点情况</w:t>
            </w:r>
          </w:p>
        </w:tc>
        <w:tc>
          <w:tcPr>
            <w:tcW w:w="2551" w:type="dxa"/>
            <w:vAlign w:val="center"/>
          </w:tcPr>
          <w:p w14:paraId="0815B923">
            <w:pPr>
              <w:pStyle w:val="15"/>
            </w:pPr>
            <w:r>
              <w:t>2个</w:t>
            </w:r>
          </w:p>
        </w:tc>
      </w:tr>
      <w:tr w14:paraId="1A395A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C9CE852"/>
        </w:tc>
        <w:tc>
          <w:tcPr>
            <w:tcW w:w="1276" w:type="dxa"/>
            <w:vAlign w:val="center"/>
          </w:tcPr>
          <w:p w14:paraId="24266495">
            <w:pPr>
              <w:pStyle w:val="15"/>
            </w:pPr>
            <w:r>
              <w:t>质量指标</w:t>
            </w:r>
          </w:p>
        </w:tc>
        <w:tc>
          <w:tcPr>
            <w:tcW w:w="1332" w:type="dxa"/>
            <w:vAlign w:val="center"/>
          </w:tcPr>
          <w:p w14:paraId="69DDC632">
            <w:pPr>
              <w:pStyle w:val="15"/>
            </w:pPr>
            <w:r>
              <w:t>文明服务、规范运营情况</w:t>
            </w:r>
          </w:p>
        </w:tc>
        <w:tc>
          <w:tcPr>
            <w:tcW w:w="3430" w:type="dxa"/>
            <w:vAlign w:val="center"/>
          </w:tcPr>
          <w:p w14:paraId="0345170C">
            <w:pPr>
              <w:pStyle w:val="15"/>
            </w:pPr>
            <w:r>
              <w:t>反映驾驶员具体工作情况</w:t>
            </w:r>
          </w:p>
        </w:tc>
        <w:tc>
          <w:tcPr>
            <w:tcW w:w="2551" w:type="dxa"/>
            <w:vAlign w:val="center"/>
          </w:tcPr>
          <w:p w14:paraId="717168BD">
            <w:pPr>
              <w:pStyle w:val="15"/>
            </w:pPr>
            <w:r>
              <w:t>≥98%</w:t>
            </w:r>
          </w:p>
        </w:tc>
      </w:tr>
      <w:tr w14:paraId="232039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2CB416"/>
        </w:tc>
        <w:tc>
          <w:tcPr>
            <w:tcW w:w="1276" w:type="dxa"/>
            <w:vAlign w:val="center"/>
          </w:tcPr>
          <w:p w14:paraId="7B9A1C30">
            <w:pPr>
              <w:pStyle w:val="15"/>
            </w:pPr>
            <w:r>
              <w:t>质量指标</w:t>
            </w:r>
          </w:p>
        </w:tc>
        <w:tc>
          <w:tcPr>
            <w:tcW w:w="1332" w:type="dxa"/>
            <w:vAlign w:val="center"/>
          </w:tcPr>
          <w:p w14:paraId="19807419">
            <w:pPr>
              <w:pStyle w:val="15"/>
            </w:pPr>
            <w:r>
              <w:t>公交车车辆完好率</w:t>
            </w:r>
          </w:p>
        </w:tc>
        <w:tc>
          <w:tcPr>
            <w:tcW w:w="3430" w:type="dxa"/>
            <w:vAlign w:val="center"/>
          </w:tcPr>
          <w:p w14:paraId="29102A80">
            <w:pPr>
              <w:pStyle w:val="15"/>
            </w:pPr>
            <w:r>
              <w:t>反映业务用车能正常出车情况</w:t>
            </w:r>
          </w:p>
        </w:tc>
        <w:tc>
          <w:tcPr>
            <w:tcW w:w="2551" w:type="dxa"/>
            <w:vAlign w:val="center"/>
          </w:tcPr>
          <w:p w14:paraId="46429B42">
            <w:pPr>
              <w:pStyle w:val="15"/>
            </w:pPr>
            <w:r>
              <w:t>≥90%</w:t>
            </w:r>
          </w:p>
        </w:tc>
      </w:tr>
      <w:tr w14:paraId="08B3C3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D3EF35"/>
        </w:tc>
        <w:tc>
          <w:tcPr>
            <w:tcW w:w="1276" w:type="dxa"/>
            <w:vAlign w:val="center"/>
          </w:tcPr>
          <w:p w14:paraId="63AEEAB0">
            <w:pPr>
              <w:pStyle w:val="15"/>
            </w:pPr>
            <w:r>
              <w:t>质量指标</w:t>
            </w:r>
          </w:p>
        </w:tc>
        <w:tc>
          <w:tcPr>
            <w:tcW w:w="1332" w:type="dxa"/>
            <w:vAlign w:val="center"/>
          </w:tcPr>
          <w:p w14:paraId="0EC66CDA">
            <w:pPr>
              <w:pStyle w:val="15"/>
            </w:pPr>
            <w:r>
              <w:t>公交场站及高铁站设施完好率</w:t>
            </w:r>
          </w:p>
        </w:tc>
        <w:tc>
          <w:tcPr>
            <w:tcW w:w="3430" w:type="dxa"/>
            <w:vAlign w:val="center"/>
          </w:tcPr>
          <w:p w14:paraId="38BEB082">
            <w:pPr>
              <w:pStyle w:val="15"/>
            </w:pPr>
            <w:r>
              <w:t>反映同一时间点公交场站及高铁站无故障运行数量与总数量的比例情况</w:t>
            </w:r>
          </w:p>
        </w:tc>
        <w:tc>
          <w:tcPr>
            <w:tcW w:w="2551" w:type="dxa"/>
            <w:vAlign w:val="center"/>
          </w:tcPr>
          <w:p w14:paraId="7BD35292">
            <w:pPr>
              <w:pStyle w:val="15"/>
            </w:pPr>
            <w:r>
              <w:t>≥95%</w:t>
            </w:r>
          </w:p>
        </w:tc>
      </w:tr>
      <w:tr w14:paraId="7AAE88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E23654F"/>
        </w:tc>
        <w:tc>
          <w:tcPr>
            <w:tcW w:w="1276" w:type="dxa"/>
            <w:vAlign w:val="center"/>
          </w:tcPr>
          <w:p w14:paraId="21CEF8C4">
            <w:pPr>
              <w:pStyle w:val="15"/>
            </w:pPr>
            <w:r>
              <w:t>时效指标</w:t>
            </w:r>
          </w:p>
        </w:tc>
        <w:tc>
          <w:tcPr>
            <w:tcW w:w="1332" w:type="dxa"/>
            <w:vAlign w:val="center"/>
          </w:tcPr>
          <w:p w14:paraId="49E17D9C">
            <w:pPr>
              <w:pStyle w:val="15"/>
            </w:pPr>
            <w:r>
              <w:t>办公经费保障公共交通正常运转的时间</w:t>
            </w:r>
          </w:p>
        </w:tc>
        <w:tc>
          <w:tcPr>
            <w:tcW w:w="3430" w:type="dxa"/>
            <w:vAlign w:val="center"/>
          </w:tcPr>
          <w:p w14:paraId="7962D8BB">
            <w:pPr>
              <w:pStyle w:val="15"/>
            </w:pPr>
            <w:r>
              <w:t>办公经费保障公共交通正常运转的时间</w:t>
            </w:r>
          </w:p>
        </w:tc>
        <w:tc>
          <w:tcPr>
            <w:tcW w:w="2551" w:type="dxa"/>
            <w:vAlign w:val="center"/>
          </w:tcPr>
          <w:p w14:paraId="5E8FB0E2">
            <w:pPr>
              <w:pStyle w:val="15"/>
            </w:pPr>
            <w:r>
              <w:t>12月</w:t>
            </w:r>
          </w:p>
        </w:tc>
      </w:tr>
      <w:tr w14:paraId="1BF887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E88F5D6"/>
        </w:tc>
        <w:tc>
          <w:tcPr>
            <w:tcW w:w="1276" w:type="dxa"/>
            <w:vAlign w:val="center"/>
          </w:tcPr>
          <w:p w14:paraId="440CB559">
            <w:pPr>
              <w:pStyle w:val="15"/>
            </w:pPr>
            <w:r>
              <w:t>时效指标</w:t>
            </w:r>
          </w:p>
        </w:tc>
        <w:tc>
          <w:tcPr>
            <w:tcW w:w="1332" w:type="dxa"/>
            <w:vAlign w:val="center"/>
          </w:tcPr>
          <w:p w14:paraId="5494BA98">
            <w:pPr>
              <w:pStyle w:val="15"/>
            </w:pPr>
            <w:r>
              <w:t>客服工单处理响应时间</w:t>
            </w:r>
          </w:p>
        </w:tc>
        <w:tc>
          <w:tcPr>
            <w:tcW w:w="3430" w:type="dxa"/>
            <w:vAlign w:val="center"/>
          </w:tcPr>
          <w:p w14:paraId="42400462">
            <w:pPr>
              <w:pStyle w:val="15"/>
            </w:pPr>
            <w:r>
              <w:t>反映客服工单处理及时情况</w:t>
            </w:r>
          </w:p>
        </w:tc>
        <w:tc>
          <w:tcPr>
            <w:tcW w:w="2551" w:type="dxa"/>
            <w:vAlign w:val="center"/>
          </w:tcPr>
          <w:p w14:paraId="5E2D398B">
            <w:pPr>
              <w:pStyle w:val="15"/>
            </w:pPr>
            <w:r>
              <w:t>≤48小时</w:t>
            </w:r>
          </w:p>
        </w:tc>
      </w:tr>
      <w:tr w14:paraId="6B30B9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02E67B"/>
        </w:tc>
        <w:tc>
          <w:tcPr>
            <w:tcW w:w="1276" w:type="dxa"/>
            <w:vAlign w:val="center"/>
          </w:tcPr>
          <w:p w14:paraId="5EEC9CC0">
            <w:pPr>
              <w:pStyle w:val="15"/>
            </w:pPr>
            <w:r>
              <w:t>成本指标</w:t>
            </w:r>
          </w:p>
        </w:tc>
        <w:tc>
          <w:tcPr>
            <w:tcW w:w="1332" w:type="dxa"/>
            <w:vAlign w:val="center"/>
          </w:tcPr>
          <w:p w14:paraId="2AB3D432">
            <w:pPr>
              <w:pStyle w:val="15"/>
            </w:pPr>
            <w:r>
              <w:t>公共交通运营成本</w:t>
            </w:r>
          </w:p>
        </w:tc>
        <w:tc>
          <w:tcPr>
            <w:tcW w:w="3430" w:type="dxa"/>
            <w:vAlign w:val="center"/>
          </w:tcPr>
          <w:p w14:paraId="54EDFDA9">
            <w:pPr>
              <w:pStyle w:val="15"/>
            </w:pPr>
            <w:r>
              <w:t>反映公共交通运营费用情况</w:t>
            </w:r>
          </w:p>
        </w:tc>
        <w:tc>
          <w:tcPr>
            <w:tcW w:w="2551" w:type="dxa"/>
            <w:vAlign w:val="center"/>
          </w:tcPr>
          <w:p w14:paraId="667284B8">
            <w:pPr>
              <w:pStyle w:val="15"/>
            </w:pPr>
            <w:r>
              <w:t>≤4700万元</w:t>
            </w:r>
          </w:p>
        </w:tc>
      </w:tr>
      <w:tr w14:paraId="3960ED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6C99B8">
            <w:pPr>
              <w:pStyle w:val="17"/>
            </w:pPr>
            <w:r>
              <w:t>效益指标</w:t>
            </w:r>
          </w:p>
        </w:tc>
        <w:tc>
          <w:tcPr>
            <w:tcW w:w="1276" w:type="dxa"/>
            <w:vAlign w:val="center"/>
          </w:tcPr>
          <w:p w14:paraId="6C901CAA">
            <w:pPr>
              <w:pStyle w:val="15"/>
            </w:pPr>
            <w:r>
              <w:t>社会效益指标</w:t>
            </w:r>
          </w:p>
        </w:tc>
        <w:tc>
          <w:tcPr>
            <w:tcW w:w="1332" w:type="dxa"/>
            <w:vAlign w:val="center"/>
          </w:tcPr>
          <w:p w14:paraId="50A254A8">
            <w:pPr>
              <w:pStyle w:val="15"/>
            </w:pPr>
            <w:r>
              <w:t>保障公共交通正常运转，各项工作正常开展。</w:t>
            </w:r>
          </w:p>
        </w:tc>
        <w:tc>
          <w:tcPr>
            <w:tcW w:w="3430" w:type="dxa"/>
            <w:vAlign w:val="center"/>
          </w:tcPr>
          <w:p w14:paraId="142BAE8C">
            <w:pPr>
              <w:pStyle w:val="15"/>
            </w:pPr>
            <w:r>
              <w:t>保障公共交通正常运转，各项工作正常开展。</w:t>
            </w:r>
          </w:p>
        </w:tc>
        <w:tc>
          <w:tcPr>
            <w:tcW w:w="2551" w:type="dxa"/>
            <w:vAlign w:val="center"/>
          </w:tcPr>
          <w:p w14:paraId="68A61EFA">
            <w:pPr>
              <w:pStyle w:val="15"/>
            </w:pPr>
            <w:r>
              <w:t>有效保障</w:t>
            </w:r>
          </w:p>
        </w:tc>
      </w:tr>
      <w:tr w14:paraId="3B1AC0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F4BA43">
            <w:pPr>
              <w:pStyle w:val="17"/>
            </w:pPr>
            <w:r>
              <w:t>效益指标</w:t>
            </w:r>
          </w:p>
        </w:tc>
        <w:tc>
          <w:tcPr>
            <w:tcW w:w="1276" w:type="dxa"/>
            <w:vAlign w:val="center"/>
          </w:tcPr>
          <w:p w14:paraId="48A12688">
            <w:pPr>
              <w:pStyle w:val="15"/>
            </w:pPr>
            <w:r>
              <w:t>可持续影响指标</w:t>
            </w:r>
          </w:p>
        </w:tc>
        <w:tc>
          <w:tcPr>
            <w:tcW w:w="1332" w:type="dxa"/>
            <w:vAlign w:val="center"/>
          </w:tcPr>
          <w:p w14:paraId="1C928C81">
            <w:pPr>
              <w:pStyle w:val="15"/>
            </w:pPr>
            <w:r>
              <w:t>持续满足人民群众对理想生活环境的需求</w:t>
            </w:r>
          </w:p>
        </w:tc>
        <w:tc>
          <w:tcPr>
            <w:tcW w:w="3430" w:type="dxa"/>
            <w:vAlign w:val="center"/>
          </w:tcPr>
          <w:p w14:paraId="24206637">
            <w:pPr>
              <w:pStyle w:val="15"/>
            </w:pPr>
            <w:r>
              <w:t>反映城市管理工作达到的具体效果</w:t>
            </w:r>
          </w:p>
        </w:tc>
        <w:tc>
          <w:tcPr>
            <w:tcW w:w="2551" w:type="dxa"/>
            <w:vAlign w:val="center"/>
          </w:tcPr>
          <w:p w14:paraId="214C63CF">
            <w:pPr>
              <w:pStyle w:val="15"/>
            </w:pPr>
            <w:r>
              <w:t>满足需求</w:t>
            </w:r>
          </w:p>
        </w:tc>
      </w:tr>
      <w:tr w14:paraId="5CD767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19922C6">
            <w:pPr>
              <w:pStyle w:val="17"/>
            </w:pPr>
            <w:r>
              <w:t>满意度指标</w:t>
            </w:r>
          </w:p>
        </w:tc>
        <w:tc>
          <w:tcPr>
            <w:tcW w:w="1276" w:type="dxa"/>
            <w:vAlign w:val="center"/>
          </w:tcPr>
          <w:p w14:paraId="749C09D5">
            <w:pPr>
              <w:pStyle w:val="15"/>
            </w:pPr>
            <w:r>
              <w:t>服务对象满意度指标</w:t>
            </w:r>
          </w:p>
        </w:tc>
        <w:tc>
          <w:tcPr>
            <w:tcW w:w="1332" w:type="dxa"/>
            <w:vAlign w:val="center"/>
          </w:tcPr>
          <w:p w14:paraId="714D9539">
            <w:pPr>
              <w:pStyle w:val="15"/>
            </w:pPr>
            <w:r>
              <w:t>城市居民满意度</w:t>
            </w:r>
          </w:p>
        </w:tc>
        <w:tc>
          <w:tcPr>
            <w:tcW w:w="3430" w:type="dxa"/>
            <w:vAlign w:val="center"/>
          </w:tcPr>
          <w:p w14:paraId="5026CFC2">
            <w:pPr>
              <w:pStyle w:val="15"/>
            </w:pPr>
            <w:r>
              <w:t>反映受益对象满意度情况</w:t>
            </w:r>
          </w:p>
        </w:tc>
        <w:tc>
          <w:tcPr>
            <w:tcW w:w="2551" w:type="dxa"/>
            <w:vAlign w:val="center"/>
          </w:tcPr>
          <w:p w14:paraId="0053CB01">
            <w:pPr>
              <w:pStyle w:val="15"/>
            </w:pPr>
            <w:r>
              <w:t>≥90%</w:t>
            </w:r>
          </w:p>
        </w:tc>
      </w:tr>
    </w:tbl>
    <w:p w14:paraId="3D6A0DC2">
      <w:pPr>
        <w:sectPr>
          <w:pgSz w:w="11900" w:h="16840"/>
          <w:pgMar w:top="1984" w:right="1304" w:bottom="1134" w:left="1304" w:header="720" w:footer="720" w:gutter="0"/>
          <w:cols w:space="720" w:num="1"/>
        </w:sectPr>
      </w:pPr>
    </w:p>
    <w:p w14:paraId="39C9BEE2">
      <w:pPr>
        <w:jc w:val="center"/>
      </w:pPr>
      <w:r>
        <w:rPr>
          <w:rFonts w:ascii="方正仿宋_GBK" w:hAnsi="方正仿宋_GBK" w:eastAsia="方正仿宋_GBK" w:cs="方正仿宋_GBK"/>
          <w:sz w:val="28"/>
        </w:rPr>
        <w:t xml:space="preserve"> </w:t>
      </w:r>
    </w:p>
    <w:p w14:paraId="635B5E1A">
      <w:pPr>
        <w:ind w:firstLine="560"/>
        <w:outlineLvl w:val="3"/>
      </w:pPr>
      <w:bookmarkStart w:id="2" w:name="_Toc_4_4_0000000006"/>
      <w:r>
        <w:rPr>
          <w:rFonts w:ascii="方正仿宋_GBK" w:hAnsi="方正仿宋_GBK" w:eastAsia="方正仿宋_GBK" w:cs="方正仿宋_GBK"/>
          <w:sz w:val="28"/>
        </w:rPr>
        <w:t>3.海绵资金绩效目标表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5B04F3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B889C37">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540C8519">
            <w:pPr>
              <w:pStyle w:val="13"/>
            </w:pPr>
            <w:r>
              <w:t>单位：元</w:t>
            </w:r>
          </w:p>
        </w:tc>
      </w:tr>
      <w:tr w14:paraId="02D656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4EF259">
            <w:pPr>
              <w:pStyle w:val="16"/>
            </w:pPr>
            <w:r>
              <w:t>项目名称</w:t>
            </w:r>
          </w:p>
        </w:tc>
        <w:tc>
          <w:tcPr>
            <w:tcW w:w="8589" w:type="dxa"/>
            <w:gridSpan w:val="6"/>
            <w:vAlign w:val="center"/>
          </w:tcPr>
          <w:p w14:paraId="1492216E">
            <w:pPr>
              <w:pStyle w:val="15"/>
            </w:pPr>
            <w:r>
              <w:t>海绵资金</w:t>
            </w:r>
          </w:p>
        </w:tc>
      </w:tr>
      <w:tr w14:paraId="29AA592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9D9FEF5">
            <w:pPr>
              <w:pStyle w:val="16"/>
            </w:pPr>
            <w:r>
              <w:t>预算规模及资金用途</w:t>
            </w:r>
          </w:p>
        </w:tc>
        <w:tc>
          <w:tcPr>
            <w:tcW w:w="1276" w:type="dxa"/>
            <w:vAlign w:val="center"/>
          </w:tcPr>
          <w:p w14:paraId="45E2090D">
            <w:pPr>
              <w:pStyle w:val="16"/>
            </w:pPr>
            <w:r>
              <w:t>预算数</w:t>
            </w:r>
          </w:p>
        </w:tc>
        <w:tc>
          <w:tcPr>
            <w:tcW w:w="1332" w:type="dxa"/>
            <w:vAlign w:val="center"/>
          </w:tcPr>
          <w:p w14:paraId="52D15447">
            <w:pPr>
              <w:pStyle w:val="15"/>
            </w:pPr>
            <w:r>
              <w:t>18000000.00</w:t>
            </w:r>
          </w:p>
        </w:tc>
        <w:tc>
          <w:tcPr>
            <w:tcW w:w="1587" w:type="dxa"/>
            <w:vAlign w:val="center"/>
          </w:tcPr>
          <w:p w14:paraId="536F14ED">
            <w:pPr>
              <w:pStyle w:val="16"/>
            </w:pPr>
            <w:r>
              <w:t>其中：财政    资金</w:t>
            </w:r>
          </w:p>
        </w:tc>
        <w:tc>
          <w:tcPr>
            <w:tcW w:w="1843" w:type="dxa"/>
            <w:vAlign w:val="center"/>
          </w:tcPr>
          <w:p w14:paraId="72FDDCFA">
            <w:pPr>
              <w:pStyle w:val="15"/>
            </w:pPr>
            <w:r>
              <w:t>18000000.00</w:t>
            </w:r>
          </w:p>
        </w:tc>
        <w:tc>
          <w:tcPr>
            <w:tcW w:w="1276" w:type="dxa"/>
            <w:vAlign w:val="center"/>
          </w:tcPr>
          <w:p w14:paraId="142C6F3E">
            <w:pPr>
              <w:pStyle w:val="16"/>
            </w:pPr>
            <w:r>
              <w:t>其他资金</w:t>
            </w:r>
          </w:p>
        </w:tc>
        <w:tc>
          <w:tcPr>
            <w:tcW w:w="1276" w:type="dxa"/>
            <w:vAlign w:val="center"/>
          </w:tcPr>
          <w:p w14:paraId="46750506">
            <w:pPr>
              <w:pStyle w:val="15"/>
            </w:pPr>
            <w:r>
              <w:t xml:space="preserve"> </w:t>
            </w:r>
          </w:p>
        </w:tc>
      </w:tr>
      <w:tr w14:paraId="43CB769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C59C401"/>
        </w:tc>
        <w:tc>
          <w:tcPr>
            <w:tcW w:w="8589" w:type="dxa"/>
            <w:gridSpan w:val="6"/>
            <w:vAlign w:val="center"/>
          </w:tcPr>
          <w:p w14:paraId="68842ABC">
            <w:pPr>
              <w:pStyle w:val="15"/>
            </w:pPr>
            <w:r>
              <w:t>目标1：根据《海绵城市建设PPP项目合同》内约定，支付建设区域范围内进入运营期的海绵设施的日常养护、维修以及紧急事件处置等作业活动运营费用，确保相关设施正常发挥功能。</w:t>
            </w:r>
          </w:p>
        </w:tc>
      </w:tr>
      <w:tr w14:paraId="07AD65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1A159B">
            <w:pPr>
              <w:pStyle w:val="16"/>
            </w:pPr>
            <w:r>
              <w:t>绩效目标</w:t>
            </w:r>
          </w:p>
        </w:tc>
        <w:tc>
          <w:tcPr>
            <w:tcW w:w="8589" w:type="dxa"/>
            <w:gridSpan w:val="6"/>
            <w:vAlign w:val="center"/>
          </w:tcPr>
          <w:p w14:paraId="16E573ED">
            <w:pPr>
              <w:pStyle w:val="15"/>
            </w:pPr>
            <w:r>
              <w:t>1.支付建设区域范围内进入运营期的海绵设施的日常养护、维修以及紧急事件处置等作业活动运营费用，维护道路8条，绿化养管面积92万平方米，确保相关设施正常发挥功能。</w:t>
            </w:r>
          </w:p>
        </w:tc>
      </w:tr>
    </w:tbl>
    <w:p w14:paraId="5F60AC1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32056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5F81C35">
            <w:pPr>
              <w:pStyle w:val="16"/>
            </w:pPr>
            <w:r>
              <w:t>一级指标</w:t>
            </w:r>
          </w:p>
        </w:tc>
        <w:tc>
          <w:tcPr>
            <w:tcW w:w="1276" w:type="dxa"/>
            <w:vAlign w:val="center"/>
          </w:tcPr>
          <w:p w14:paraId="75C3C3D2">
            <w:pPr>
              <w:pStyle w:val="16"/>
            </w:pPr>
            <w:r>
              <w:t>二级指标</w:t>
            </w:r>
          </w:p>
        </w:tc>
        <w:tc>
          <w:tcPr>
            <w:tcW w:w="1332" w:type="dxa"/>
            <w:vAlign w:val="center"/>
          </w:tcPr>
          <w:p w14:paraId="2360C5E1">
            <w:pPr>
              <w:pStyle w:val="16"/>
            </w:pPr>
            <w:r>
              <w:t>三级指标</w:t>
            </w:r>
          </w:p>
        </w:tc>
        <w:tc>
          <w:tcPr>
            <w:tcW w:w="3430" w:type="dxa"/>
            <w:vAlign w:val="center"/>
          </w:tcPr>
          <w:p w14:paraId="403DB73D">
            <w:pPr>
              <w:pStyle w:val="16"/>
            </w:pPr>
            <w:r>
              <w:t>绩效指标描述</w:t>
            </w:r>
          </w:p>
        </w:tc>
        <w:tc>
          <w:tcPr>
            <w:tcW w:w="2551" w:type="dxa"/>
            <w:vAlign w:val="center"/>
          </w:tcPr>
          <w:p w14:paraId="16EA0C32">
            <w:pPr>
              <w:pStyle w:val="16"/>
            </w:pPr>
            <w:r>
              <w:t>指标值</w:t>
            </w:r>
          </w:p>
        </w:tc>
      </w:tr>
      <w:tr w14:paraId="15D46F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8397E7C">
            <w:pPr>
              <w:pStyle w:val="17"/>
            </w:pPr>
            <w:r>
              <w:t>产出指标</w:t>
            </w:r>
          </w:p>
        </w:tc>
        <w:tc>
          <w:tcPr>
            <w:tcW w:w="1276" w:type="dxa"/>
            <w:vAlign w:val="center"/>
          </w:tcPr>
          <w:p w14:paraId="3F565BD1">
            <w:pPr>
              <w:pStyle w:val="15"/>
            </w:pPr>
            <w:r>
              <w:t>数量指标</w:t>
            </w:r>
          </w:p>
        </w:tc>
        <w:tc>
          <w:tcPr>
            <w:tcW w:w="1332" w:type="dxa"/>
            <w:vAlign w:val="center"/>
          </w:tcPr>
          <w:p w14:paraId="0D2A330C">
            <w:pPr>
              <w:pStyle w:val="15"/>
            </w:pPr>
            <w:r>
              <w:t>维护道路数量</w:t>
            </w:r>
          </w:p>
        </w:tc>
        <w:tc>
          <w:tcPr>
            <w:tcW w:w="3430" w:type="dxa"/>
            <w:vAlign w:val="center"/>
          </w:tcPr>
          <w:p w14:paraId="780B6BFA">
            <w:pPr>
              <w:pStyle w:val="15"/>
            </w:pPr>
            <w:r>
              <w:t>维护道路数量</w:t>
            </w:r>
          </w:p>
        </w:tc>
        <w:tc>
          <w:tcPr>
            <w:tcW w:w="2551" w:type="dxa"/>
            <w:vAlign w:val="center"/>
          </w:tcPr>
          <w:p w14:paraId="4F86A714">
            <w:pPr>
              <w:pStyle w:val="15"/>
            </w:pPr>
            <w:r>
              <w:t>≥8条</w:t>
            </w:r>
          </w:p>
        </w:tc>
      </w:tr>
      <w:tr w14:paraId="347ED8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B6F495"/>
        </w:tc>
        <w:tc>
          <w:tcPr>
            <w:tcW w:w="1276" w:type="dxa"/>
            <w:vAlign w:val="center"/>
          </w:tcPr>
          <w:p w14:paraId="7915FA69">
            <w:pPr>
              <w:pStyle w:val="15"/>
            </w:pPr>
            <w:r>
              <w:t>数量指标</w:t>
            </w:r>
          </w:p>
        </w:tc>
        <w:tc>
          <w:tcPr>
            <w:tcW w:w="1332" w:type="dxa"/>
            <w:vAlign w:val="center"/>
          </w:tcPr>
          <w:p w14:paraId="55FC7B22">
            <w:pPr>
              <w:pStyle w:val="15"/>
            </w:pPr>
            <w:r>
              <w:t>绿化养护面积</w:t>
            </w:r>
          </w:p>
        </w:tc>
        <w:tc>
          <w:tcPr>
            <w:tcW w:w="3430" w:type="dxa"/>
            <w:vAlign w:val="center"/>
          </w:tcPr>
          <w:p w14:paraId="5CAB60D3">
            <w:pPr>
              <w:pStyle w:val="15"/>
            </w:pPr>
            <w:r>
              <w:t>绿化养护面积</w:t>
            </w:r>
          </w:p>
        </w:tc>
        <w:tc>
          <w:tcPr>
            <w:tcW w:w="2551" w:type="dxa"/>
            <w:vAlign w:val="center"/>
          </w:tcPr>
          <w:p w14:paraId="2F1AC32F">
            <w:pPr>
              <w:pStyle w:val="15"/>
            </w:pPr>
            <w:r>
              <w:t>≥92万平方米</w:t>
            </w:r>
          </w:p>
        </w:tc>
      </w:tr>
      <w:tr w14:paraId="311055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D14E26"/>
        </w:tc>
        <w:tc>
          <w:tcPr>
            <w:tcW w:w="1276" w:type="dxa"/>
            <w:vAlign w:val="center"/>
          </w:tcPr>
          <w:p w14:paraId="3D067E44">
            <w:pPr>
              <w:pStyle w:val="15"/>
            </w:pPr>
            <w:r>
              <w:t>质量指标</w:t>
            </w:r>
          </w:p>
        </w:tc>
        <w:tc>
          <w:tcPr>
            <w:tcW w:w="1332" w:type="dxa"/>
            <w:vAlign w:val="center"/>
          </w:tcPr>
          <w:p w14:paraId="153C3384">
            <w:pPr>
              <w:pStyle w:val="15"/>
            </w:pPr>
            <w:r>
              <w:t>设备设施正常运转率</w:t>
            </w:r>
          </w:p>
        </w:tc>
        <w:tc>
          <w:tcPr>
            <w:tcW w:w="3430" w:type="dxa"/>
            <w:vAlign w:val="center"/>
          </w:tcPr>
          <w:p w14:paraId="61F1503D">
            <w:pPr>
              <w:pStyle w:val="15"/>
            </w:pPr>
            <w:r>
              <w:t>维护范围内设施正常运转情况</w:t>
            </w:r>
          </w:p>
        </w:tc>
        <w:tc>
          <w:tcPr>
            <w:tcW w:w="2551" w:type="dxa"/>
            <w:vAlign w:val="center"/>
          </w:tcPr>
          <w:p w14:paraId="1940429F">
            <w:pPr>
              <w:pStyle w:val="15"/>
            </w:pPr>
            <w:r>
              <w:t>≥95%</w:t>
            </w:r>
          </w:p>
        </w:tc>
      </w:tr>
      <w:tr w14:paraId="23D37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59C1C1"/>
        </w:tc>
        <w:tc>
          <w:tcPr>
            <w:tcW w:w="1276" w:type="dxa"/>
            <w:vAlign w:val="center"/>
          </w:tcPr>
          <w:p w14:paraId="17941562">
            <w:pPr>
              <w:pStyle w:val="15"/>
            </w:pPr>
            <w:r>
              <w:t>质量指标</w:t>
            </w:r>
          </w:p>
        </w:tc>
        <w:tc>
          <w:tcPr>
            <w:tcW w:w="1332" w:type="dxa"/>
            <w:vAlign w:val="center"/>
          </w:tcPr>
          <w:p w14:paraId="0A4F16DA">
            <w:pPr>
              <w:pStyle w:val="15"/>
            </w:pPr>
            <w:r>
              <w:t>绿化存活率</w:t>
            </w:r>
          </w:p>
        </w:tc>
        <w:tc>
          <w:tcPr>
            <w:tcW w:w="3430" w:type="dxa"/>
            <w:vAlign w:val="center"/>
          </w:tcPr>
          <w:p w14:paraId="20FACC42">
            <w:pPr>
              <w:pStyle w:val="15"/>
            </w:pPr>
            <w:r>
              <w:t>维护范围内植物存活情况</w:t>
            </w:r>
          </w:p>
        </w:tc>
        <w:tc>
          <w:tcPr>
            <w:tcW w:w="2551" w:type="dxa"/>
            <w:vAlign w:val="center"/>
          </w:tcPr>
          <w:p w14:paraId="130A824D">
            <w:pPr>
              <w:pStyle w:val="15"/>
            </w:pPr>
            <w:r>
              <w:t>≥95%</w:t>
            </w:r>
          </w:p>
        </w:tc>
      </w:tr>
      <w:tr w14:paraId="664165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E1D27F"/>
        </w:tc>
        <w:tc>
          <w:tcPr>
            <w:tcW w:w="1276" w:type="dxa"/>
            <w:vAlign w:val="center"/>
          </w:tcPr>
          <w:p w14:paraId="796691DA">
            <w:pPr>
              <w:pStyle w:val="15"/>
            </w:pPr>
            <w:r>
              <w:t>时效指标</w:t>
            </w:r>
          </w:p>
        </w:tc>
        <w:tc>
          <w:tcPr>
            <w:tcW w:w="1332" w:type="dxa"/>
            <w:vAlign w:val="center"/>
          </w:tcPr>
          <w:p w14:paraId="365528C9">
            <w:pPr>
              <w:pStyle w:val="15"/>
            </w:pPr>
            <w:r>
              <w:t>维护周期</w:t>
            </w:r>
          </w:p>
        </w:tc>
        <w:tc>
          <w:tcPr>
            <w:tcW w:w="3430" w:type="dxa"/>
            <w:vAlign w:val="center"/>
          </w:tcPr>
          <w:p w14:paraId="2F6B9F5F">
            <w:pPr>
              <w:pStyle w:val="15"/>
            </w:pPr>
            <w:r>
              <w:t>维护周期</w:t>
            </w:r>
          </w:p>
        </w:tc>
        <w:tc>
          <w:tcPr>
            <w:tcW w:w="2551" w:type="dxa"/>
            <w:vAlign w:val="center"/>
          </w:tcPr>
          <w:p w14:paraId="0B2223F6">
            <w:pPr>
              <w:pStyle w:val="15"/>
            </w:pPr>
            <w:r>
              <w:t>1年</w:t>
            </w:r>
          </w:p>
        </w:tc>
      </w:tr>
      <w:tr w14:paraId="1469FB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56CF483"/>
        </w:tc>
        <w:tc>
          <w:tcPr>
            <w:tcW w:w="1276" w:type="dxa"/>
            <w:vAlign w:val="center"/>
          </w:tcPr>
          <w:p w14:paraId="4ABDFF47">
            <w:pPr>
              <w:pStyle w:val="15"/>
            </w:pPr>
            <w:r>
              <w:t>成本指标</w:t>
            </w:r>
          </w:p>
        </w:tc>
        <w:tc>
          <w:tcPr>
            <w:tcW w:w="1332" w:type="dxa"/>
            <w:vAlign w:val="center"/>
          </w:tcPr>
          <w:p w14:paraId="6C29132C">
            <w:pPr>
              <w:pStyle w:val="15"/>
            </w:pPr>
            <w:r>
              <w:t>养护费用支出</w:t>
            </w:r>
          </w:p>
        </w:tc>
        <w:tc>
          <w:tcPr>
            <w:tcW w:w="3430" w:type="dxa"/>
            <w:vAlign w:val="center"/>
          </w:tcPr>
          <w:p w14:paraId="1727E601">
            <w:pPr>
              <w:pStyle w:val="15"/>
            </w:pPr>
            <w:r>
              <w:t>反映养护费用支出情况</w:t>
            </w:r>
          </w:p>
        </w:tc>
        <w:tc>
          <w:tcPr>
            <w:tcW w:w="2551" w:type="dxa"/>
            <w:vAlign w:val="center"/>
          </w:tcPr>
          <w:p w14:paraId="7507010E">
            <w:pPr>
              <w:pStyle w:val="15"/>
            </w:pPr>
            <w:r>
              <w:t>≤1800万元</w:t>
            </w:r>
          </w:p>
        </w:tc>
      </w:tr>
      <w:tr w14:paraId="083885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089CCC">
            <w:pPr>
              <w:pStyle w:val="17"/>
            </w:pPr>
            <w:r>
              <w:t>效益指标</w:t>
            </w:r>
          </w:p>
        </w:tc>
        <w:tc>
          <w:tcPr>
            <w:tcW w:w="1276" w:type="dxa"/>
            <w:vAlign w:val="center"/>
          </w:tcPr>
          <w:p w14:paraId="6DCFD305">
            <w:pPr>
              <w:pStyle w:val="15"/>
            </w:pPr>
            <w:r>
              <w:t>社会效益指标</w:t>
            </w:r>
          </w:p>
        </w:tc>
        <w:tc>
          <w:tcPr>
            <w:tcW w:w="1332" w:type="dxa"/>
            <w:vAlign w:val="center"/>
          </w:tcPr>
          <w:p w14:paraId="3D3CF25B">
            <w:pPr>
              <w:pStyle w:val="15"/>
            </w:pPr>
            <w:r>
              <w:t>保障设备设施的正常运行，满足海绵城市建设要求</w:t>
            </w:r>
          </w:p>
        </w:tc>
        <w:tc>
          <w:tcPr>
            <w:tcW w:w="3430" w:type="dxa"/>
            <w:vAlign w:val="center"/>
          </w:tcPr>
          <w:p w14:paraId="7183BB6F">
            <w:pPr>
              <w:pStyle w:val="15"/>
            </w:pPr>
            <w:r>
              <w:t>保障设备设施的正常运行，满足海绵城市建设要求</w:t>
            </w:r>
          </w:p>
        </w:tc>
        <w:tc>
          <w:tcPr>
            <w:tcW w:w="2551" w:type="dxa"/>
            <w:vAlign w:val="center"/>
          </w:tcPr>
          <w:p w14:paraId="3FA3E330">
            <w:pPr>
              <w:pStyle w:val="15"/>
            </w:pPr>
            <w:r>
              <w:t>有效保障</w:t>
            </w:r>
          </w:p>
        </w:tc>
      </w:tr>
      <w:tr w14:paraId="507991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09F25E">
            <w:pPr>
              <w:pStyle w:val="17"/>
            </w:pPr>
            <w:r>
              <w:t>效益指标</w:t>
            </w:r>
          </w:p>
        </w:tc>
        <w:tc>
          <w:tcPr>
            <w:tcW w:w="1276" w:type="dxa"/>
            <w:vAlign w:val="center"/>
          </w:tcPr>
          <w:p w14:paraId="6B763EA4">
            <w:pPr>
              <w:pStyle w:val="15"/>
            </w:pPr>
            <w:r>
              <w:t>生态效益指标</w:t>
            </w:r>
          </w:p>
        </w:tc>
        <w:tc>
          <w:tcPr>
            <w:tcW w:w="1332" w:type="dxa"/>
            <w:vAlign w:val="center"/>
          </w:tcPr>
          <w:p w14:paraId="0885DDBA">
            <w:pPr>
              <w:pStyle w:val="15"/>
            </w:pPr>
            <w:r>
              <w:t>改善居民生态环境质量</w:t>
            </w:r>
          </w:p>
        </w:tc>
        <w:tc>
          <w:tcPr>
            <w:tcW w:w="3430" w:type="dxa"/>
            <w:vAlign w:val="center"/>
          </w:tcPr>
          <w:p w14:paraId="46AA6B1F">
            <w:pPr>
              <w:pStyle w:val="15"/>
            </w:pPr>
            <w:r>
              <w:t>改善居民生态环境质量</w:t>
            </w:r>
          </w:p>
        </w:tc>
        <w:tc>
          <w:tcPr>
            <w:tcW w:w="2551" w:type="dxa"/>
            <w:vAlign w:val="center"/>
          </w:tcPr>
          <w:p w14:paraId="03E44E2F">
            <w:pPr>
              <w:pStyle w:val="15"/>
            </w:pPr>
            <w:r>
              <w:t>不断改善</w:t>
            </w:r>
          </w:p>
        </w:tc>
      </w:tr>
      <w:tr w14:paraId="6CE3D4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901E28">
            <w:pPr>
              <w:pStyle w:val="17"/>
            </w:pPr>
            <w:r>
              <w:t>效益指标</w:t>
            </w:r>
          </w:p>
        </w:tc>
        <w:tc>
          <w:tcPr>
            <w:tcW w:w="1276" w:type="dxa"/>
            <w:vAlign w:val="center"/>
          </w:tcPr>
          <w:p w14:paraId="569A7CEA">
            <w:pPr>
              <w:pStyle w:val="15"/>
            </w:pPr>
            <w:r>
              <w:t>可持续影响指标</w:t>
            </w:r>
          </w:p>
        </w:tc>
        <w:tc>
          <w:tcPr>
            <w:tcW w:w="1332" w:type="dxa"/>
            <w:vAlign w:val="center"/>
          </w:tcPr>
          <w:p w14:paraId="50336013">
            <w:pPr>
              <w:pStyle w:val="15"/>
            </w:pPr>
            <w:r>
              <w:t>构建生态、安全、可持续的城市水循环系</w:t>
            </w:r>
          </w:p>
        </w:tc>
        <w:tc>
          <w:tcPr>
            <w:tcW w:w="3430" w:type="dxa"/>
            <w:vAlign w:val="center"/>
          </w:tcPr>
          <w:p w14:paraId="29C7C554">
            <w:pPr>
              <w:pStyle w:val="15"/>
            </w:pPr>
            <w:r>
              <w:t>构建生态、安全、可持续的城市水循环系</w:t>
            </w:r>
          </w:p>
        </w:tc>
        <w:tc>
          <w:tcPr>
            <w:tcW w:w="2551" w:type="dxa"/>
            <w:vAlign w:val="center"/>
          </w:tcPr>
          <w:p w14:paraId="4C275BDE">
            <w:pPr>
              <w:pStyle w:val="15"/>
            </w:pPr>
            <w:r>
              <w:t>持续构建</w:t>
            </w:r>
          </w:p>
        </w:tc>
      </w:tr>
      <w:tr w14:paraId="4A7B25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558C10">
            <w:pPr>
              <w:pStyle w:val="17"/>
            </w:pPr>
            <w:r>
              <w:t>满意度指标</w:t>
            </w:r>
          </w:p>
        </w:tc>
        <w:tc>
          <w:tcPr>
            <w:tcW w:w="1276" w:type="dxa"/>
            <w:vAlign w:val="center"/>
          </w:tcPr>
          <w:p w14:paraId="49C7768E">
            <w:pPr>
              <w:pStyle w:val="15"/>
            </w:pPr>
            <w:r>
              <w:t>服务对象满意度指标</w:t>
            </w:r>
          </w:p>
        </w:tc>
        <w:tc>
          <w:tcPr>
            <w:tcW w:w="1332" w:type="dxa"/>
            <w:vAlign w:val="center"/>
          </w:tcPr>
          <w:p w14:paraId="4C4E2F19">
            <w:pPr>
              <w:pStyle w:val="15"/>
            </w:pPr>
            <w:r>
              <w:t>公众满意率</w:t>
            </w:r>
          </w:p>
        </w:tc>
        <w:tc>
          <w:tcPr>
            <w:tcW w:w="3430" w:type="dxa"/>
            <w:vAlign w:val="center"/>
          </w:tcPr>
          <w:p w14:paraId="60E78E08">
            <w:pPr>
              <w:pStyle w:val="15"/>
            </w:pPr>
            <w:r>
              <w:t>公众满意率</w:t>
            </w:r>
          </w:p>
        </w:tc>
        <w:tc>
          <w:tcPr>
            <w:tcW w:w="2551" w:type="dxa"/>
            <w:vAlign w:val="center"/>
          </w:tcPr>
          <w:p w14:paraId="7281D046">
            <w:pPr>
              <w:pStyle w:val="15"/>
            </w:pPr>
            <w:r>
              <w:t>≥95%</w:t>
            </w:r>
          </w:p>
        </w:tc>
      </w:tr>
    </w:tbl>
    <w:p w14:paraId="785EBD2A">
      <w:pPr>
        <w:sectPr>
          <w:pgSz w:w="11900" w:h="16840"/>
          <w:pgMar w:top="1984" w:right="1304" w:bottom="1134" w:left="1304" w:header="720" w:footer="720" w:gutter="0"/>
          <w:cols w:space="720" w:num="1"/>
        </w:sectPr>
      </w:pPr>
    </w:p>
    <w:p w14:paraId="52E7E3D1">
      <w:pPr>
        <w:jc w:val="center"/>
      </w:pPr>
      <w:r>
        <w:rPr>
          <w:rFonts w:ascii="方正仿宋_GBK" w:hAnsi="方正仿宋_GBK" w:eastAsia="方正仿宋_GBK" w:cs="方正仿宋_GBK"/>
          <w:sz w:val="28"/>
        </w:rPr>
        <w:t xml:space="preserve"> </w:t>
      </w:r>
    </w:p>
    <w:p w14:paraId="3C96600B">
      <w:pPr>
        <w:ind w:firstLine="560"/>
        <w:outlineLvl w:val="3"/>
      </w:pPr>
      <w:bookmarkStart w:id="3" w:name="_Toc_4_4_0000000007"/>
      <w:r>
        <w:rPr>
          <w:rFonts w:ascii="方正仿宋_GBK" w:hAnsi="方正仿宋_GBK" w:eastAsia="方正仿宋_GBK" w:cs="方正仿宋_GBK"/>
          <w:sz w:val="28"/>
        </w:rPr>
        <w:t>4.海事办公经费绩效目标表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7FD1E9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2C9F63C">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28863D09">
            <w:pPr>
              <w:pStyle w:val="13"/>
            </w:pPr>
            <w:r>
              <w:t>单位：元</w:t>
            </w:r>
          </w:p>
        </w:tc>
      </w:tr>
      <w:tr w14:paraId="64B5EBF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EFECDD">
            <w:pPr>
              <w:pStyle w:val="16"/>
            </w:pPr>
            <w:r>
              <w:t>项目名称</w:t>
            </w:r>
          </w:p>
        </w:tc>
        <w:tc>
          <w:tcPr>
            <w:tcW w:w="8589" w:type="dxa"/>
            <w:gridSpan w:val="6"/>
            <w:vAlign w:val="center"/>
          </w:tcPr>
          <w:p w14:paraId="7928BBF6">
            <w:pPr>
              <w:pStyle w:val="15"/>
            </w:pPr>
            <w:r>
              <w:t>海事办公经费</w:t>
            </w:r>
          </w:p>
        </w:tc>
      </w:tr>
      <w:tr w14:paraId="1C4D08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C3C2A17">
            <w:pPr>
              <w:pStyle w:val="16"/>
            </w:pPr>
            <w:r>
              <w:t>预算规模及资金用途</w:t>
            </w:r>
          </w:p>
        </w:tc>
        <w:tc>
          <w:tcPr>
            <w:tcW w:w="1276" w:type="dxa"/>
            <w:vAlign w:val="center"/>
          </w:tcPr>
          <w:p w14:paraId="40FC6CBF">
            <w:pPr>
              <w:pStyle w:val="16"/>
            </w:pPr>
            <w:r>
              <w:t>预算数</w:t>
            </w:r>
          </w:p>
        </w:tc>
        <w:tc>
          <w:tcPr>
            <w:tcW w:w="1332" w:type="dxa"/>
            <w:vAlign w:val="center"/>
          </w:tcPr>
          <w:p w14:paraId="41A7BF03">
            <w:pPr>
              <w:pStyle w:val="15"/>
            </w:pPr>
            <w:r>
              <w:t>5500000.00</w:t>
            </w:r>
          </w:p>
        </w:tc>
        <w:tc>
          <w:tcPr>
            <w:tcW w:w="1587" w:type="dxa"/>
            <w:vAlign w:val="center"/>
          </w:tcPr>
          <w:p w14:paraId="6811B715">
            <w:pPr>
              <w:pStyle w:val="16"/>
            </w:pPr>
            <w:r>
              <w:t>其中：财政    资金</w:t>
            </w:r>
          </w:p>
        </w:tc>
        <w:tc>
          <w:tcPr>
            <w:tcW w:w="1843" w:type="dxa"/>
            <w:vAlign w:val="center"/>
          </w:tcPr>
          <w:p w14:paraId="4E83FE6A">
            <w:pPr>
              <w:pStyle w:val="15"/>
            </w:pPr>
            <w:r>
              <w:t>5500000.00</w:t>
            </w:r>
          </w:p>
        </w:tc>
        <w:tc>
          <w:tcPr>
            <w:tcW w:w="1276" w:type="dxa"/>
            <w:vAlign w:val="center"/>
          </w:tcPr>
          <w:p w14:paraId="7B0F6ED8">
            <w:pPr>
              <w:pStyle w:val="16"/>
            </w:pPr>
            <w:r>
              <w:t>其他资金</w:t>
            </w:r>
          </w:p>
        </w:tc>
        <w:tc>
          <w:tcPr>
            <w:tcW w:w="1276" w:type="dxa"/>
            <w:vAlign w:val="center"/>
          </w:tcPr>
          <w:p w14:paraId="3EC8FFFD">
            <w:pPr>
              <w:pStyle w:val="15"/>
            </w:pPr>
            <w:r>
              <w:t xml:space="preserve"> </w:t>
            </w:r>
          </w:p>
        </w:tc>
      </w:tr>
      <w:tr w14:paraId="5B435C9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28EED24"/>
        </w:tc>
        <w:tc>
          <w:tcPr>
            <w:tcW w:w="8589" w:type="dxa"/>
            <w:gridSpan w:val="6"/>
            <w:vAlign w:val="center"/>
          </w:tcPr>
          <w:p w14:paraId="2A8E4300">
            <w:pPr>
              <w:pStyle w:val="15"/>
            </w:pPr>
            <w:r>
              <w:t>给予东疆海事局中心渔港海事部门和生态城海上搜救分中心办公经费支持，满足其办公需求。</w:t>
            </w:r>
          </w:p>
        </w:tc>
      </w:tr>
      <w:tr w14:paraId="09539D8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D80E73C">
            <w:pPr>
              <w:pStyle w:val="16"/>
            </w:pPr>
            <w:r>
              <w:t>绩效目标</w:t>
            </w:r>
          </w:p>
        </w:tc>
        <w:tc>
          <w:tcPr>
            <w:tcW w:w="8589" w:type="dxa"/>
            <w:gridSpan w:val="6"/>
            <w:vAlign w:val="center"/>
          </w:tcPr>
          <w:p w14:paraId="18F1C596">
            <w:pPr>
              <w:pStyle w:val="15"/>
            </w:pPr>
            <w:r>
              <w:t>1.给予东疆海事局中心渔港海事部门和生态城海上搜救分中心办公经费支持，保障办公项目9项，满足其办公需求。</w:t>
            </w:r>
          </w:p>
        </w:tc>
      </w:tr>
    </w:tbl>
    <w:p w14:paraId="3E1D180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35B30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3BEDF5F">
            <w:pPr>
              <w:pStyle w:val="16"/>
            </w:pPr>
            <w:r>
              <w:t>一级指标</w:t>
            </w:r>
          </w:p>
        </w:tc>
        <w:tc>
          <w:tcPr>
            <w:tcW w:w="1276" w:type="dxa"/>
            <w:vAlign w:val="center"/>
          </w:tcPr>
          <w:p w14:paraId="3240CA6F">
            <w:pPr>
              <w:pStyle w:val="16"/>
            </w:pPr>
            <w:r>
              <w:t>二级指标</w:t>
            </w:r>
          </w:p>
        </w:tc>
        <w:tc>
          <w:tcPr>
            <w:tcW w:w="1332" w:type="dxa"/>
            <w:vAlign w:val="center"/>
          </w:tcPr>
          <w:p w14:paraId="7582ECC2">
            <w:pPr>
              <w:pStyle w:val="16"/>
            </w:pPr>
            <w:r>
              <w:t>三级指标</w:t>
            </w:r>
          </w:p>
        </w:tc>
        <w:tc>
          <w:tcPr>
            <w:tcW w:w="3430" w:type="dxa"/>
            <w:vAlign w:val="center"/>
          </w:tcPr>
          <w:p w14:paraId="6C5B1A77">
            <w:pPr>
              <w:pStyle w:val="16"/>
            </w:pPr>
            <w:r>
              <w:t>绩效指标描述</w:t>
            </w:r>
          </w:p>
        </w:tc>
        <w:tc>
          <w:tcPr>
            <w:tcW w:w="2551" w:type="dxa"/>
            <w:vAlign w:val="center"/>
          </w:tcPr>
          <w:p w14:paraId="38AB7035">
            <w:pPr>
              <w:pStyle w:val="16"/>
            </w:pPr>
            <w:r>
              <w:t>指标值</w:t>
            </w:r>
          </w:p>
        </w:tc>
      </w:tr>
      <w:tr w14:paraId="05D1D2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7407063">
            <w:pPr>
              <w:pStyle w:val="17"/>
            </w:pPr>
            <w:r>
              <w:t>产出指标</w:t>
            </w:r>
          </w:p>
        </w:tc>
        <w:tc>
          <w:tcPr>
            <w:tcW w:w="1276" w:type="dxa"/>
            <w:vAlign w:val="center"/>
          </w:tcPr>
          <w:p w14:paraId="1682DA0C">
            <w:pPr>
              <w:pStyle w:val="15"/>
            </w:pPr>
            <w:r>
              <w:t>数量指标</w:t>
            </w:r>
          </w:p>
        </w:tc>
        <w:tc>
          <w:tcPr>
            <w:tcW w:w="1332" w:type="dxa"/>
            <w:vAlign w:val="center"/>
          </w:tcPr>
          <w:p w14:paraId="0F53253B">
            <w:pPr>
              <w:pStyle w:val="15"/>
            </w:pPr>
            <w:r>
              <w:t>办公经费所含子项目数量</w:t>
            </w:r>
          </w:p>
        </w:tc>
        <w:tc>
          <w:tcPr>
            <w:tcW w:w="3430" w:type="dxa"/>
            <w:vAlign w:val="center"/>
          </w:tcPr>
          <w:p w14:paraId="4D6CFF27">
            <w:pPr>
              <w:pStyle w:val="15"/>
            </w:pPr>
            <w:r>
              <w:t>办公经费中所包含的具体项目</w:t>
            </w:r>
          </w:p>
        </w:tc>
        <w:tc>
          <w:tcPr>
            <w:tcW w:w="2551" w:type="dxa"/>
            <w:vAlign w:val="center"/>
          </w:tcPr>
          <w:p w14:paraId="186F09B6">
            <w:pPr>
              <w:pStyle w:val="15"/>
            </w:pPr>
            <w:r>
              <w:t>≥9项</w:t>
            </w:r>
          </w:p>
        </w:tc>
      </w:tr>
      <w:tr w14:paraId="236785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08769C"/>
        </w:tc>
        <w:tc>
          <w:tcPr>
            <w:tcW w:w="1276" w:type="dxa"/>
            <w:vAlign w:val="center"/>
          </w:tcPr>
          <w:p w14:paraId="7592C43E">
            <w:pPr>
              <w:pStyle w:val="15"/>
            </w:pPr>
            <w:r>
              <w:t>质量指标</w:t>
            </w:r>
          </w:p>
        </w:tc>
        <w:tc>
          <w:tcPr>
            <w:tcW w:w="1332" w:type="dxa"/>
            <w:vAlign w:val="center"/>
          </w:tcPr>
          <w:p w14:paraId="68175E62">
            <w:pPr>
              <w:pStyle w:val="15"/>
            </w:pPr>
            <w:r>
              <w:t>机构正常运转率</w:t>
            </w:r>
          </w:p>
        </w:tc>
        <w:tc>
          <w:tcPr>
            <w:tcW w:w="3430" w:type="dxa"/>
            <w:vAlign w:val="center"/>
          </w:tcPr>
          <w:p w14:paraId="6446B9B2">
            <w:pPr>
              <w:pStyle w:val="15"/>
            </w:pPr>
            <w:r>
              <w:t>办公经费能否维持机构正常运转</w:t>
            </w:r>
          </w:p>
        </w:tc>
        <w:tc>
          <w:tcPr>
            <w:tcW w:w="2551" w:type="dxa"/>
            <w:vAlign w:val="center"/>
          </w:tcPr>
          <w:p w14:paraId="0DAFA0B4">
            <w:pPr>
              <w:pStyle w:val="15"/>
            </w:pPr>
            <w:r>
              <w:t>≥90%</w:t>
            </w:r>
          </w:p>
        </w:tc>
      </w:tr>
      <w:tr w14:paraId="3D6B26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A15722"/>
        </w:tc>
        <w:tc>
          <w:tcPr>
            <w:tcW w:w="1276" w:type="dxa"/>
            <w:vAlign w:val="center"/>
          </w:tcPr>
          <w:p w14:paraId="64C4F8C0">
            <w:pPr>
              <w:pStyle w:val="15"/>
            </w:pPr>
            <w:r>
              <w:t>时效指标</w:t>
            </w:r>
          </w:p>
        </w:tc>
        <w:tc>
          <w:tcPr>
            <w:tcW w:w="1332" w:type="dxa"/>
            <w:vAlign w:val="center"/>
          </w:tcPr>
          <w:p w14:paraId="6F92EE5D">
            <w:pPr>
              <w:pStyle w:val="15"/>
            </w:pPr>
            <w:r>
              <w:t>办公经费保障机构正常运转的时间</w:t>
            </w:r>
          </w:p>
        </w:tc>
        <w:tc>
          <w:tcPr>
            <w:tcW w:w="3430" w:type="dxa"/>
            <w:vAlign w:val="center"/>
          </w:tcPr>
          <w:p w14:paraId="0B542A8E">
            <w:pPr>
              <w:pStyle w:val="15"/>
            </w:pPr>
            <w:r>
              <w:t>办公经费保障机构正常运转的时间</w:t>
            </w:r>
          </w:p>
        </w:tc>
        <w:tc>
          <w:tcPr>
            <w:tcW w:w="2551" w:type="dxa"/>
            <w:vAlign w:val="center"/>
          </w:tcPr>
          <w:p w14:paraId="201F012D">
            <w:pPr>
              <w:pStyle w:val="15"/>
            </w:pPr>
            <w:r>
              <w:t>12月</w:t>
            </w:r>
          </w:p>
        </w:tc>
      </w:tr>
      <w:tr w14:paraId="4AE369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2C7809"/>
        </w:tc>
        <w:tc>
          <w:tcPr>
            <w:tcW w:w="1276" w:type="dxa"/>
            <w:vAlign w:val="center"/>
          </w:tcPr>
          <w:p w14:paraId="7546F6DD">
            <w:pPr>
              <w:pStyle w:val="15"/>
            </w:pPr>
            <w:r>
              <w:t>成本指标</w:t>
            </w:r>
          </w:p>
        </w:tc>
        <w:tc>
          <w:tcPr>
            <w:tcW w:w="1332" w:type="dxa"/>
            <w:vAlign w:val="center"/>
          </w:tcPr>
          <w:p w14:paraId="0757B041">
            <w:pPr>
              <w:pStyle w:val="15"/>
            </w:pPr>
            <w:r>
              <w:t>办公经费使用额度</w:t>
            </w:r>
          </w:p>
        </w:tc>
        <w:tc>
          <w:tcPr>
            <w:tcW w:w="3430" w:type="dxa"/>
            <w:vAlign w:val="center"/>
          </w:tcPr>
          <w:p w14:paraId="5AF36F44">
            <w:pPr>
              <w:pStyle w:val="15"/>
            </w:pPr>
            <w:r>
              <w:t>实际使用的金额</w:t>
            </w:r>
          </w:p>
        </w:tc>
        <w:tc>
          <w:tcPr>
            <w:tcW w:w="2551" w:type="dxa"/>
            <w:vAlign w:val="center"/>
          </w:tcPr>
          <w:p w14:paraId="29FBECF5">
            <w:pPr>
              <w:pStyle w:val="15"/>
            </w:pPr>
            <w:r>
              <w:t>≤550万元</w:t>
            </w:r>
          </w:p>
        </w:tc>
      </w:tr>
      <w:tr w14:paraId="64A877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90A9A7">
            <w:pPr>
              <w:pStyle w:val="17"/>
            </w:pPr>
            <w:r>
              <w:t>效益指标</w:t>
            </w:r>
          </w:p>
        </w:tc>
        <w:tc>
          <w:tcPr>
            <w:tcW w:w="1276" w:type="dxa"/>
            <w:vAlign w:val="center"/>
          </w:tcPr>
          <w:p w14:paraId="0F39AC7A">
            <w:pPr>
              <w:pStyle w:val="15"/>
            </w:pPr>
            <w:r>
              <w:t>社会效益指标</w:t>
            </w:r>
          </w:p>
        </w:tc>
        <w:tc>
          <w:tcPr>
            <w:tcW w:w="1332" w:type="dxa"/>
            <w:vAlign w:val="center"/>
          </w:tcPr>
          <w:p w14:paraId="2A405563">
            <w:pPr>
              <w:pStyle w:val="15"/>
            </w:pPr>
            <w:r>
              <w:t>保障汉沽海事机构正常运转，各项工作正常开展。</w:t>
            </w:r>
          </w:p>
        </w:tc>
        <w:tc>
          <w:tcPr>
            <w:tcW w:w="3430" w:type="dxa"/>
            <w:vAlign w:val="center"/>
          </w:tcPr>
          <w:p w14:paraId="5FBA5E7B">
            <w:pPr>
              <w:pStyle w:val="15"/>
            </w:pPr>
            <w:r>
              <w:t>用于保障海事机构当年正常开展工作</w:t>
            </w:r>
          </w:p>
        </w:tc>
        <w:tc>
          <w:tcPr>
            <w:tcW w:w="2551" w:type="dxa"/>
            <w:vAlign w:val="center"/>
          </w:tcPr>
          <w:p w14:paraId="29D138C5">
            <w:pPr>
              <w:pStyle w:val="15"/>
            </w:pPr>
            <w:r>
              <w:t>有效保障</w:t>
            </w:r>
          </w:p>
        </w:tc>
      </w:tr>
      <w:tr w14:paraId="7CF758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8D3E13">
            <w:pPr>
              <w:pStyle w:val="17"/>
            </w:pPr>
            <w:r>
              <w:t>满意度指标</w:t>
            </w:r>
          </w:p>
        </w:tc>
        <w:tc>
          <w:tcPr>
            <w:tcW w:w="1276" w:type="dxa"/>
            <w:vAlign w:val="center"/>
          </w:tcPr>
          <w:p w14:paraId="3F418F40">
            <w:pPr>
              <w:pStyle w:val="15"/>
            </w:pPr>
            <w:r>
              <w:t>服务对象满意度指标</w:t>
            </w:r>
          </w:p>
        </w:tc>
        <w:tc>
          <w:tcPr>
            <w:tcW w:w="1332" w:type="dxa"/>
            <w:vAlign w:val="center"/>
          </w:tcPr>
          <w:p w14:paraId="75920912">
            <w:pPr>
              <w:pStyle w:val="15"/>
            </w:pPr>
            <w:r>
              <w:t>海事部门对办公经费支持的满意程度</w:t>
            </w:r>
          </w:p>
        </w:tc>
        <w:tc>
          <w:tcPr>
            <w:tcW w:w="3430" w:type="dxa"/>
            <w:vAlign w:val="center"/>
          </w:tcPr>
          <w:p w14:paraId="3330B67C">
            <w:pPr>
              <w:pStyle w:val="15"/>
            </w:pPr>
            <w:r>
              <w:t>海事部门对当年经费安排、拨付等情况的满意程度</w:t>
            </w:r>
          </w:p>
        </w:tc>
        <w:tc>
          <w:tcPr>
            <w:tcW w:w="2551" w:type="dxa"/>
            <w:vAlign w:val="center"/>
          </w:tcPr>
          <w:p w14:paraId="38C9B726">
            <w:pPr>
              <w:pStyle w:val="15"/>
            </w:pPr>
            <w:r>
              <w:t>≥90%</w:t>
            </w:r>
          </w:p>
        </w:tc>
      </w:tr>
    </w:tbl>
    <w:p w14:paraId="1737BC55">
      <w:pPr>
        <w:sectPr>
          <w:pgSz w:w="11900" w:h="16840"/>
          <w:pgMar w:top="1984" w:right="1304" w:bottom="1134" w:left="1304" w:header="720" w:footer="720" w:gutter="0"/>
          <w:cols w:space="720" w:num="1"/>
        </w:sectPr>
      </w:pPr>
    </w:p>
    <w:p w14:paraId="1E1F3A38">
      <w:pPr>
        <w:jc w:val="center"/>
      </w:pPr>
      <w:r>
        <w:rPr>
          <w:rFonts w:ascii="方正仿宋_GBK" w:hAnsi="方正仿宋_GBK" w:eastAsia="方正仿宋_GBK" w:cs="方正仿宋_GBK"/>
          <w:sz w:val="28"/>
        </w:rPr>
        <w:t xml:space="preserve"> </w:t>
      </w:r>
    </w:p>
    <w:p w14:paraId="0A24DF92">
      <w:pPr>
        <w:ind w:firstLine="560"/>
        <w:outlineLvl w:val="3"/>
      </w:pPr>
      <w:bookmarkStart w:id="4" w:name="_Toc_4_4_0000000008"/>
      <w:r>
        <w:rPr>
          <w:rFonts w:ascii="方正仿宋_GBK" w:hAnsi="方正仿宋_GBK" w:eastAsia="方正仿宋_GBK" w:cs="方正仿宋_GBK"/>
          <w:sz w:val="28"/>
        </w:rPr>
        <w:t>5.基础设施资产管理费绩效目标表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A99918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0DD6A96">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2FDB072D">
            <w:pPr>
              <w:pStyle w:val="13"/>
            </w:pPr>
            <w:r>
              <w:t>单位：元</w:t>
            </w:r>
          </w:p>
        </w:tc>
      </w:tr>
      <w:tr w14:paraId="5467921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40DA51">
            <w:pPr>
              <w:pStyle w:val="16"/>
            </w:pPr>
            <w:r>
              <w:t>项目名称</w:t>
            </w:r>
          </w:p>
        </w:tc>
        <w:tc>
          <w:tcPr>
            <w:tcW w:w="8589" w:type="dxa"/>
            <w:gridSpan w:val="6"/>
            <w:vAlign w:val="center"/>
          </w:tcPr>
          <w:p w14:paraId="045B4713">
            <w:pPr>
              <w:pStyle w:val="15"/>
            </w:pPr>
            <w:r>
              <w:t>基础设施资产管理费</w:t>
            </w:r>
          </w:p>
        </w:tc>
      </w:tr>
      <w:tr w14:paraId="4D089DE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FFADD5A">
            <w:pPr>
              <w:pStyle w:val="16"/>
            </w:pPr>
            <w:r>
              <w:t>预算规模及资金用途</w:t>
            </w:r>
          </w:p>
        </w:tc>
        <w:tc>
          <w:tcPr>
            <w:tcW w:w="1276" w:type="dxa"/>
            <w:vAlign w:val="center"/>
          </w:tcPr>
          <w:p w14:paraId="3DCDA35A">
            <w:pPr>
              <w:pStyle w:val="16"/>
            </w:pPr>
            <w:r>
              <w:t>预算数</w:t>
            </w:r>
          </w:p>
        </w:tc>
        <w:tc>
          <w:tcPr>
            <w:tcW w:w="1332" w:type="dxa"/>
            <w:vAlign w:val="center"/>
          </w:tcPr>
          <w:p w14:paraId="39F54F54">
            <w:pPr>
              <w:pStyle w:val="15"/>
            </w:pPr>
            <w:r>
              <w:t>25000000.00</w:t>
            </w:r>
          </w:p>
        </w:tc>
        <w:tc>
          <w:tcPr>
            <w:tcW w:w="1587" w:type="dxa"/>
            <w:vAlign w:val="center"/>
          </w:tcPr>
          <w:p w14:paraId="27CD7635">
            <w:pPr>
              <w:pStyle w:val="16"/>
            </w:pPr>
            <w:r>
              <w:t>其中：财政    资金</w:t>
            </w:r>
          </w:p>
        </w:tc>
        <w:tc>
          <w:tcPr>
            <w:tcW w:w="1843" w:type="dxa"/>
            <w:vAlign w:val="center"/>
          </w:tcPr>
          <w:p w14:paraId="73EB8207">
            <w:pPr>
              <w:pStyle w:val="15"/>
            </w:pPr>
            <w:r>
              <w:t>25000000.00</w:t>
            </w:r>
          </w:p>
        </w:tc>
        <w:tc>
          <w:tcPr>
            <w:tcW w:w="1276" w:type="dxa"/>
            <w:vAlign w:val="center"/>
          </w:tcPr>
          <w:p w14:paraId="64B8CE64">
            <w:pPr>
              <w:pStyle w:val="16"/>
            </w:pPr>
            <w:r>
              <w:t>其他资金</w:t>
            </w:r>
          </w:p>
        </w:tc>
        <w:tc>
          <w:tcPr>
            <w:tcW w:w="1276" w:type="dxa"/>
            <w:vAlign w:val="center"/>
          </w:tcPr>
          <w:p w14:paraId="5F3D696E">
            <w:pPr>
              <w:pStyle w:val="15"/>
            </w:pPr>
            <w:r>
              <w:t xml:space="preserve"> </w:t>
            </w:r>
          </w:p>
        </w:tc>
      </w:tr>
      <w:tr w14:paraId="1F003F3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8255967"/>
        </w:tc>
        <w:tc>
          <w:tcPr>
            <w:tcW w:w="8589" w:type="dxa"/>
            <w:gridSpan w:val="6"/>
            <w:vAlign w:val="center"/>
          </w:tcPr>
          <w:p w14:paraId="06137C7D">
            <w:pPr>
              <w:pStyle w:val="15"/>
            </w:pPr>
            <w:r>
              <w:t>为保障生态城雨污水管网、泵站、公园绿化等各类公共设施正常，聘请满足资质的公司对政府资产管理，满足国资管理要求。</w:t>
            </w:r>
          </w:p>
        </w:tc>
      </w:tr>
      <w:tr w14:paraId="3AD847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B8D07B4">
            <w:pPr>
              <w:pStyle w:val="16"/>
            </w:pPr>
            <w:r>
              <w:t>绩效目标</w:t>
            </w:r>
          </w:p>
        </w:tc>
        <w:tc>
          <w:tcPr>
            <w:tcW w:w="8589" w:type="dxa"/>
            <w:gridSpan w:val="6"/>
            <w:vAlign w:val="center"/>
          </w:tcPr>
          <w:p w14:paraId="3A05A179">
            <w:pPr>
              <w:pStyle w:val="15"/>
            </w:pPr>
            <w:r>
              <w:t>1.为保障生态城雨污水管网、泵站、公园绿化等各类公共设施正常，聘请满足资质的公司对政府资产管理，满足国资管理要求。</w:t>
            </w:r>
          </w:p>
        </w:tc>
      </w:tr>
    </w:tbl>
    <w:p w14:paraId="5D03B7C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3BAA4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0EBAC85">
            <w:pPr>
              <w:pStyle w:val="16"/>
            </w:pPr>
            <w:r>
              <w:t>一级指标</w:t>
            </w:r>
          </w:p>
        </w:tc>
        <w:tc>
          <w:tcPr>
            <w:tcW w:w="1276" w:type="dxa"/>
            <w:vAlign w:val="center"/>
          </w:tcPr>
          <w:p w14:paraId="29B1FE56">
            <w:pPr>
              <w:pStyle w:val="16"/>
            </w:pPr>
            <w:r>
              <w:t>二级指标</w:t>
            </w:r>
          </w:p>
        </w:tc>
        <w:tc>
          <w:tcPr>
            <w:tcW w:w="1332" w:type="dxa"/>
            <w:vAlign w:val="center"/>
          </w:tcPr>
          <w:p w14:paraId="05D75B17">
            <w:pPr>
              <w:pStyle w:val="16"/>
            </w:pPr>
            <w:r>
              <w:t>三级指标</w:t>
            </w:r>
          </w:p>
        </w:tc>
        <w:tc>
          <w:tcPr>
            <w:tcW w:w="3430" w:type="dxa"/>
            <w:vAlign w:val="center"/>
          </w:tcPr>
          <w:p w14:paraId="6E3578D4">
            <w:pPr>
              <w:pStyle w:val="16"/>
            </w:pPr>
            <w:r>
              <w:t>绩效指标描述</w:t>
            </w:r>
          </w:p>
        </w:tc>
        <w:tc>
          <w:tcPr>
            <w:tcW w:w="2551" w:type="dxa"/>
            <w:vAlign w:val="center"/>
          </w:tcPr>
          <w:p w14:paraId="4CF74706">
            <w:pPr>
              <w:pStyle w:val="16"/>
            </w:pPr>
            <w:r>
              <w:t>指标值</w:t>
            </w:r>
          </w:p>
        </w:tc>
      </w:tr>
      <w:tr w14:paraId="67A25E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76E695D">
            <w:pPr>
              <w:pStyle w:val="17"/>
            </w:pPr>
            <w:r>
              <w:t>产出指标</w:t>
            </w:r>
          </w:p>
        </w:tc>
        <w:tc>
          <w:tcPr>
            <w:tcW w:w="1276" w:type="dxa"/>
            <w:vAlign w:val="center"/>
          </w:tcPr>
          <w:p w14:paraId="2C801596">
            <w:pPr>
              <w:pStyle w:val="15"/>
            </w:pPr>
            <w:r>
              <w:t>数量指标</w:t>
            </w:r>
          </w:p>
        </w:tc>
        <w:tc>
          <w:tcPr>
            <w:tcW w:w="1332" w:type="dxa"/>
            <w:vAlign w:val="center"/>
          </w:tcPr>
          <w:p w14:paraId="228C3E9C">
            <w:pPr>
              <w:pStyle w:val="15"/>
            </w:pPr>
            <w:r>
              <w:t>管理资产总额</w:t>
            </w:r>
          </w:p>
        </w:tc>
        <w:tc>
          <w:tcPr>
            <w:tcW w:w="3430" w:type="dxa"/>
            <w:vAlign w:val="center"/>
          </w:tcPr>
          <w:p w14:paraId="3C3FB9D3">
            <w:pPr>
              <w:pStyle w:val="15"/>
            </w:pPr>
            <w:r>
              <w:t>委托管理的公共设施资产总额</w:t>
            </w:r>
          </w:p>
        </w:tc>
        <w:tc>
          <w:tcPr>
            <w:tcW w:w="2551" w:type="dxa"/>
            <w:vAlign w:val="center"/>
          </w:tcPr>
          <w:p w14:paraId="654207DF">
            <w:pPr>
              <w:pStyle w:val="15"/>
            </w:pPr>
            <w:r>
              <w:t>≥100亿元</w:t>
            </w:r>
          </w:p>
        </w:tc>
      </w:tr>
      <w:tr w14:paraId="5D20FD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1761516"/>
        </w:tc>
        <w:tc>
          <w:tcPr>
            <w:tcW w:w="1276" w:type="dxa"/>
            <w:vAlign w:val="center"/>
          </w:tcPr>
          <w:p w14:paraId="5330C934">
            <w:pPr>
              <w:pStyle w:val="15"/>
            </w:pPr>
            <w:r>
              <w:t>数量指标</w:t>
            </w:r>
          </w:p>
        </w:tc>
        <w:tc>
          <w:tcPr>
            <w:tcW w:w="1332" w:type="dxa"/>
            <w:vAlign w:val="center"/>
          </w:tcPr>
          <w:p w14:paraId="7BF7AC83">
            <w:pPr>
              <w:pStyle w:val="15"/>
            </w:pPr>
            <w:r>
              <w:t>聘请管理公司数量</w:t>
            </w:r>
          </w:p>
        </w:tc>
        <w:tc>
          <w:tcPr>
            <w:tcW w:w="3430" w:type="dxa"/>
            <w:vAlign w:val="center"/>
          </w:tcPr>
          <w:p w14:paraId="0A28C409">
            <w:pPr>
              <w:pStyle w:val="15"/>
            </w:pPr>
            <w:r>
              <w:t>负责管理公共设施资产的管理公司数量</w:t>
            </w:r>
          </w:p>
        </w:tc>
        <w:tc>
          <w:tcPr>
            <w:tcW w:w="2551" w:type="dxa"/>
            <w:vAlign w:val="center"/>
          </w:tcPr>
          <w:p w14:paraId="51DF2B64">
            <w:pPr>
              <w:pStyle w:val="15"/>
            </w:pPr>
            <w:r>
              <w:t>≥1个</w:t>
            </w:r>
          </w:p>
        </w:tc>
      </w:tr>
      <w:tr w14:paraId="254549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B76B6D"/>
        </w:tc>
        <w:tc>
          <w:tcPr>
            <w:tcW w:w="1276" w:type="dxa"/>
            <w:vAlign w:val="center"/>
          </w:tcPr>
          <w:p w14:paraId="559FEE21">
            <w:pPr>
              <w:pStyle w:val="15"/>
            </w:pPr>
            <w:r>
              <w:t>质量指标</w:t>
            </w:r>
          </w:p>
        </w:tc>
        <w:tc>
          <w:tcPr>
            <w:tcW w:w="1332" w:type="dxa"/>
            <w:vAlign w:val="center"/>
          </w:tcPr>
          <w:p w14:paraId="606BE76E">
            <w:pPr>
              <w:pStyle w:val="15"/>
            </w:pPr>
            <w:r>
              <w:t>资产信息完整率</w:t>
            </w:r>
          </w:p>
        </w:tc>
        <w:tc>
          <w:tcPr>
            <w:tcW w:w="3430" w:type="dxa"/>
            <w:vAlign w:val="center"/>
          </w:tcPr>
          <w:p w14:paraId="17DBA173">
            <w:pPr>
              <w:pStyle w:val="15"/>
            </w:pPr>
            <w:r>
              <w:t>记录公共设施信息的资产台账信息完整情况</w:t>
            </w:r>
          </w:p>
        </w:tc>
        <w:tc>
          <w:tcPr>
            <w:tcW w:w="2551" w:type="dxa"/>
            <w:vAlign w:val="center"/>
          </w:tcPr>
          <w:p w14:paraId="6BD8888D">
            <w:pPr>
              <w:pStyle w:val="15"/>
            </w:pPr>
            <w:r>
              <w:t>≥98%</w:t>
            </w:r>
          </w:p>
        </w:tc>
      </w:tr>
      <w:tr w14:paraId="35F08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2462F70"/>
        </w:tc>
        <w:tc>
          <w:tcPr>
            <w:tcW w:w="1276" w:type="dxa"/>
            <w:vAlign w:val="center"/>
          </w:tcPr>
          <w:p w14:paraId="2FA48AB7">
            <w:pPr>
              <w:pStyle w:val="15"/>
            </w:pPr>
            <w:r>
              <w:t>时效指标</w:t>
            </w:r>
          </w:p>
        </w:tc>
        <w:tc>
          <w:tcPr>
            <w:tcW w:w="1332" w:type="dxa"/>
            <w:vAlign w:val="center"/>
          </w:tcPr>
          <w:p w14:paraId="1D39DEA7">
            <w:pPr>
              <w:pStyle w:val="15"/>
            </w:pPr>
            <w:r>
              <w:t>资产管理时长</w:t>
            </w:r>
          </w:p>
        </w:tc>
        <w:tc>
          <w:tcPr>
            <w:tcW w:w="3430" w:type="dxa"/>
            <w:vAlign w:val="center"/>
          </w:tcPr>
          <w:p w14:paraId="0DA193C8">
            <w:pPr>
              <w:pStyle w:val="15"/>
            </w:pPr>
            <w:r>
              <w:t>委托公司管理资产的时间</w:t>
            </w:r>
          </w:p>
        </w:tc>
        <w:tc>
          <w:tcPr>
            <w:tcW w:w="2551" w:type="dxa"/>
            <w:vAlign w:val="center"/>
          </w:tcPr>
          <w:p w14:paraId="397AD1B9">
            <w:pPr>
              <w:pStyle w:val="15"/>
            </w:pPr>
            <w:r>
              <w:t>12月</w:t>
            </w:r>
          </w:p>
        </w:tc>
      </w:tr>
      <w:tr w14:paraId="1DEFF4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5B7263"/>
        </w:tc>
        <w:tc>
          <w:tcPr>
            <w:tcW w:w="1276" w:type="dxa"/>
            <w:vAlign w:val="center"/>
          </w:tcPr>
          <w:p w14:paraId="5D255E05">
            <w:pPr>
              <w:pStyle w:val="15"/>
            </w:pPr>
            <w:r>
              <w:t>成本指标</w:t>
            </w:r>
          </w:p>
        </w:tc>
        <w:tc>
          <w:tcPr>
            <w:tcW w:w="1332" w:type="dxa"/>
            <w:vAlign w:val="center"/>
          </w:tcPr>
          <w:p w14:paraId="707ACF95">
            <w:pPr>
              <w:pStyle w:val="15"/>
            </w:pPr>
            <w:r>
              <w:t>资产管理总资金</w:t>
            </w:r>
          </w:p>
          <w:p w14:paraId="15DE7627">
            <w:pPr>
              <w:pStyle w:val="15"/>
            </w:pPr>
          </w:p>
        </w:tc>
        <w:tc>
          <w:tcPr>
            <w:tcW w:w="3430" w:type="dxa"/>
            <w:vAlign w:val="center"/>
          </w:tcPr>
          <w:p w14:paraId="600B19D7">
            <w:pPr>
              <w:pStyle w:val="15"/>
            </w:pPr>
            <w:r>
              <w:t>每个委托公司管理资产的费用</w:t>
            </w:r>
          </w:p>
        </w:tc>
        <w:tc>
          <w:tcPr>
            <w:tcW w:w="2551" w:type="dxa"/>
            <w:vAlign w:val="center"/>
          </w:tcPr>
          <w:p w14:paraId="78650EC5">
            <w:pPr>
              <w:pStyle w:val="15"/>
            </w:pPr>
            <w:r>
              <w:t>≤2500万元</w:t>
            </w:r>
          </w:p>
        </w:tc>
      </w:tr>
      <w:tr w14:paraId="48AAC1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290907">
            <w:pPr>
              <w:pStyle w:val="17"/>
            </w:pPr>
            <w:r>
              <w:t>效益指标</w:t>
            </w:r>
          </w:p>
        </w:tc>
        <w:tc>
          <w:tcPr>
            <w:tcW w:w="1276" w:type="dxa"/>
            <w:vAlign w:val="center"/>
          </w:tcPr>
          <w:p w14:paraId="572DD047">
            <w:pPr>
              <w:pStyle w:val="15"/>
            </w:pPr>
            <w:r>
              <w:t>社会效益指标</w:t>
            </w:r>
          </w:p>
        </w:tc>
        <w:tc>
          <w:tcPr>
            <w:tcW w:w="1332" w:type="dxa"/>
            <w:vAlign w:val="center"/>
          </w:tcPr>
          <w:p w14:paraId="0BCFD160">
            <w:pPr>
              <w:pStyle w:val="15"/>
            </w:pPr>
            <w:r>
              <w:t>保障资产合理管理，国有资产账目清晰</w:t>
            </w:r>
          </w:p>
        </w:tc>
        <w:tc>
          <w:tcPr>
            <w:tcW w:w="3430" w:type="dxa"/>
            <w:vAlign w:val="center"/>
          </w:tcPr>
          <w:p w14:paraId="02B630CF">
            <w:pPr>
              <w:pStyle w:val="15"/>
            </w:pPr>
            <w:r>
              <w:t>保障资产合理管理，国有资产账目清晰</w:t>
            </w:r>
          </w:p>
        </w:tc>
        <w:tc>
          <w:tcPr>
            <w:tcW w:w="2551" w:type="dxa"/>
            <w:vAlign w:val="center"/>
          </w:tcPr>
          <w:p w14:paraId="610C5327">
            <w:pPr>
              <w:pStyle w:val="15"/>
            </w:pPr>
            <w:r>
              <w:t>有效保障</w:t>
            </w:r>
          </w:p>
        </w:tc>
      </w:tr>
      <w:tr w14:paraId="441548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C47C20">
            <w:pPr>
              <w:pStyle w:val="17"/>
            </w:pPr>
            <w:r>
              <w:t>满意度指标</w:t>
            </w:r>
          </w:p>
        </w:tc>
        <w:tc>
          <w:tcPr>
            <w:tcW w:w="1276" w:type="dxa"/>
            <w:vAlign w:val="center"/>
          </w:tcPr>
          <w:p w14:paraId="09CBD114">
            <w:pPr>
              <w:pStyle w:val="15"/>
            </w:pPr>
            <w:r>
              <w:t>服务对象满意度指标</w:t>
            </w:r>
          </w:p>
        </w:tc>
        <w:tc>
          <w:tcPr>
            <w:tcW w:w="1332" w:type="dxa"/>
            <w:vAlign w:val="center"/>
          </w:tcPr>
          <w:p w14:paraId="08A6A16C">
            <w:pPr>
              <w:pStyle w:val="15"/>
            </w:pPr>
            <w:r>
              <w:t>设施运维单位满足度</w:t>
            </w:r>
          </w:p>
        </w:tc>
        <w:tc>
          <w:tcPr>
            <w:tcW w:w="3430" w:type="dxa"/>
            <w:vAlign w:val="center"/>
          </w:tcPr>
          <w:p w14:paraId="586EDF3B">
            <w:pPr>
              <w:pStyle w:val="15"/>
            </w:pPr>
            <w:r>
              <w:t>对公共设施开展运维工作单位的满意度</w:t>
            </w:r>
          </w:p>
        </w:tc>
        <w:tc>
          <w:tcPr>
            <w:tcW w:w="2551" w:type="dxa"/>
            <w:vAlign w:val="center"/>
          </w:tcPr>
          <w:p w14:paraId="66176957">
            <w:pPr>
              <w:pStyle w:val="15"/>
            </w:pPr>
            <w:r>
              <w:t>≥90%</w:t>
            </w:r>
          </w:p>
        </w:tc>
      </w:tr>
    </w:tbl>
    <w:p w14:paraId="557F9111">
      <w:pPr>
        <w:sectPr>
          <w:pgSz w:w="11900" w:h="16840"/>
          <w:pgMar w:top="1984" w:right="1304" w:bottom="1134" w:left="1304" w:header="720" w:footer="720" w:gutter="0"/>
          <w:cols w:space="720" w:num="1"/>
        </w:sectPr>
      </w:pPr>
    </w:p>
    <w:p w14:paraId="715AEF96">
      <w:pPr>
        <w:jc w:val="center"/>
      </w:pPr>
      <w:r>
        <w:rPr>
          <w:rFonts w:ascii="方正仿宋_GBK" w:hAnsi="方正仿宋_GBK" w:eastAsia="方正仿宋_GBK" w:cs="方正仿宋_GBK"/>
          <w:sz w:val="28"/>
        </w:rPr>
        <w:t xml:space="preserve"> </w:t>
      </w:r>
    </w:p>
    <w:p w14:paraId="303532D8">
      <w:pPr>
        <w:ind w:firstLine="560"/>
        <w:outlineLvl w:val="3"/>
      </w:pPr>
      <w:bookmarkStart w:id="5" w:name="_Toc_4_4_0000000009"/>
      <w:r>
        <w:rPr>
          <w:rFonts w:ascii="方正仿宋_GBK" w:hAnsi="方正仿宋_GBK" w:eastAsia="方正仿宋_GBK" w:cs="方正仿宋_GBK"/>
          <w:sz w:val="28"/>
        </w:rPr>
        <w:t>6.交通设施运维费绩效目标表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C7789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EF6DDF9">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6EBFF62E">
            <w:pPr>
              <w:pStyle w:val="13"/>
            </w:pPr>
            <w:r>
              <w:t>单位：元</w:t>
            </w:r>
          </w:p>
        </w:tc>
      </w:tr>
      <w:tr w14:paraId="13E56D9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BA680EB">
            <w:pPr>
              <w:pStyle w:val="16"/>
            </w:pPr>
            <w:r>
              <w:t>项目名称</w:t>
            </w:r>
          </w:p>
        </w:tc>
        <w:tc>
          <w:tcPr>
            <w:tcW w:w="8589" w:type="dxa"/>
            <w:gridSpan w:val="6"/>
            <w:vAlign w:val="center"/>
          </w:tcPr>
          <w:p w14:paraId="6612F7E3">
            <w:pPr>
              <w:pStyle w:val="15"/>
            </w:pPr>
            <w:r>
              <w:t>交通设施运维费</w:t>
            </w:r>
          </w:p>
        </w:tc>
      </w:tr>
      <w:tr w14:paraId="66B837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1C30306">
            <w:pPr>
              <w:pStyle w:val="16"/>
            </w:pPr>
            <w:r>
              <w:t>预算规模及资金用途</w:t>
            </w:r>
          </w:p>
        </w:tc>
        <w:tc>
          <w:tcPr>
            <w:tcW w:w="1276" w:type="dxa"/>
            <w:vAlign w:val="center"/>
          </w:tcPr>
          <w:p w14:paraId="79C54216">
            <w:pPr>
              <w:pStyle w:val="16"/>
            </w:pPr>
            <w:r>
              <w:t>预算数</w:t>
            </w:r>
          </w:p>
        </w:tc>
        <w:tc>
          <w:tcPr>
            <w:tcW w:w="1332" w:type="dxa"/>
            <w:vAlign w:val="center"/>
          </w:tcPr>
          <w:p w14:paraId="426E62CF">
            <w:pPr>
              <w:pStyle w:val="15"/>
            </w:pPr>
            <w:r>
              <w:t>5000000.00</w:t>
            </w:r>
          </w:p>
        </w:tc>
        <w:tc>
          <w:tcPr>
            <w:tcW w:w="1587" w:type="dxa"/>
            <w:vAlign w:val="center"/>
          </w:tcPr>
          <w:p w14:paraId="257E7CBA">
            <w:pPr>
              <w:pStyle w:val="16"/>
            </w:pPr>
            <w:r>
              <w:t>其中：财政    资金</w:t>
            </w:r>
          </w:p>
        </w:tc>
        <w:tc>
          <w:tcPr>
            <w:tcW w:w="1843" w:type="dxa"/>
            <w:vAlign w:val="center"/>
          </w:tcPr>
          <w:p w14:paraId="54D9120F">
            <w:pPr>
              <w:pStyle w:val="15"/>
            </w:pPr>
            <w:r>
              <w:t>5000000.00</w:t>
            </w:r>
          </w:p>
        </w:tc>
        <w:tc>
          <w:tcPr>
            <w:tcW w:w="1276" w:type="dxa"/>
            <w:vAlign w:val="center"/>
          </w:tcPr>
          <w:p w14:paraId="224496BE">
            <w:pPr>
              <w:pStyle w:val="16"/>
            </w:pPr>
            <w:r>
              <w:t>其他资金</w:t>
            </w:r>
          </w:p>
        </w:tc>
        <w:tc>
          <w:tcPr>
            <w:tcW w:w="1276" w:type="dxa"/>
            <w:vAlign w:val="center"/>
          </w:tcPr>
          <w:p w14:paraId="4A37EBFE">
            <w:pPr>
              <w:pStyle w:val="15"/>
            </w:pPr>
            <w:r>
              <w:t xml:space="preserve"> </w:t>
            </w:r>
          </w:p>
        </w:tc>
      </w:tr>
      <w:tr w14:paraId="39B9E61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0AB8773"/>
        </w:tc>
        <w:tc>
          <w:tcPr>
            <w:tcW w:w="8589" w:type="dxa"/>
            <w:gridSpan w:val="6"/>
            <w:vAlign w:val="center"/>
          </w:tcPr>
          <w:p w14:paraId="4F60F06C">
            <w:pPr>
              <w:pStyle w:val="15"/>
            </w:pPr>
            <w:r>
              <w:t>合理安排电子警察、交通信号灯交通设施维护作业，保证交通设施及时维修维护，营造良好的交通通行环境。</w:t>
            </w:r>
          </w:p>
        </w:tc>
      </w:tr>
      <w:tr w14:paraId="37A50C0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B68F373">
            <w:pPr>
              <w:pStyle w:val="16"/>
            </w:pPr>
            <w:r>
              <w:t>绩效目标</w:t>
            </w:r>
          </w:p>
        </w:tc>
        <w:tc>
          <w:tcPr>
            <w:tcW w:w="8589" w:type="dxa"/>
            <w:gridSpan w:val="6"/>
            <w:vAlign w:val="center"/>
          </w:tcPr>
          <w:p w14:paraId="7FFCF388">
            <w:pPr>
              <w:pStyle w:val="15"/>
            </w:pPr>
            <w:r>
              <w:t>1.通过维护电子警察800套，维护交通信号灯路口250个，保证交通设施及时维修维护，营造良好的交通通行环境。</w:t>
            </w:r>
          </w:p>
        </w:tc>
      </w:tr>
    </w:tbl>
    <w:p w14:paraId="3615E62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EA572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33F4286">
            <w:pPr>
              <w:pStyle w:val="16"/>
            </w:pPr>
            <w:r>
              <w:t>一级指标</w:t>
            </w:r>
          </w:p>
        </w:tc>
        <w:tc>
          <w:tcPr>
            <w:tcW w:w="1276" w:type="dxa"/>
            <w:vAlign w:val="center"/>
          </w:tcPr>
          <w:p w14:paraId="5C784CEB">
            <w:pPr>
              <w:pStyle w:val="16"/>
            </w:pPr>
            <w:r>
              <w:t>二级指标</w:t>
            </w:r>
          </w:p>
        </w:tc>
        <w:tc>
          <w:tcPr>
            <w:tcW w:w="1332" w:type="dxa"/>
            <w:vAlign w:val="center"/>
          </w:tcPr>
          <w:p w14:paraId="087EDBB5">
            <w:pPr>
              <w:pStyle w:val="16"/>
            </w:pPr>
            <w:r>
              <w:t>三级指标</w:t>
            </w:r>
          </w:p>
        </w:tc>
        <w:tc>
          <w:tcPr>
            <w:tcW w:w="3430" w:type="dxa"/>
            <w:vAlign w:val="center"/>
          </w:tcPr>
          <w:p w14:paraId="6897061F">
            <w:pPr>
              <w:pStyle w:val="16"/>
            </w:pPr>
            <w:r>
              <w:t>绩效指标描述</w:t>
            </w:r>
          </w:p>
        </w:tc>
        <w:tc>
          <w:tcPr>
            <w:tcW w:w="2551" w:type="dxa"/>
            <w:vAlign w:val="center"/>
          </w:tcPr>
          <w:p w14:paraId="28B4B619">
            <w:pPr>
              <w:pStyle w:val="16"/>
            </w:pPr>
            <w:r>
              <w:t>指标值</w:t>
            </w:r>
          </w:p>
        </w:tc>
      </w:tr>
      <w:tr w14:paraId="02E36B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21C013A">
            <w:pPr>
              <w:pStyle w:val="17"/>
            </w:pPr>
            <w:r>
              <w:t>产出指标</w:t>
            </w:r>
          </w:p>
        </w:tc>
        <w:tc>
          <w:tcPr>
            <w:tcW w:w="1276" w:type="dxa"/>
            <w:vAlign w:val="center"/>
          </w:tcPr>
          <w:p w14:paraId="4FB1F860">
            <w:pPr>
              <w:pStyle w:val="15"/>
            </w:pPr>
            <w:r>
              <w:t>数量指标</w:t>
            </w:r>
          </w:p>
        </w:tc>
        <w:tc>
          <w:tcPr>
            <w:tcW w:w="1332" w:type="dxa"/>
            <w:vAlign w:val="center"/>
          </w:tcPr>
          <w:p w14:paraId="30078A82">
            <w:pPr>
              <w:pStyle w:val="15"/>
            </w:pPr>
            <w:r>
              <w:t>电子警察维护数量</w:t>
            </w:r>
          </w:p>
        </w:tc>
        <w:tc>
          <w:tcPr>
            <w:tcW w:w="3430" w:type="dxa"/>
            <w:vAlign w:val="center"/>
          </w:tcPr>
          <w:p w14:paraId="39780349">
            <w:pPr>
              <w:pStyle w:val="15"/>
            </w:pPr>
            <w:r>
              <w:t>反映电子警察维护数量</w:t>
            </w:r>
          </w:p>
        </w:tc>
        <w:tc>
          <w:tcPr>
            <w:tcW w:w="2551" w:type="dxa"/>
            <w:vAlign w:val="center"/>
          </w:tcPr>
          <w:p w14:paraId="1817635C">
            <w:pPr>
              <w:pStyle w:val="15"/>
            </w:pPr>
            <w:r>
              <w:t>≥800套</w:t>
            </w:r>
          </w:p>
        </w:tc>
      </w:tr>
      <w:tr w14:paraId="6EC6FF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67BED4A"/>
        </w:tc>
        <w:tc>
          <w:tcPr>
            <w:tcW w:w="1276" w:type="dxa"/>
            <w:vAlign w:val="center"/>
          </w:tcPr>
          <w:p w14:paraId="1350B0C7">
            <w:pPr>
              <w:pStyle w:val="15"/>
            </w:pPr>
            <w:r>
              <w:t>数量指标</w:t>
            </w:r>
          </w:p>
        </w:tc>
        <w:tc>
          <w:tcPr>
            <w:tcW w:w="1332" w:type="dxa"/>
            <w:vAlign w:val="center"/>
          </w:tcPr>
          <w:p w14:paraId="61E6300B">
            <w:pPr>
              <w:pStyle w:val="15"/>
            </w:pPr>
            <w:r>
              <w:t>交通信号灯路口维护数量</w:t>
            </w:r>
          </w:p>
        </w:tc>
        <w:tc>
          <w:tcPr>
            <w:tcW w:w="3430" w:type="dxa"/>
            <w:vAlign w:val="center"/>
          </w:tcPr>
          <w:p w14:paraId="7F404009">
            <w:pPr>
              <w:pStyle w:val="15"/>
            </w:pPr>
            <w:r>
              <w:t>反映交通信号灯路口维护数量</w:t>
            </w:r>
          </w:p>
        </w:tc>
        <w:tc>
          <w:tcPr>
            <w:tcW w:w="2551" w:type="dxa"/>
            <w:vAlign w:val="center"/>
          </w:tcPr>
          <w:p w14:paraId="65E56907">
            <w:pPr>
              <w:pStyle w:val="15"/>
            </w:pPr>
            <w:r>
              <w:t>≥250个</w:t>
            </w:r>
          </w:p>
        </w:tc>
      </w:tr>
      <w:tr w14:paraId="2FADCC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DFEC28"/>
        </w:tc>
        <w:tc>
          <w:tcPr>
            <w:tcW w:w="1276" w:type="dxa"/>
            <w:vAlign w:val="center"/>
          </w:tcPr>
          <w:p w14:paraId="4B4FC820">
            <w:pPr>
              <w:pStyle w:val="15"/>
            </w:pPr>
            <w:r>
              <w:t>质量指标</w:t>
            </w:r>
          </w:p>
        </w:tc>
        <w:tc>
          <w:tcPr>
            <w:tcW w:w="1332" w:type="dxa"/>
            <w:vAlign w:val="center"/>
          </w:tcPr>
          <w:p w14:paraId="32092E67">
            <w:pPr>
              <w:pStyle w:val="15"/>
            </w:pPr>
            <w:r>
              <w:t>电子警察月均点位在线率</w:t>
            </w:r>
          </w:p>
        </w:tc>
        <w:tc>
          <w:tcPr>
            <w:tcW w:w="3430" w:type="dxa"/>
            <w:vAlign w:val="center"/>
          </w:tcPr>
          <w:p w14:paraId="2F2A2F4B">
            <w:pPr>
              <w:pStyle w:val="15"/>
            </w:pPr>
            <w:r>
              <w:t>反映电子警察月均点位在线率</w:t>
            </w:r>
          </w:p>
        </w:tc>
        <w:tc>
          <w:tcPr>
            <w:tcW w:w="2551" w:type="dxa"/>
            <w:vAlign w:val="center"/>
          </w:tcPr>
          <w:p w14:paraId="6CC93DA2">
            <w:pPr>
              <w:pStyle w:val="15"/>
            </w:pPr>
            <w:r>
              <w:t>≥90%</w:t>
            </w:r>
          </w:p>
        </w:tc>
      </w:tr>
      <w:tr w14:paraId="0FB0AC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34899B9"/>
        </w:tc>
        <w:tc>
          <w:tcPr>
            <w:tcW w:w="1276" w:type="dxa"/>
            <w:vAlign w:val="center"/>
          </w:tcPr>
          <w:p w14:paraId="6F24157C">
            <w:pPr>
              <w:pStyle w:val="15"/>
            </w:pPr>
            <w:r>
              <w:t>时效指标</w:t>
            </w:r>
          </w:p>
        </w:tc>
        <w:tc>
          <w:tcPr>
            <w:tcW w:w="1332" w:type="dxa"/>
            <w:vAlign w:val="center"/>
          </w:tcPr>
          <w:p w14:paraId="17BAEF69">
            <w:pPr>
              <w:pStyle w:val="15"/>
            </w:pPr>
            <w:r>
              <w:t>设备运行维护响应时间</w:t>
            </w:r>
          </w:p>
        </w:tc>
        <w:tc>
          <w:tcPr>
            <w:tcW w:w="3430" w:type="dxa"/>
            <w:vAlign w:val="center"/>
          </w:tcPr>
          <w:p w14:paraId="61CE5E7F">
            <w:pPr>
              <w:pStyle w:val="15"/>
            </w:pPr>
            <w:r>
              <w:t>反映交通设施运行维护需求响应时间</w:t>
            </w:r>
          </w:p>
        </w:tc>
        <w:tc>
          <w:tcPr>
            <w:tcW w:w="2551" w:type="dxa"/>
            <w:vAlign w:val="center"/>
          </w:tcPr>
          <w:p w14:paraId="0441737D">
            <w:pPr>
              <w:pStyle w:val="15"/>
            </w:pPr>
            <w:r>
              <w:t>≤30分钟</w:t>
            </w:r>
          </w:p>
        </w:tc>
      </w:tr>
      <w:tr w14:paraId="07EE62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58EDC4"/>
        </w:tc>
        <w:tc>
          <w:tcPr>
            <w:tcW w:w="1276" w:type="dxa"/>
            <w:vAlign w:val="center"/>
          </w:tcPr>
          <w:p w14:paraId="0570CAE7">
            <w:pPr>
              <w:pStyle w:val="15"/>
            </w:pPr>
            <w:r>
              <w:t>成本指标</w:t>
            </w:r>
          </w:p>
        </w:tc>
        <w:tc>
          <w:tcPr>
            <w:tcW w:w="1332" w:type="dxa"/>
            <w:vAlign w:val="center"/>
          </w:tcPr>
          <w:p w14:paraId="0B248FEE">
            <w:pPr>
              <w:pStyle w:val="15"/>
            </w:pPr>
            <w:r>
              <w:t>养护费用支出</w:t>
            </w:r>
          </w:p>
        </w:tc>
        <w:tc>
          <w:tcPr>
            <w:tcW w:w="3430" w:type="dxa"/>
            <w:vAlign w:val="center"/>
          </w:tcPr>
          <w:p w14:paraId="51A33D81">
            <w:pPr>
              <w:pStyle w:val="15"/>
            </w:pPr>
            <w:r>
              <w:t>反映养管费用支出情况</w:t>
            </w:r>
          </w:p>
        </w:tc>
        <w:tc>
          <w:tcPr>
            <w:tcW w:w="2551" w:type="dxa"/>
            <w:vAlign w:val="center"/>
          </w:tcPr>
          <w:p w14:paraId="17ED7BFE">
            <w:pPr>
              <w:pStyle w:val="15"/>
            </w:pPr>
            <w:r>
              <w:t>≤500万元</w:t>
            </w:r>
          </w:p>
        </w:tc>
      </w:tr>
      <w:tr w14:paraId="4C9B2F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89864B">
            <w:pPr>
              <w:pStyle w:val="17"/>
            </w:pPr>
            <w:r>
              <w:t>效益指标</w:t>
            </w:r>
          </w:p>
        </w:tc>
        <w:tc>
          <w:tcPr>
            <w:tcW w:w="1276" w:type="dxa"/>
            <w:vAlign w:val="center"/>
          </w:tcPr>
          <w:p w14:paraId="509BA6EE">
            <w:pPr>
              <w:pStyle w:val="15"/>
            </w:pPr>
            <w:r>
              <w:t>社会效益指标</w:t>
            </w:r>
          </w:p>
        </w:tc>
        <w:tc>
          <w:tcPr>
            <w:tcW w:w="1332" w:type="dxa"/>
            <w:vAlign w:val="center"/>
          </w:tcPr>
          <w:p w14:paraId="6D52264B">
            <w:pPr>
              <w:pStyle w:val="15"/>
            </w:pPr>
            <w:r>
              <w:t>提高交通设施维护水平，营造良好的交通出行环境</w:t>
            </w:r>
          </w:p>
        </w:tc>
        <w:tc>
          <w:tcPr>
            <w:tcW w:w="3430" w:type="dxa"/>
            <w:vAlign w:val="center"/>
          </w:tcPr>
          <w:p w14:paraId="04E2B7A0">
            <w:pPr>
              <w:pStyle w:val="15"/>
            </w:pPr>
            <w:r>
              <w:t>反映交通设施维护工作达到的效果</w:t>
            </w:r>
          </w:p>
        </w:tc>
        <w:tc>
          <w:tcPr>
            <w:tcW w:w="2551" w:type="dxa"/>
            <w:vAlign w:val="center"/>
          </w:tcPr>
          <w:p w14:paraId="3FEA7074">
            <w:pPr>
              <w:pStyle w:val="15"/>
            </w:pPr>
            <w:r>
              <w:t>有效提高</w:t>
            </w:r>
          </w:p>
        </w:tc>
      </w:tr>
      <w:tr w14:paraId="5D1779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1CD2EF">
            <w:pPr>
              <w:pStyle w:val="17"/>
            </w:pPr>
            <w:r>
              <w:t>满意度指标</w:t>
            </w:r>
          </w:p>
        </w:tc>
        <w:tc>
          <w:tcPr>
            <w:tcW w:w="1276" w:type="dxa"/>
            <w:vAlign w:val="center"/>
          </w:tcPr>
          <w:p w14:paraId="4B01ADFF">
            <w:pPr>
              <w:pStyle w:val="15"/>
            </w:pPr>
            <w:r>
              <w:t>服务对象满意度指标</w:t>
            </w:r>
          </w:p>
        </w:tc>
        <w:tc>
          <w:tcPr>
            <w:tcW w:w="1332" w:type="dxa"/>
            <w:vAlign w:val="center"/>
          </w:tcPr>
          <w:p w14:paraId="03B45D23">
            <w:pPr>
              <w:pStyle w:val="15"/>
            </w:pPr>
            <w:r>
              <w:t>城市居民满意度</w:t>
            </w:r>
          </w:p>
        </w:tc>
        <w:tc>
          <w:tcPr>
            <w:tcW w:w="3430" w:type="dxa"/>
            <w:vAlign w:val="center"/>
          </w:tcPr>
          <w:p w14:paraId="2C16CDFF">
            <w:pPr>
              <w:pStyle w:val="15"/>
            </w:pPr>
            <w:r>
              <w:t>反映受益对象满意度情况</w:t>
            </w:r>
          </w:p>
        </w:tc>
        <w:tc>
          <w:tcPr>
            <w:tcW w:w="2551" w:type="dxa"/>
            <w:vAlign w:val="center"/>
          </w:tcPr>
          <w:p w14:paraId="65ACE228">
            <w:pPr>
              <w:pStyle w:val="15"/>
            </w:pPr>
            <w:r>
              <w:t>≥95%</w:t>
            </w:r>
          </w:p>
        </w:tc>
      </w:tr>
    </w:tbl>
    <w:p w14:paraId="799B2C9A">
      <w:pPr>
        <w:sectPr>
          <w:pgSz w:w="11900" w:h="16840"/>
          <w:pgMar w:top="1984" w:right="1304" w:bottom="1134" w:left="1304" w:header="720" w:footer="720" w:gutter="0"/>
          <w:cols w:space="720" w:num="1"/>
        </w:sectPr>
      </w:pPr>
    </w:p>
    <w:p w14:paraId="1E32D547">
      <w:pPr>
        <w:jc w:val="center"/>
      </w:pPr>
      <w:r>
        <w:rPr>
          <w:rFonts w:ascii="方正仿宋_GBK" w:hAnsi="方正仿宋_GBK" w:eastAsia="方正仿宋_GBK" w:cs="方正仿宋_GBK"/>
          <w:sz w:val="28"/>
        </w:rPr>
        <w:t xml:space="preserve"> </w:t>
      </w:r>
    </w:p>
    <w:p w14:paraId="6FE16453">
      <w:pPr>
        <w:ind w:firstLine="560"/>
        <w:outlineLvl w:val="3"/>
      </w:pPr>
      <w:bookmarkStart w:id="6" w:name="_Toc_4_4_0000000010"/>
      <w:r>
        <w:rPr>
          <w:rFonts w:ascii="方正仿宋_GBK" w:hAnsi="方正仿宋_GBK" w:eastAsia="方正仿宋_GBK" w:cs="方正仿宋_GBK"/>
          <w:sz w:val="28"/>
        </w:rPr>
        <w:t>7.绿化市场化运维费绩效目标表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7CABF0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6D094A1">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0B61D207">
            <w:pPr>
              <w:pStyle w:val="13"/>
            </w:pPr>
            <w:r>
              <w:t>单位：元</w:t>
            </w:r>
          </w:p>
        </w:tc>
      </w:tr>
      <w:tr w14:paraId="4EC181D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CF13EF">
            <w:pPr>
              <w:pStyle w:val="16"/>
            </w:pPr>
            <w:r>
              <w:t>项目名称</w:t>
            </w:r>
          </w:p>
        </w:tc>
        <w:tc>
          <w:tcPr>
            <w:tcW w:w="8589" w:type="dxa"/>
            <w:gridSpan w:val="6"/>
            <w:vAlign w:val="center"/>
          </w:tcPr>
          <w:p w14:paraId="41FBFEC5">
            <w:pPr>
              <w:pStyle w:val="15"/>
            </w:pPr>
            <w:r>
              <w:t>绿化市场化运维费</w:t>
            </w:r>
          </w:p>
        </w:tc>
      </w:tr>
      <w:tr w14:paraId="38508A0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BD51BC2">
            <w:pPr>
              <w:pStyle w:val="16"/>
            </w:pPr>
            <w:r>
              <w:t>预算规模及资金用途</w:t>
            </w:r>
          </w:p>
        </w:tc>
        <w:tc>
          <w:tcPr>
            <w:tcW w:w="1276" w:type="dxa"/>
            <w:vAlign w:val="center"/>
          </w:tcPr>
          <w:p w14:paraId="6C811C95">
            <w:pPr>
              <w:pStyle w:val="16"/>
            </w:pPr>
            <w:r>
              <w:t>预算数</w:t>
            </w:r>
          </w:p>
        </w:tc>
        <w:tc>
          <w:tcPr>
            <w:tcW w:w="1332" w:type="dxa"/>
            <w:vAlign w:val="center"/>
          </w:tcPr>
          <w:p w14:paraId="57AA2DA0">
            <w:pPr>
              <w:pStyle w:val="15"/>
            </w:pPr>
            <w:r>
              <w:t>8000000.00</w:t>
            </w:r>
          </w:p>
        </w:tc>
        <w:tc>
          <w:tcPr>
            <w:tcW w:w="1587" w:type="dxa"/>
            <w:vAlign w:val="center"/>
          </w:tcPr>
          <w:p w14:paraId="426E805A">
            <w:pPr>
              <w:pStyle w:val="16"/>
            </w:pPr>
            <w:r>
              <w:t>其中：财政    资金</w:t>
            </w:r>
          </w:p>
        </w:tc>
        <w:tc>
          <w:tcPr>
            <w:tcW w:w="1843" w:type="dxa"/>
            <w:vAlign w:val="center"/>
          </w:tcPr>
          <w:p w14:paraId="71D6149C">
            <w:pPr>
              <w:pStyle w:val="15"/>
            </w:pPr>
            <w:r>
              <w:t>8000000.00</w:t>
            </w:r>
          </w:p>
        </w:tc>
        <w:tc>
          <w:tcPr>
            <w:tcW w:w="1276" w:type="dxa"/>
            <w:vAlign w:val="center"/>
          </w:tcPr>
          <w:p w14:paraId="56868123">
            <w:pPr>
              <w:pStyle w:val="16"/>
            </w:pPr>
            <w:r>
              <w:t>其他资金</w:t>
            </w:r>
          </w:p>
        </w:tc>
        <w:tc>
          <w:tcPr>
            <w:tcW w:w="1276" w:type="dxa"/>
            <w:vAlign w:val="center"/>
          </w:tcPr>
          <w:p w14:paraId="4FD9307E">
            <w:pPr>
              <w:pStyle w:val="15"/>
            </w:pPr>
            <w:r>
              <w:t xml:space="preserve"> </w:t>
            </w:r>
          </w:p>
        </w:tc>
      </w:tr>
      <w:tr w14:paraId="42D71DB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C158F56"/>
        </w:tc>
        <w:tc>
          <w:tcPr>
            <w:tcW w:w="8589" w:type="dxa"/>
            <w:gridSpan w:val="6"/>
            <w:vAlign w:val="center"/>
          </w:tcPr>
          <w:p w14:paraId="743951D8">
            <w:pPr>
              <w:pStyle w:val="15"/>
            </w:pPr>
            <w:r>
              <w:t>支付绿化运维费，保证绿化养护苗木长势良好，保证区域绿化景观效果。</w:t>
            </w:r>
          </w:p>
        </w:tc>
      </w:tr>
      <w:tr w14:paraId="11EA302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5458930">
            <w:pPr>
              <w:pStyle w:val="16"/>
            </w:pPr>
            <w:r>
              <w:t>绩效目标</w:t>
            </w:r>
          </w:p>
        </w:tc>
        <w:tc>
          <w:tcPr>
            <w:tcW w:w="8589" w:type="dxa"/>
            <w:gridSpan w:val="6"/>
            <w:vAlign w:val="center"/>
          </w:tcPr>
          <w:p w14:paraId="7E4E2B6B">
            <w:pPr>
              <w:pStyle w:val="15"/>
            </w:pPr>
            <w:r>
              <w:t>1.通过绿化养管100万平米，促使绿化养护苗木长势良好，保证区域绿化景观效果。</w:t>
            </w:r>
          </w:p>
        </w:tc>
      </w:tr>
    </w:tbl>
    <w:p w14:paraId="6891D3E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38CF2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89CF201">
            <w:pPr>
              <w:pStyle w:val="16"/>
            </w:pPr>
            <w:r>
              <w:t>一级指标</w:t>
            </w:r>
          </w:p>
        </w:tc>
        <w:tc>
          <w:tcPr>
            <w:tcW w:w="1276" w:type="dxa"/>
            <w:vAlign w:val="center"/>
          </w:tcPr>
          <w:p w14:paraId="4B418CC4">
            <w:pPr>
              <w:pStyle w:val="16"/>
            </w:pPr>
            <w:r>
              <w:t>二级指标</w:t>
            </w:r>
          </w:p>
        </w:tc>
        <w:tc>
          <w:tcPr>
            <w:tcW w:w="1332" w:type="dxa"/>
            <w:vAlign w:val="center"/>
          </w:tcPr>
          <w:p w14:paraId="4530EEF9">
            <w:pPr>
              <w:pStyle w:val="16"/>
            </w:pPr>
            <w:r>
              <w:t>三级指标</w:t>
            </w:r>
          </w:p>
        </w:tc>
        <w:tc>
          <w:tcPr>
            <w:tcW w:w="3430" w:type="dxa"/>
            <w:vAlign w:val="center"/>
          </w:tcPr>
          <w:p w14:paraId="17948172">
            <w:pPr>
              <w:pStyle w:val="16"/>
            </w:pPr>
            <w:r>
              <w:t>绩效指标描述</w:t>
            </w:r>
          </w:p>
        </w:tc>
        <w:tc>
          <w:tcPr>
            <w:tcW w:w="2551" w:type="dxa"/>
            <w:vAlign w:val="center"/>
          </w:tcPr>
          <w:p w14:paraId="47BE7E17">
            <w:pPr>
              <w:pStyle w:val="16"/>
            </w:pPr>
            <w:r>
              <w:t>指标值</w:t>
            </w:r>
          </w:p>
        </w:tc>
      </w:tr>
      <w:tr w14:paraId="231B8F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553E35">
            <w:pPr>
              <w:pStyle w:val="17"/>
            </w:pPr>
            <w:r>
              <w:t>产出指标</w:t>
            </w:r>
          </w:p>
        </w:tc>
        <w:tc>
          <w:tcPr>
            <w:tcW w:w="1276" w:type="dxa"/>
            <w:vAlign w:val="center"/>
          </w:tcPr>
          <w:p w14:paraId="37523784">
            <w:pPr>
              <w:pStyle w:val="15"/>
            </w:pPr>
            <w:r>
              <w:t>数量指标</w:t>
            </w:r>
          </w:p>
        </w:tc>
        <w:tc>
          <w:tcPr>
            <w:tcW w:w="1332" w:type="dxa"/>
            <w:vAlign w:val="center"/>
          </w:tcPr>
          <w:p w14:paraId="12BC7CF3">
            <w:pPr>
              <w:pStyle w:val="15"/>
            </w:pPr>
            <w:r>
              <w:t>绿化养管面积</w:t>
            </w:r>
          </w:p>
        </w:tc>
        <w:tc>
          <w:tcPr>
            <w:tcW w:w="3430" w:type="dxa"/>
            <w:vAlign w:val="center"/>
          </w:tcPr>
          <w:p w14:paraId="0EFDDA32">
            <w:pPr>
              <w:pStyle w:val="15"/>
            </w:pPr>
            <w:r>
              <w:t>反映绿化养管面积</w:t>
            </w:r>
          </w:p>
        </w:tc>
        <w:tc>
          <w:tcPr>
            <w:tcW w:w="2551" w:type="dxa"/>
            <w:vAlign w:val="center"/>
          </w:tcPr>
          <w:p w14:paraId="21B98AA4">
            <w:pPr>
              <w:pStyle w:val="15"/>
            </w:pPr>
            <w:r>
              <w:t>≥100万平米</w:t>
            </w:r>
          </w:p>
        </w:tc>
      </w:tr>
      <w:tr w14:paraId="78E464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68EE21"/>
        </w:tc>
        <w:tc>
          <w:tcPr>
            <w:tcW w:w="1276" w:type="dxa"/>
            <w:vAlign w:val="center"/>
          </w:tcPr>
          <w:p w14:paraId="601F2DA9">
            <w:pPr>
              <w:pStyle w:val="15"/>
            </w:pPr>
            <w:r>
              <w:t>质量指标</w:t>
            </w:r>
          </w:p>
        </w:tc>
        <w:tc>
          <w:tcPr>
            <w:tcW w:w="1332" w:type="dxa"/>
            <w:vAlign w:val="center"/>
          </w:tcPr>
          <w:p w14:paraId="470EF96A">
            <w:pPr>
              <w:pStyle w:val="15"/>
            </w:pPr>
            <w:r>
              <w:t>绿植成活率</w:t>
            </w:r>
          </w:p>
        </w:tc>
        <w:tc>
          <w:tcPr>
            <w:tcW w:w="3430" w:type="dxa"/>
            <w:vAlign w:val="center"/>
          </w:tcPr>
          <w:p w14:paraId="457A7AD8">
            <w:pPr>
              <w:pStyle w:val="15"/>
            </w:pPr>
            <w:r>
              <w:t>反映绿植成活率</w:t>
            </w:r>
          </w:p>
        </w:tc>
        <w:tc>
          <w:tcPr>
            <w:tcW w:w="2551" w:type="dxa"/>
            <w:vAlign w:val="center"/>
          </w:tcPr>
          <w:p w14:paraId="3CFB2408">
            <w:pPr>
              <w:pStyle w:val="15"/>
            </w:pPr>
            <w:r>
              <w:t>≥95%</w:t>
            </w:r>
          </w:p>
        </w:tc>
      </w:tr>
      <w:tr w14:paraId="634AA8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46EFCCF"/>
        </w:tc>
        <w:tc>
          <w:tcPr>
            <w:tcW w:w="1276" w:type="dxa"/>
            <w:vAlign w:val="center"/>
          </w:tcPr>
          <w:p w14:paraId="166379CC">
            <w:pPr>
              <w:pStyle w:val="15"/>
            </w:pPr>
            <w:r>
              <w:t>时效指标</w:t>
            </w:r>
          </w:p>
        </w:tc>
        <w:tc>
          <w:tcPr>
            <w:tcW w:w="1332" w:type="dxa"/>
            <w:vAlign w:val="center"/>
          </w:tcPr>
          <w:p w14:paraId="02E520A8">
            <w:pPr>
              <w:pStyle w:val="15"/>
            </w:pPr>
            <w:r>
              <w:t>应急响应时间</w:t>
            </w:r>
          </w:p>
        </w:tc>
        <w:tc>
          <w:tcPr>
            <w:tcW w:w="3430" w:type="dxa"/>
            <w:vAlign w:val="center"/>
          </w:tcPr>
          <w:p w14:paraId="0E2C100B">
            <w:pPr>
              <w:pStyle w:val="15"/>
            </w:pPr>
            <w:r>
              <w:t>反映修苗木阻碍交通响应及时情况</w:t>
            </w:r>
          </w:p>
        </w:tc>
        <w:tc>
          <w:tcPr>
            <w:tcW w:w="2551" w:type="dxa"/>
            <w:vAlign w:val="center"/>
          </w:tcPr>
          <w:p w14:paraId="3A08B47E">
            <w:pPr>
              <w:pStyle w:val="15"/>
            </w:pPr>
            <w:r>
              <w:t>≤24小时</w:t>
            </w:r>
          </w:p>
        </w:tc>
      </w:tr>
      <w:tr w14:paraId="4289FD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2A31642"/>
        </w:tc>
        <w:tc>
          <w:tcPr>
            <w:tcW w:w="1276" w:type="dxa"/>
            <w:vAlign w:val="center"/>
          </w:tcPr>
          <w:p w14:paraId="549A1A80">
            <w:pPr>
              <w:pStyle w:val="15"/>
            </w:pPr>
            <w:r>
              <w:t>成本指标</w:t>
            </w:r>
          </w:p>
        </w:tc>
        <w:tc>
          <w:tcPr>
            <w:tcW w:w="1332" w:type="dxa"/>
            <w:vAlign w:val="center"/>
          </w:tcPr>
          <w:p w14:paraId="7F9F6BAA">
            <w:pPr>
              <w:pStyle w:val="15"/>
            </w:pPr>
            <w:r>
              <w:t>养护费用支付</w:t>
            </w:r>
          </w:p>
        </w:tc>
        <w:tc>
          <w:tcPr>
            <w:tcW w:w="3430" w:type="dxa"/>
            <w:vAlign w:val="center"/>
          </w:tcPr>
          <w:p w14:paraId="50088B74">
            <w:pPr>
              <w:pStyle w:val="15"/>
            </w:pPr>
            <w:r>
              <w:t>反映养护费用支付情况</w:t>
            </w:r>
          </w:p>
        </w:tc>
        <w:tc>
          <w:tcPr>
            <w:tcW w:w="2551" w:type="dxa"/>
            <w:vAlign w:val="center"/>
          </w:tcPr>
          <w:p w14:paraId="7AF722B2">
            <w:pPr>
              <w:pStyle w:val="15"/>
            </w:pPr>
            <w:r>
              <w:t>≤800万元</w:t>
            </w:r>
          </w:p>
        </w:tc>
      </w:tr>
      <w:tr w14:paraId="55EF84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F969A62">
            <w:pPr>
              <w:pStyle w:val="17"/>
            </w:pPr>
            <w:r>
              <w:t>效益指标</w:t>
            </w:r>
          </w:p>
        </w:tc>
        <w:tc>
          <w:tcPr>
            <w:tcW w:w="1276" w:type="dxa"/>
            <w:vAlign w:val="center"/>
          </w:tcPr>
          <w:p w14:paraId="562FE7B0">
            <w:pPr>
              <w:pStyle w:val="15"/>
            </w:pPr>
            <w:r>
              <w:t>社会效益指标</w:t>
            </w:r>
          </w:p>
        </w:tc>
        <w:tc>
          <w:tcPr>
            <w:tcW w:w="1332" w:type="dxa"/>
            <w:vAlign w:val="center"/>
          </w:tcPr>
          <w:p w14:paraId="6561328C">
            <w:pPr>
              <w:pStyle w:val="15"/>
            </w:pPr>
            <w:r>
              <w:t>提高环境质量水平，创建生态宜居城市</w:t>
            </w:r>
          </w:p>
        </w:tc>
        <w:tc>
          <w:tcPr>
            <w:tcW w:w="3430" w:type="dxa"/>
            <w:vAlign w:val="center"/>
          </w:tcPr>
          <w:p w14:paraId="6C5EEB9E">
            <w:pPr>
              <w:pStyle w:val="15"/>
            </w:pPr>
            <w:r>
              <w:t>反映城市管理工作达到的具体效果</w:t>
            </w:r>
          </w:p>
        </w:tc>
        <w:tc>
          <w:tcPr>
            <w:tcW w:w="2551" w:type="dxa"/>
            <w:vAlign w:val="center"/>
          </w:tcPr>
          <w:p w14:paraId="16FFD554">
            <w:pPr>
              <w:pStyle w:val="15"/>
            </w:pPr>
            <w:r>
              <w:t>有效提高</w:t>
            </w:r>
          </w:p>
        </w:tc>
      </w:tr>
      <w:tr w14:paraId="31DDC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307962">
            <w:pPr>
              <w:pStyle w:val="17"/>
            </w:pPr>
            <w:r>
              <w:t>效益指标</w:t>
            </w:r>
          </w:p>
        </w:tc>
        <w:tc>
          <w:tcPr>
            <w:tcW w:w="1276" w:type="dxa"/>
            <w:vAlign w:val="center"/>
          </w:tcPr>
          <w:p w14:paraId="42337390">
            <w:pPr>
              <w:pStyle w:val="15"/>
            </w:pPr>
            <w:r>
              <w:t>可持续影响指标</w:t>
            </w:r>
          </w:p>
        </w:tc>
        <w:tc>
          <w:tcPr>
            <w:tcW w:w="1332" w:type="dxa"/>
            <w:vAlign w:val="center"/>
          </w:tcPr>
          <w:p w14:paraId="006EB700">
            <w:pPr>
              <w:pStyle w:val="15"/>
            </w:pPr>
            <w:r>
              <w:t>持续满足人民群众对理想生活环境的需求</w:t>
            </w:r>
          </w:p>
        </w:tc>
        <w:tc>
          <w:tcPr>
            <w:tcW w:w="3430" w:type="dxa"/>
            <w:vAlign w:val="center"/>
          </w:tcPr>
          <w:p w14:paraId="6C38C073">
            <w:pPr>
              <w:pStyle w:val="15"/>
            </w:pPr>
            <w:r>
              <w:t>反映城市管理工作达到的具体效果</w:t>
            </w:r>
          </w:p>
        </w:tc>
        <w:tc>
          <w:tcPr>
            <w:tcW w:w="2551" w:type="dxa"/>
            <w:vAlign w:val="center"/>
          </w:tcPr>
          <w:p w14:paraId="32A397CA">
            <w:pPr>
              <w:pStyle w:val="15"/>
            </w:pPr>
            <w:r>
              <w:t>持续满足</w:t>
            </w:r>
          </w:p>
        </w:tc>
      </w:tr>
      <w:tr w14:paraId="214C7C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6B1E76">
            <w:pPr>
              <w:pStyle w:val="17"/>
            </w:pPr>
            <w:r>
              <w:t>满意度指标</w:t>
            </w:r>
          </w:p>
        </w:tc>
        <w:tc>
          <w:tcPr>
            <w:tcW w:w="1276" w:type="dxa"/>
            <w:vAlign w:val="center"/>
          </w:tcPr>
          <w:p w14:paraId="12D1001F">
            <w:pPr>
              <w:pStyle w:val="15"/>
            </w:pPr>
            <w:r>
              <w:t>服务对象满意度指标</w:t>
            </w:r>
          </w:p>
        </w:tc>
        <w:tc>
          <w:tcPr>
            <w:tcW w:w="1332" w:type="dxa"/>
            <w:vAlign w:val="center"/>
          </w:tcPr>
          <w:p w14:paraId="14C2FAD6">
            <w:pPr>
              <w:pStyle w:val="15"/>
            </w:pPr>
            <w:r>
              <w:t>城市居民满意度</w:t>
            </w:r>
          </w:p>
        </w:tc>
        <w:tc>
          <w:tcPr>
            <w:tcW w:w="3430" w:type="dxa"/>
            <w:vAlign w:val="center"/>
          </w:tcPr>
          <w:p w14:paraId="0FC316F4">
            <w:pPr>
              <w:pStyle w:val="15"/>
            </w:pPr>
            <w:r>
              <w:t>反映受益对象满意度情况</w:t>
            </w:r>
          </w:p>
        </w:tc>
        <w:tc>
          <w:tcPr>
            <w:tcW w:w="2551" w:type="dxa"/>
            <w:vAlign w:val="center"/>
          </w:tcPr>
          <w:p w14:paraId="071D8CB0">
            <w:pPr>
              <w:pStyle w:val="15"/>
            </w:pPr>
            <w:r>
              <w:t>≥95%</w:t>
            </w:r>
          </w:p>
        </w:tc>
      </w:tr>
    </w:tbl>
    <w:p w14:paraId="7F2F9809">
      <w:pPr>
        <w:sectPr>
          <w:pgSz w:w="11900" w:h="16840"/>
          <w:pgMar w:top="1984" w:right="1304" w:bottom="1134" w:left="1304" w:header="720" w:footer="720" w:gutter="0"/>
          <w:cols w:space="720" w:num="1"/>
        </w:sectPr>
      </w:pPr>
    </w:p>
    <w:p w14:paraId="24CE6CED">
      <w:pPr>
        <w:jc w:val="center"/>
      </w:pPr>
      <w:r>
        <w:rPr>
          <w:rFonts w:ascii="方正仿宋_GBK" w:hAnsi="方正仿宋_GBK" w:eastAsia="方正仿宋_GBK" w:cs="方正仿宋_GBK"/>
          <w:sz w:val="28"/>
        </w:rPr>
        <w:t xml:space="preserve"> </w:t>
      </w:r>
    </w:p>
    <w:p w14:paraId="527BA0AD">
      <w:pPr>
        <w:ind w:firstLine="560"/>
        <w:outlineLvl w:val="3"/>
      </w:pPr>
      <w:bookmarkStart w:id="7" w:name="_Toc_4_4_0000000011"/>
      <w:r>
        <w:rPr>
          <w:rFonts w:ascii="方正仿宋_GBK" w:hAnsi="方正仿宋_GBK" w:eastAsia="方正仿宋_GBK" w:cs="方正仿宋_GBK"/>
          <w:sz w:val="28"/>
        </w:rPr>
        <w:t>8.燃气补贴绩效目标表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C58600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685EF3F">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76A0B592">
            <w:pPr>
              <w:pStyle w:val="13"/>
            </w:pPr>
            <w:r>
              <w:t>单位：元</w:t>
            </w:r>
          </w:p>
        </w:tc>
      </w:tr>
      <w:tr w14:paraId="13DAF25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885B69B">
            <w:pPr>
              <w:pStyle w:val="16"/>
            </w:pPr>
            <w:r>
              <w:t>项目名称</w:t>
            </w:r>
          </w:p>
        </w:tc>
        <w:tc>
          <w:tcPr>
            <w:tcW w:w="8589" w:type="dxa"/>
            <w:gridSpan w:val="6"/>
            <w:vAlign w:val="center"/>
          </w:tcPr>
          <w:p w14:paraId="54063E49">
            <w:pPr>
              <w:pStyle w:val="15"/>
            </w:pPr>
            <w:r>
              <w:t>燃气补贴</w:t>
            </w:r>
          </w:p>
        </w:tc>
      </w:tr>
      <w:tr w14:paraId="0689459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140269B">
            <w:pPr>
              <w:pStyle w:val="16"/>
            </w:pPr>
            <w:r>
              <w:t>预算规模及资金用途</w:t>
            </w:r>
          </w:p>
        </w:tc>
        <w:tc>
          <w:tcPr>
            <w:tcW w:w="1276" w:type="dxa"/>
            <w:vAlign w:val="center"/>
          </w:tcPr>
          <w:p w14:paraId="555575CC">
            <w:pPr>
              <w:pStyle w:val="16"/>
            </w:pPr>
            <w:r>
              <w:t>预算数</w:t>
            </w:r>
          </w:p>
        </w:tc>
        <w:tc>
          <w:tcPr>
            <w:tcW w:w="1332" w:type="dxa"/>
            <w:vAlign w:val="center"/>
          </w:tcPr>
          <w:p w14:paraId="4FD6216F">
            <w:pPr>
              <w:pStyle w:val="15"/>
            </w:pPr>
            <w:r>
              <w:t>22000000.00</w:t>
            </w:r>
          </w:p>
        </w:tc>
        <w:tc>
          <w:tcPr>
            <w:tcW w:w="1587" w:type="dxa"/>
            <w:vAlign w:val="center"/>
          </w:tcPr>
          <w:p w14:paraId="25983985">
            <w:pPr>
              <w:pStyle w:val="16"/>
            </w:pPr>
            <w:r>
              <w:t>其中：财政    资金</w:t>
            </w:r>
          </w:p>
        </w:tc>
        <w:tc>
          <w:tcPr>
            <w:tcW w:w="1843" w:type="dxa"/>
            <w:vAlign w:val="center"/>
          </w:tcPr>
          <w:p w14:paraId="412E2DCA">
            <w:pPr>
              <w:pStyle w:val="15"/>
            </w:pPr>
            <w:r>
              <w:t>22000000.00</w:t>
            </w:r>
          </w:p>
        </w:tc>
        <w:tc>
          <w:tcPr>
            <w:tcW w:w="1276" w:type="dxa"/>
            <w:vAlign w:val="center"/>
          </w:tcPr>
          <w:p w14:paraId="1220DE4E">
            <w:pPr>
              <w:pStyle w:val="16"/>
            </w:pPr>
            <w:r>
              <w:t>其他资金</w:t>
            </w:r>
          </w:p>
        </w:tc>
        <w:tc>
          <w:tcPr>
            <w:tcW w:w="1276" w:type="dxa"/>
            <w:vAlign w:val="center"/>
          </w:tcPr>
          <w:p w14:paraId="30EF6EFE">
            <w:pPr>
              <w:pStyle w:val="15"/>
            </w:pPr>
            <w:r>
              <w:t xml:space="preserve"> </w:t>
            </w:r>
          </w:p>
        </w:tc>
      </w:tr>
      <w:tr w14:paraId="3C73BCB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DA9ABC2"/>
        </w:tc>
        <w:tc>
          <w:tcPr>
            <w:tcW w:w="8589" w:type="dxa"/>
            <w:gridSpan w:val="6"/>
            <w:vAlign w:val="center"/>
          </w:tcPr>
          <w:p w14:paraId="442726BF">
            <w:pPr>
              <w:pStyle w:val="15"/>
            </w:pPr>
            <w:r>
              <w:t>依据《中新天津生态城能源运营补贴资金管理办法（试行）》和中新天津生态城能源运营维护补贴协议，对生态城燃气管网设施运营期间发生的成本给予补贴，从而保证生态城供气事业高水平发展，生态城居民安全稳定用气。</w:t>
            </w:r>
          </w:p>
        </w:tc>
      </w:tr>
      <w:tr w14:paraId="6DF6A60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B6E35E">
            <w:pPr>
              <w:pStyle w:val="16"/>
            </w:pPr>
            <w:r>
              <w:t>绩效目标</w:t>
            </w:r>
          </w:p>
        </w:tc>
        <w:tc>
          <w:tcPr>
            <w:tcW w:w="8589" w:type="dxa"/>
            <w:gridSpan w:val="6"/>
            <w:vAlign w:val="center"/>
          </w:tcPr>
          <w:p w14:paraId="1E75FB1C">
            <w:pPr>
              <w:pStyle w:val="15"/>
            </w:pPr>
            <w:r>
              <w:t>1.对生态城燃气管网设施运营期间发生的成本给予补贴，运维市政燃气管网150千米，从而保证生态城供气事业高水平发展，生态城居民安全稳定用气。</w:t>
            </w:r>
          </w:p>
        </w:tc>
      </w:tr>
    </w:tbl>
    <w:p w14:paraId="263A725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AC17B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50F5F2E">
            <w:pPr>
              <w:pStyle w:val="16"/>
            </w:pPr>
            <w:r>
              <w:t>一级指标</w:t>
            </w:r>
          </w:p>
        </w:tc>
        <w:tc>
          <w:tcPr>
            <w:tcW w:w="1276" w:type="dxa"/>
            <w:vAlign w:val="center"/>
          </w:tcPr>
          <w:p w14:paraId="2805B7FD">
            <w:pPr>
              <w:pStyle w:val="16"/>
            </w:pPr>
            <w:r>
              <w:t>二级指标</w:t>
            </w:r>
          </w:p>
        </w:tc>
        <w:tc>
          <w:tcPr>
            <w:tcW w:w="1332" w:type="dxa"/>
            <w:vAlign w:val="center"/>
          </w:tcPr>
          <w:p w14:paraId="02ADB40D">
            <w:pPr>
              <w:pStyle w:val="16"/>
            </w:pPr>
            <w:r>
              <w:t>三级指标</w:t>
            </w:r>
          </w:p>
        </w:tc>
        <w:tc>
          <w:tcPr>
            <w:tcW w:w="3430" w:type="dxa"/>
            <w:vAlign w:val="center"/>
          </w:tcPr>
          <w:p w14:paraId="2E1FCEAD">
            <w:pPr>
              <w:pStyle w:val="16"/>
            </w:pPr>
            <w:r>
              <w:t>绩效指标描述</w:t>
            </w:r>
          </w:p>
        </w:tc>
        <w:tc>
          <w:tcPr>
            <w:tcW w:w="2551" w:type="dxa"/>
            <w:vAlign w:val="center"/>
          </w:tcPr>
          <w:p w14:paraId="59B56A47">
            <w:pPr>
              <w:pStyle w:val="16"/>
            </w:pPr>
            <w:r>
              <w:t>指标值</w:t>
            </w:r>
          </w:p>
        </w:tc>
      </w:tr>
      <w:tr w14:paraId="5D638F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77362A2">
            <w:pPr>
              <w:pStyle w:val="17"/>
            </w:pPr>
            <w:r>
              <w:t>产出指标</w:t>
            </w:r>
          </w:p>
        </w:tc>
        <w:tc>
          <w:tcPr>
            <w:tcW w:w="1276" w:type="dxa"/>
            <w:vAlign w:val="center"/>
          </w:tcPr>
          <w:p w14:paraId="693BA4E4">
            <w:pPr>
              <w:pStyle w:val="15"/>
            </w:pPr>
            <w:r>
              <w:t>数量指标</w:t>
            </w:r>
          </w:p>
        </w:tc>
        <w:tc>
          <w:tcPr>
            <w:tcW w:w="1332" w:type="dxa"/>
            <w:vAlign w:val="center"/>
          </w:tcPr>
          <w:p w14:paraId="1350BAEF">
            <w:pPr>
              <w:pStyle w:val="15"/>
            </w:pPr>
            <w:r>
              <w:t>供气管网运维长度</w:t>
            </w:r>
          </w:p>
        </w:tc>
        <w:tc>
          <w:tcPr>
            <w:tcW w:w="3430" w:type="dxa"/>
            <w:vAlign w:val="center"/>
          </w:tcPr>
          <w:p w14:paraId="6CA2F383">
            <w:pPr>
              <w:pStyle w:val="15"/>
            </w:pPr>
            <w:r>
              <w:t>反映生态城运维的市政燃气管网长度</w:t>
            </w:r>
          </w:p>
        </w:tc>
        <w:tc>
          <w:tcPr>
            <w:tcW w:w="2551" w:type="dxa"/>
            <w:vAlign w:val="center"/>
          </w:tcPr>
          <w:p w14:paraId="40E6F3F6">
            <w:pPr>
              <w:pStyle w:val="15"/>
            </w:pPr>
            <w:r>
              <w:t>≥150千米</w:t>
            </w:r>
          </w:p>
        </w:tc>
      </w:tr>
      <w:tr w14:paraId="02F1CB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03EC61"/>
        </w:tc>
        <w:tc>
          <w:tcPr>
            <w:tcW w:w="1276" w:type="dxa"/>
            <w:vAlign w:val="center"/>
          </w:tcPr>
          <w:p w14:paraId="1FAE4F53">
            <w:pPr>
              <w:pStyle w:val="15"/>
            </w:pPr>
            <w:r>
              <w:t>质量指标</w:t>
            </w:r>
          </w:p>
        </w:tc>
        <w:tc>
          <w:tcPr>
            <w:tcW w:w="1332" w:type="dxa"/>
            <w:vAlign w:val="center"/>
          </w:tcPr>
          <w:p w14:paraId="64DA80D5">
            <w:pPr>
              <w:pStyle w:val="15"/>
            </w:pPr>
            <w:r>
              <w:t>供气故障率</w:t>
            </w:r>
          </w:p>
        </w:tc>
        <w:tc>
          <w:tcPr>
            <w:tcW w:w="3430" w:type="dxa"/>
            <w:vAlign w:val="center"/>
          </w:tcPr>
          <w:p w14:paraId="6CC05CDB">
            <w:pPr>
              <w:pStyle w:val="15"/>
            </w:pPr>
            <w:r>
              <w:t>反映因燃气管网设施运行故障导致停水的小时数在全年时长中所占比例情况</w:t>
            </w:r>
          </w:p>
        </w:tc>
        <w:tc>
          <w:tcPr>
            <w:tcW w:w="2551" w:type="dxa"/>
            <w:vAlign w:val="center"/>
          </w:tcPr>
          <w:p w14:paraId="68B82816">
            <w:pPr>
              <w:pStyle w:val="15"/>
            </w:pPr>
            <w:r>
              <w:t>≤2%</w:t>
            </w:r>
          </w:p>
        </w:tc>
      </w:tr>
      <w:tr w14:paraId="058289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908A1D"/>
        </w:tc>
        <w:tc>
          <w:tcPr>
            <w:tcW w:w="1276" w:type="dxa"/>
            <w:vAlign w:val="center"/>
          </w:tcPr>
          <w:p w14:paraId="27E53F57">
            <w:pPr>
              <w:pStyle w:val="15"/>
            </w:pPr>
            <w:r>
              <w:t>时效指标</w:t>
            </w:r>
          </w:p>
        </w:tc>
        <w:tc>
          <w:tcPr>
            <w:tcW w:w="1332" w:type="dxa"/>
            <w:vAlign w:val="center"/>
          </w:tcPr>
          <w:p w14:paraId="26274A60">
            <w:pPr>
              <w:pStyle w:val="15"/>
            </w:pPr>
            <w:r>
              <w:t>供气维修响应时长</w:t>
            </w:r>
          </w:p>
        </w:tc>
        <w:tc>
          <w:tcPr>
            <w:tcW w:w="3430" w:type="dxa"/>
            <w:vAlign w:val="center"/>
          </w:tcPr>
          <w:p w14:paraId="4DDE3382">
            <w:pPr>
              <w:pStyle w:val="15"/>
            </w:pPr>
            <w:r>
              <w:t>反映燃气调压站发生故障时维修响应及时情况</w:t>
            </w:r>
          </w:p>
        </w:tc>
        <w:tc>
          <w:tcPr>
            <w:tcW w:w="2551" w:type="dxa"/>
            <w:vAlign w:val="center"/>
          </w:tcPr>
          <w:p w14:paraId="5BA20A99">
            <w:pPr>
              <w:pStyle w:val="15"/>
            </w:pPr>
            <w:r>
              <w:t>≤2小时</w:t>
            </w:r>
          </w:p>
        </w:tc>
      </w:tr>
      <w:tr w14:paraId="7EBC1C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8D815E"/>
        </w:tc>
        <w:tc>
          <w:tcPr>
            <w:tcW w:w="1276" w:type="dxa"/>
            <w:vAlign w:val="center"/>
          </w:tcPr>
          <w:p w14:paraId="45924F2B">
            <w:pPr>
              <w:pStyle w:val="15"/>
            </w:pPr>
            <w:r>
              <w:t>成本指标</w:t>
            </w:r>
          </w:p>
        </w:tc>
        <w:tc>
          <w:tcPr>
            <w:tcW w:w="1332" w:type="dxa"/>
            <w:vAlign w:val="center"/>
          </w:tcPr>
          <w:p w14:paraId="53D4F9A1">
            <w:pPr>
              <w:pStyle w:val="15"/>
            </w:pPr>
            <w:r>
              <w:t>供气补贴额</w:t>
            </w:r>
          </w:p>
        </w:tc>
        <w:tc>
          <w:tcPr>
            <w:tcW w:w="3430" w:type="dxa"/>
            <w:vAlign w:val="center"/>
          </w:tcPr>
          <w:p w14:paraId="5DBA8EE0">
            <w:pPr>
              <w:pStyle w:val="15"/>
            </w:pPr>
            <w:r>
              <w:t>反映生态城各公司燃气补贴总额</w:t>
            </w:r>
          </w:p>
        </w:tc>
        <w:tc>
          <w:tcPr>
            <w:tcW w:w="2551" w:type="dxa"/>
            <w:vAlign w:val="center"/>
          </w:tcPr>
          <w:p w14:paraId="34702C93">
            <w:pPr>
              <w:pStyle w:val="15"/>
            </w:pPr>
            <w:r>
              <w:t>≤2200万元</w:t>
            </w:r>
          </w:p>
        </w:tc>
      </w:tr>
      <w:tr w14:paraId="2082DD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531078">
            <w:pPr>
              <w:pStyle w:val="17"/>
            </w:pPr>
            <w:r>
              <w:t>效益指标</w:t>
            </w:r>
          </w:p>
        </w:tc>
        <w:tc>
          <w:tcPr>
            <w:tcW w:w="1276" w:type="dxa"/>
            <w:vAlign w:val="center"/>
          </w:tcPr>
          <w:p w14:paraId="28376181">
            <w:pPr>
              <w:pStyle w:val="15"/>
            </w:pPr>
            <w:r>
              <w:t>社会效益指标</w:t>
            </w:r>
          </w:p>
        </w:tc>
        <w:tc>
          <w:tcPr>
            <w:tcW w:w="1332" w:type="dxa"/>
            <w:vAlign w:val="center"/>
          </w:tcPr>
          <w:p w14:paraId="27F60F4E">
            <w:pPr>
              <w:pStyle w:val="15"/>
            </w:pPr>
            <w:r>
              <w:t>保障供气设施正常运行，满足居民用能需求</w:t>
            </w:r>
          </w:p>
        </w:tc>
        <w:tc>
          <w:tcPr>
            <w:tcW w:w="3430" w:type="dxa"/>
            <w:vAlign w:val="center"/>
          </w:tcPr>
          <w:p w14:paraId="29D92F5F">
            <w:pPr>
              <w:pStyle w:val="15"/>
            </w:pPr>
            <w:r>
              <w:t>反映管网设施运维达到的具体效果</w:t>
            </w:r>
          </w:p>
        </w:tc>
        <w:tc>
          <w:tcPr>
            <w:tcW w:w="2551" w:type="dxa"/>
            <w:vAlign w:val="center"/>
          </w:tcPr>
          <w:p w14:paraId="4B860B13">
            <w:pPr>
              <w:pStyle w:val="15"/>
            </w:pPr>
            <w:r>
              <w:t>有效保障</w:t>
            </w:r>
          </w:p>
        </w:tc>
      </w:tr>
      <w:tr w14:paraId="43F3F8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FA9C32">
            <w:pPr>
              <w:pStyle w:val="17"/>
            </w:pPr>
            <w:r>
              <w:t>满意度指标</w:t>
            </w:r>
          </w:p>
        </w:tc>
        <w:tc>
          <w:tcPr>
            <w:tcW w:w="1276" w:type="dxa"/>
            <w:vAlign w:val="center"/>
          </w:tcPr>
          <w:p w14:paraId="02A86EFC">
            <w:pPr>
              <w:pStyle w:val="15"/>
            </w:pPr>
            <w:r>
              <w:t>服务对象满意度指标</w:t>
            </w:r>
          </w:p>
        </w:tc>
        <w:tc>
          <w:tcPr>
            <w:tcW w:w="1332" w:type="dxa"/>
            <w:vAlign w:val="center"/>
          </w:tcPr>
          <w:p w14:paraId="67A49DE2">
            <w:pPr>
              <w:pStyle w:val="15"/>
            </w:pPr>
            <w:r>
              <w:t>受益群众满意度</w:t>
            </w:r>
          </w:p>
        </w:tc>
        <w:tc>
          <w:tcPr>
            <w:tcW w:w="3430" w:type="dxa"/>
            <w:vAlign w:val="center"/>
          </w:tcPr>
          <w:p w14:paraId="42CDE6DE">
            <w:pPr>
              <w:pStyle w:val="15"/>
            </w:pPr>
            <w:r>
              <w:t>反映居民用能满意度</w:t>
            </w:r>
          </w:p>
        </w:tc>
        <w:tc>
          <w:tcPr>
            <w:tcW w:w="2551" w:type="dxa"/>
            <w:vAlign w:val="center"/>
          </w:tcPr>
          <w:p w14:paraId="0EC0C8C0">
            <w:pPr>
              <w:pStyle w:val="15"/>
            </w:pPr>
            <w:r>
              <w:t>≥90%</w:t>
            </w:r>
          </w:p>
        </w:tc>
      </w:tr>
    </w:tbl>
    <w:p w14:paraId="6177EDB7">
      <w:pPr>
        <w:sectPr>
          <w:pgSz w:w="11900" w:h="16840"/>
          <w:pgMar w:top="1984" w:right="1304" w:bottom="1134" w:left="1304" w:header="720" w:footer="720" w:gutter="0"/>
          <w:cols w:space="720" w:num="1"/>
        </w:sectPr>
      </w:pPr>
    </w:p>
    <w:p w14:paraId="4D7805B9">
      <w:pPr>
        <w:jc w:val="center"/>
      </w:pPr>
      <w:r>
        <w:rPr>
          <w:rFonts w:ascii="方正仿宋_GBK" w:hAnsi="方正仿宋_GBK" w:eastAsia="方正仿宋_GBK" w:cs="方正仿宋_GBK"/>
          <w:sz w:val="28"/>
        </w:rPr>
        <w:t xml:space="preserve"> </w:t>
      </w:r>
    </w:p>
    <w:p w14:paraId="420F2395">
      <w:pPr>
        <w:ind w:firstLine="560"/>
        <w:outlineLvl w:val="3"/>
      </w:pPr>
      <w:bookmarkStart w:id="8" w:name="_Toc_4_4_0000000012"/>
      <w:r>
        <w:rPr>
          <w:rFonts w:ascii="方正仿宋_GBK" w:hAnsi="方正仿宋_GBK" w:eastAsia="方正仿宋_GBK" w:cs="方正仿宋_GBK"/>
          <w:sz w:val="28"/>
        </w:rPr>
        <w:t>9.生态城交警大队运转经费绩效目标表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5182F0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800168D">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51EFB90C">
            <w:pPr>
              <w:pStyle w:val="13"/>
            </w:pPr>
            <w:r>
              <w:t>单位：元</w:t>
            </w:r>
          </w:p>
        </w:tc>
      </w:tr>
      <w:tr w14:paraId="56905CD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EE5C5BF">
            <w:pPr>
              <w:pStyle w:val="16"/>
            </w:pPr>
            <w:r>
              <w:t>项目名称</w:t>
            </w:r>
          </w:p>
        </w:tc>
        <w:tc>
          <w:tcPr>
            <w:tcW w:w="8589" w:type="dxa"/>
            <w:gridSpan w:val="6"/>
            <w:vAlign w:val="center"/>
          </w:tcPr>
          <w:p w14:paraId="5F665F8D">
            <w:pPr>
              <w:pStyle w:val="15"/>
            </w:pPr>
            <w:r>
              <w:t>生态城交警大队运转经费</w:t>
            </w:r>
          </w:p>
        </w:tc>
      </w:tr>
      <w:tr w14:paraId="6652BD8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35FFE3">
            <w:pPr>
              <w:pStyle w:val="16"/>
            </w:pPr>
            <w:r>
              <w:t>预算规模及资金用途</w:t>
            </w:r>
          </w:p>
        </w:tc>
        <w:tc>
          <w:tcPr>
            <w:tcW w:w="1276" w:type="dxa"/>
            <w:vAlign w:val="center"/>
          </w:tcPr>
          <w:p w14:paraId="3124626E">
            <w:pPr>
              <w:pStyle w:val="16"/>
            </w:pPr>
            <w:r>
              <w:t>预算数</w:t>
            </w:r>
          </w:p>
        </w:tc>
        <w:tc>
          <w:tcPr>
            <w:tcW w:w="1332" w:type="dxa"/>
            <w:vAlign w:val="center"/>
          </w:tcPr>
          <w:p w14:paraId="27BD73DA">
            <w:pPr>
              <w:pStyle w:val="15"/>
            </w:pPr>
            <w:r>
              <w:t>10000000.00</w:t>
            </w:r>
          </w:p>
        </w:tc>
        <w:tc>
          <w:tcPr>
            <w:tcW w:w="1587" w:type="dxa"/>
            <w:vAlign w:val="center"/>
          </w:tcPr>
          <w:p w14:paraId="7A1B78E2">
            <w:pPr>
              <w:pStyle w:val="16"/>
            </w:pPr>
            <w:r>
              <w:t>其中：财政    资金</w:t>
            </w:r>
          </w:p>
        </w:tc>
        <w:tc>
          <w:tcPr>
            <w:tcW w:w="1843" w:type="dxa"/>
            <w:vAlign w:val="center"/>
          </w:tcPr>
          <w:p w14:paraId="44B8ABE0">
            <w:pPr>
              <w:pStyle w:val="15"/>
            </w:pPr>
            <w:r>
              <w:t>10000000.00</w:t>
            </w:r>
          </w:p>
        </w:tc>
        <w:tc>
          <w:tcPr>
            <w:tcW w:w="1276" w:type="dxa"/>
            <w:vAlign w:val="center"/>
          </w:tcPr>
          <w:p w14:paraId="0A9E1B7C">
            <w:pPr>
              <w:pStyle w:val="16"/>
            </w:pPr>
            <w:r>
              <w:t>其他资金</w:t>
            </w:r>
          </w:p>
        </w:tc>
        <w:tc>
          <w:tcPr>
            <w:tcW w:w="1276" w:type="dxa"/>
            <w:vAlign w:val="center"/>
          </w:tcPr>
          <w:p w14:paraId="06B1A279">
            <w:pPr>
              <w:pStyle w:val="15"/>
            </w:pPr>
            <w:r>
              <w:t xml:space="preserve"> </w:t>
            </w:r>
          </w:p>
        </w:tc>
      </w:tr>
      <w:tr w14:paraId="0766E6C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89940C7"/>
        </w:tc>
        <w:tc>
          <w:tcPr>
            <w:tcW w:w="8589" w:type="dxa"/>
            <w:gridSpan w:val="6"/>
            <w:vAlign w:val="center"/>
          </w:tcPr>
          <w:p w14:paraId="3F54AF33">
            <w:pPr>
              <w:pStyle w:val="15"/>
            </w:pPr>
            <w:r>
              <w:t>根据交警大队日常办公需求，做好日常设备维护更新，提升大队工作质量，提高效率，为生态城做出更大更好的贡献。</w:t>
            </w:r>
          </w:p>
        </w:tc>
      </w:tr>
      <w:tr w14:paraId="58D3879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FDCD20">
            <w:pPr>
              <w:pStyle w:val="16"/>
            </w:pPr>
            <w:r>
              <w:t>绩效目标</w:t>
            </w:r>
          </w:p>
        </w:tc>
        <w:tc>
          <w:tcPr>
            <w:tcW w:w="8589" w:type="dxa"/>
            <w:gridSpan w:val="6"/>
            <w:vAlign w:val="center"/>
          </w:tcPr>
          <w:p w14:paraId="67DF99BB">
            <w:pPr>
              <w:pStyle w:val="15"/>
            </w:pPr>
            <w:r>
              <w:t>1.根据交警大队日常办公需求，做好日常设备维护更新，服务保障交警人员超100人，提升大队工作质量，提高效率，为生态城做出更大更好的贡献。</w:t>
            </w:r>
          </w:p>
        </w:tc>
      </w:tr>
    </w:tbl>
    <w:p w14:paraId="4A905F4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BC1E9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950E8BD">
            <w:pPr>
              <w:pStyle w:val="16"/>
            </w:pPr>
            <w:r>
              <w:t>一级指标</w:t>
            </w:r>
          </w:p>
        </w:tc>
        <w:tc>
          <w:tcPr>
            <w:tcW w:w="1276" w:type="dxa"/>
            <w:vAlign w:val="center"/>
          </w:tcPr>
          <w:p w14:paraId="64D09BD8">
            <w:pPr>
              <w:pStyle w:val="16"/>
            </w:pPr>
            <w:r>
              <w:t>二级指标</w:t>
            </w:r>
          </w:p>
        </w:tc>
        <w:tc>
          <w:tcPr>
            <w:tcW w:w="1332" w:type="dxa"/>
            <w:vAlign w:val="center"/>
          </w:tcPr>
          <w:p w14:paraId="3580A608">
            <w:pPr>
              <w:pStyle w:val="16"/>
            </w:pPr>
            <w:r>
              <w:t>三级指标</w:t>
            </w:r>
          </w:p>
        </w:tc>
        <w:tc>
          <w:tcPr>
            <w:tcW w:w="3430" w:type="dxa"/>
            <w:vAlign w:val="center"/>
          </w:tcPr>
          <w:p w14:paraId="68349A53">
            <w:pPr>
              <w:pStyle w:val="16"/>
            </w:pPr>
            <w:r>
              <w:t>绩效指标描述</w:t>
            </w:r>
          </w:p>
        </w:tc>
        <w:tc>
          <w:tcPr>
            <w:tcW w:w="2551" w:type="dxa"/>
            <w:vAlign w:val="center"/>
          </w:tcPr>
          <w:p w14:paraId="26291153">
            <w:pPr>
              <w:pStyle w:val="16"/>
            </w:pPr>
            <w:r>
              <w:t>指标值</w:t>
            </w:r>
          </w:p>
        </w:tc>
      </w:tr>
      <w:tr w14:paraId="746DD0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5076C6">
            <w:pPr>
              <w:pStyle w:val="17"/>
            </w:pPr>
            <w:r>
              <w:t>产出指标</w:t>
            </w:r>
          </w:p>
        </w:tc>
        <w:tc>
          <w:tcPr>
            <w:tcW w:w="1276" w:type="dxa"/>
            <w:vAlign w:val="center"/>
          </w:tcPr>
          <w:p w14:paraId="20925B1F">
            <w:pPr>
              <w:pStyle w:val="15"/>
            </w:pPr>
            <w:r>
              <w:t>数量指标</w:t>
            </w:r>
          </w:p>
        </w:tc>
        <w:tc>
          <w:tcPr>
            <w:tcW w:w="1332" w:type="dxa"/>
            <w:vAlign w:val="center"/>
          </w:tcPr>
          <w:p w14:paraId="0535DF9F">
            <w:pPr>
              <w:pStyle w:val="15"/>
            </w:pPr>
            <w:r>
              <w:t>服务交警人员数量</w:t>
            </w:r>
          </w:p>
        </w:tc>
        <w:tc>
          <w:tcPr>
            <w:tcW w:w="3430" w:type="dxa"/>
            <w:vAlign w:val="center"/>
          </w:tcPr>
          <w:p w14:paraId="2A833459">
            <w:pPr>
              <w:pStyle w:val="15"/>
            </w:pPr>
            <w:r>
              <w:t>服务交警人员数量</w:t>
            </w:r>
          </w:p>
        </w:tc>
        <w:tc>
          <w:tcPr>
            <w:tcW w:w="2551" w:type="dxa"/>
            <w:vAlign w:val="center"/>
          </w:tcPr>
          <w:p w14:paraId="46DEEEC6">
            <w:pPr>
              <w:pStyle w:val="15"/>
            </w:pPr>
            <w:r>
              <w:t>≥100人</w:t>
            </w:r>
          </w:p>
        </w:tc>
      </w:tr>
      <w:tr w14:paraId="6D9E1E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20D9B4"/>
        </w:tc>
        <w:tc>
          <w:tcPr>
            <w:tcW w:w="1276" w:type="dxa"/>
            <w:vAlign w:val="center"/>
          </w:tcPr>
          <w:p w14:paraId="40B7C6B2">
            <w:pPr>
              <w:pStyle w:val="15"/>
            </w:pPr>
            <w:r>
              <w:t>质量指标</w:t>
            </w:r>
          </w:p>
        </w:tc>
        <w:tc>
          <w:tcPr>
            <w:tcW w:w="1332" w:type="dxa"/>
            <w:vAlign w:val="center"/>
          </w:tcPr>
          <w:p w14:paraId="1C002944">
            <w:pPr>
              <w:pStyle w:val="15"/>
            </w:pPr>
            <w:r>
              <w:t>机构正常运转率</w:t>
            </w:r>
          </w:p>
        </w:tc>
        <w:tc>
          <w:tcPr>
            <w:tcW w:w="3430" w:type="dxa"/>
            <w:vAlign w:val="center"/>
          </w:tcPr>
          <w:p w14:paraId="05AF9421">
            <w:pPr>
              <w:pStyle w:val="15"/>
            </w:pPr>
            <w:r>
              <w:t>经费能否维持机构正常运转</w:t>
            </w:r>
          </w:p>
        </w:tc>
        <w:tc>
          <w:tcPr>
            <w:tcW w:w="2551" w:type="dxa"/>
            <w:vAlign w:val="center"/>
          </w:tcPr>
          <w:p w14:paraId="7BA17C1F">
            <w:pPr>
              <w:pStyle w:val="15"/>
            </w:pPr>
            <w:r>
              <w:t>≥80%</w:t>
            </w:r>
          </w:p>
        </w:tc>
      </w:tr>
      <w:tr w14:paraId="08F274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912074"/>
        </w:tc>
        <w:tc>
          <w:tcPr>
            <w:tcW w:w="1276" w:type="dxa"/>
            <w:vAlign w:val="center"/>
          </w:tcPr>
          <w:p w14:paraId="23856A2B">
            <w:pPr>
              <w:pStyle w:val="15"/>
            </w:pPr>
            <w:r>
              <w:t>时效指标</w:t>
            </w:r>
          </w:p>
        </w:tc>
        <w:tc>
          <w:tcPr>
            <w:tcW w:w="1332" w:type="dxa"/>
            <w:vAlign w:val="center"/>
          </w:tcPr>
          <w:p w14:paraId="209689F8">
            <w:pPr>
              <w:pStyle w:val="15"/>
            </w:pPr>
            <w:r>
              <w:t>办公经费保障机构正常运转的时间</w:t>
            </w:r>
          </w:p>
        </w:tc>
        <w:tc>
          <w:tcPr>
            <w:tcW w:w="3430" w:type="dxa"/>
            <w:vAlign w:val="center"/>
          </w:tcPr>
          <w:p w14:paraId="622CED64">
            <w:pPr>
              <w:pStyle w:val="15"/>
            </w:pPr>
            <w:r>
              <w:t>办公经费保障机构正常运转的时间</w:t>
            </w:r>
          </w:p>
        </w:tc>
        <w:tc>
          <w:tcPr>
            <w:tcW w:w="2551" w:type="dxa"/>
            <w:vAlign w:val="center"/>
          </w:tcPr>
          <w:p w14:paraId="50EA6D42">
            <w:pPr>
              <w:pStyle w:val="15"/>
            </w:pPr>
            <w:r>
              <w:t>12月</w:t>
            </w:r>
          </w:p>
        </w:tc>
      </w:tr>
      <w:tr w14:paraId="21C3AF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8B8FE0"/>
        </w:tc>
        <w:tc>
          <w:tcPr>
            <w:tcW w:w="1276" w:type="dxa"/>
            <w:vAlign w:val="center"/>
          </w:tcPr>
          <w:p w14:paraId="2C6DD6EF">
            <w:pPr>
              <w:pStyle w:val="15"/>
            </w:pPr>
            <w:r>
              <w:t>成本指标</w:t>
            </w:r>
          </w:p>
        </w:tc>
        <w:tc>
          <w:tcPr>
            <w:tcW w:w="1332" w:type="dxa"/>
            <w:vAlign w:val="center"/>
          </w:tcPr>
          <w:p w14:paraId="715D4FBB">
            <w:pPr>
              <w:pStyle w:val="15"/>
            </w:pPr>
            <w:r>
              <w:t>交警大队运转经费</w:t>
            </w:r>
          </w:p>
        </w:tc>
        <w:tc>
          <w:tcPr>
            <w:tcW w:w="3430" w:type="dxa"/>
            <w:vAlign w:val="center"/>
          </w:tcPr>
          <w:p w14:paraId="3D3E99A9">
            <w:pPr>
              <w:pStyle w:val="15"/>
            </w:pPr>
            <w:r>
              <w:t>反映生态城交警大队全年正常运转所需的保障经费</w:t>
            </w:r>
          </w:p>
        </w:tc>
        <w:tc>
          <w:tcPr>
            <w:tcW w:w="2551" w:type="dxa"/>
            <w:vAlign w:val="center"/>
          </w:tcPr>
          <w:p w14:paraId="6F3F90DE">
            <w:pPr>
              <w:pStyle w:val="15"/>
            </w:pPr>
            <w:r>
              <w:t>≤1000万元</w:t>
            </w:r>
          </w:p>
        </w:tc>
      </w:tr>
      <w:tr w14:paraId="737769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14A96A">
            <w:pPr>
              <w:pStyle w:val="17"/>
            </w:pPr>
            <w:r>
              <w:t>效益指标</w:t>
            </w:r>
          </w:p>
        </w:tc>
        <w:tc>
          <w:tcPr>
            <w:tcW w:w="1276" w:type="dxa"/>
            <w:vAlign w:val="center"/>
          </w:tcPr>
          <w:p w14:paraId="1AC1B7D2">
            <w:pPr>
              <w:pStyle w:val="15"/>
            </w:pPr>
            <w:r>
              <w:t>社会效益指标</w:t>
            </w:r>
          </w:p>
        </w:tc>
        <w:tc>
          <w:tcPr>
            <w:tcW w:w="1332" w:type="dxa"/>
            <w:vAlign w:val="center"/>
          </w:tcPr>
          <w:p w14:paraId="7B5A2A3C">
            <w:pPr>
              <w:pStyle w:val="15"/>
            </w:pPr>
            <w:r>
              <w:t>保障交警大队工作正常开展</w:t>
            </w:r>
          </w:p>
        </w:tc>
        <w:tc>
          <w:tcPr>
            <w:tcW w:w="3430" w:type="dxa"/>
            <w:vAlign w:val="center"/>
          </w:tcPr>
          <w:p w14:paraId="0DEB29D0">
            <w:pPr>
              <w:pStyle w:val="15"/>
            </w:pPr>
            <w:r>
              <w:t>保障交警大队工作正常开展</w:t>
            </w:r>
          </w:p>
        </w:tc>
        <w:tc>
          <w:tcPr>
            <w:tcW w:w="2551" w:type="dxa"/>
            <w:vAlign w:val="center"/>
          </w:tcPr>
          <w:p w14:paraId="688E2082">
            <w:pPr>
              <w:pStyle w:val="15"/>
            </w:pPr>
            <w:r>
              <w:t>有效保障</w:t>
            </w:r>
          </w:p>
        </w:tc>
      </w:tr>
      <w:tr w14:paraId="511881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B35F4B">
            <w:pPr>
              <w:pStyle w:val="17"/>
            </w:pPr>
            <w:r>
              <w:t>满意度指标</w:t>
            </w:r>
          </w:p>
        </w:tc>
        <w:tc>
          <w:tcPr>
            <w:tcW w:w="1276" w:type="dxa"/>
            <w:vAlign w:val="center"/>
          </w:tcPr>
          <w:p w14:paraId="63D905DC">
            <w:pPr>
              <w:pStyle w:val="15"/>
            </w:pPr>
            <w:r>
              <w:t>服务对象满意度指标</w:t>
            </w:r>
          </w:p>
        </w:tc>
        <w:tc>
          <w:tcPr>
            <w:tcW w:w="1332" w:type="dxa"/>
            <w:vAlign w:val="center"/>
          </w:tcPr>
          <w:p w14:paraId="729FB183">
            <w:pPr>
              <w:pStyle w:val="15"/>
            </w:pPr>
            <w:r>
              <w:t>使用人员满意度</w:t>
            </w:r>
          </w:p>
        </w:tc>
        <w:tc>
          <w:tcPr>
            <w:tcW w:w="3430" w:type="dxa"/>
            <w:vAlign w:val="center"/>
          </w:tcPr>
          <w:p w14:paraId="321D34F2">
            <w:pPr>
              <w:pStyle w:val="15"/>
            </w:pPr>
            <w:r>
              <w:t>反映使用人员满意情况</w:t>
            </w:r>
          </w:p>
        </w:tc>
        <w:tc>
          <w:tcPr>
            <w:tcW w:w="2551" w:type="dxa"/>
            <w:vAlign w:val="center"/>
          </w:tcPr>
          <w:p w14:paraId="6731B7E2">
            <w:pPr>
              <w:pStyle w:val="15"/>
            </w:pPr>
            <w:r>
              <w:t>≥90%</w:t>
            </w:r>
          </w:p>
        </w:tc>
      </w:tr>
    </w:tbl>
    <w:p w14:paraId="129DC5A9">
      <w:pPr>
        <w:sectPr>
          <w:pgSz w:w="11900" w:h="16840"/>
          <w:pgMar w:top="1984" w:right="1304" w:bottom="1134" w:left="1304" w:header="720" w:footer="720" w:gutter="0"/>
          <w:cols w:space="720" w:num="1"/>
        </w:sectPr>
      </w:pPr>
    </w:p>
    <w:p w14:paraId="2AFD73C6">
      <w:pPr>
        <w:jc w:val="center"/>
      </w:pPr>
      <w:r>
        <w:rPr>
          <w:rFonts w:ascii="方正仿宋_GBK" w:hAnsi="方正仿宋_GBK" w:eastAsia="方正仿宋_GBK" w:cs="方正仿宋_GBK"/>
          <w:sz w:val="28"/>
        </w:rPr>
        <w:t xml:space="preserve"> </w:t>
      </w:r>
    </w:p>
    <w:p w14:paraId="50B8F819">
      <w:pPr>
        <w:ind w:firstLine="560"/>
        <w:outlineLvl w:val="3"/>
      </w:pPr>
      <w:bookmarkStart w:id="9" w:name="_Toc_4_4_0000000013"/>
      <w:r>
        <w:rPr>
          <w:rFonts w:ascii="方正仿宋_GBK" w:hAnsi="方正仿宋_GBK" w:eastAsia="方正仿宋_GBK" w:cs="方正仿宋_GBK"/>
          <w:sz w:val="28"/>
        </w:rPr>
        <w:t>10.市政绿化设施委托运维费绩效目标表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07C720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2F3F817">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60D78828">
            <w:pPr>
              <w:pStyle w:val="13"/>
            </w:pPr>
            <w:r>
              <w:t>单位：元</w:t>
            </w:r>
          </w:p>
        </w:tc>
      </w:tr>
      <w:tr w14:paraId="3BFBD91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30B562">
            <w:pPr>
              <w:pStyle w:val="16"/>
            </w:pPr>
            <w:r>
              <w:t>项目名称</w:t>
            </w:r>
          </w:p>
        </w:tc>
        <w:tc>
          <w:tcPr>
            <w:tcW w:w="8589" w:type="dxa"/>
            <w:gridSpan w:val="6"/>
            <w:vAlign w:val="center"/>
          </w:tcPr>
          <w:p w14:paraId="5592A17F">
            <w:pPr>
              <w:pStyle w:val="15"/>
            </w:pPr>
            <w:r>
              <w:t>市政绿化设施委托运维费</w:t>
            </w:r>
          </w:p>
        </w:tc>
      </w:tr>
      <w:tr w14:paraId="6F7FD7F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0FFCE5E">
            <w:pPr>
              <w:pStyle w:val="16"/>
            </w:pPr>
            <w:r>
              <w:t>预算规模及资金用途</w:t>
            </w:r>
          </w:p>
        </w:tc>
        <w:tc>
          <w:tcPr>
            <w:tcW w:w="1276" w:type="dxa"/>
            <w:vAlign w:val="center"/>
          </w:tcPr>
          <w:p w14:paraId="0693A9E6">
            <w:pPr>
              <w:pStyle w:val="16"/>
            </w:pPr>
            <w:r>
              <w:t>预算数</w:t>
            </w:r>
          </w:p>
        </w:tc>
        <w:tc>
          <w:tcPr>
            <w:tcW w:w="1332" w:type="dxa"/>
            <w:vAlign w:val="center"/>
          </w:tcPr>
          <w:p w14:paraId="636F1361">
            <w:pPr>
              <w:pStyle w:val="15"/>
            </w:pPr>
            <w:r>
              <w:t>99000000.00</w:t>
            </w:r>
          </w:p>
        </w:tc>
        <w:tc>
          <w:tcPr>
            <w:tcW w:w="1587" w:type="dxa"/>
            <w:vAlign w:val="center"/>
          </w:tcPr>
          <w:p w14:paraId="323409F6">
            <w:pPr>
              <w:pStyle w:val="16"/>
            </w:pPr>
            <w:r>
              <w:t>其中：财政    资金</w:t>
            </w:r>
          </w:p>
        </w:tc>
        <w:tc>
          <w:tcPr>
            <w:tcW w:w="1843" w:type="dxa"/>
            <w:vAlign w:val="center"/>
          </w:tcPr>
          <w:p w14:paraId="31FF39B8">
            <w:pPr>
              <w:pStyle w:val="15"/>
            </w:pPr>
            <w:r>
              <w:t>99000000.00</w:t>
            </w:r>
          </w:p>
        </w:tc>
        <w:tc>
          <w:tcPr>
            <w:tcW w:w="1276" w:type="dxa"/>
            <w:vAlign w:val="center"/>
          </w:tcPr>
          <w:p w14:paraId="13B58393">
            <w:pPr>
              <w:pStyle w:val="16"/>
            </w:pPr>
            <w:r>
              <w:t>其他资金</w:t>
            </w:r>
          </w:p>
        </w:tc>
        <w:tc>
          <w:tcPr>
            <w:tcW w:w="1276" w:type="dxa"/>
            <w:vAlign w:val="center"/>
          </w:tcPr>
          <w:p w14:paraId="2A5A075F">
            <w:pPr>
              <w:pStyle w:val="15"/>
            </w:pPr>
            <w:r>
              <w:t xml:space="preserve"> </w:t>
            </w:r>
          </w:p>
        </w:tc>
      </w:tr>
      <w:tr w14:paraId="2FAF5F5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C2FE1A9"/>
        </w:tc>
        <w:tc>
          <w:tcPr>
            <w:tcW w:w="8589" w:type="dxa"/>
            <w:gridSpan w:val="6"/>
            <w:vAlign w:val="center"/>
          </w:tcPr>
          <w:p w14:paraId="56F12005">
            <w:pPr>
              <w:pStyle w:val="15"/>
            </w:pPr>
            <w:r>
              <w:t>科学安排市政设施维修养护作业，保证市政道路和桥梁平顺、排水管网通畅、功能照明正常，保障市政设施运行良好；绿化养护苗木长势良好，保证区域绿化景观效果。</w:t>
            </w:r>
          </w:p>
        </w:tc>
      </w:tr>
      <w:tr w14:paraId="4266AC1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8FB621">
            <w:pPr>
              <w:pStyle w:val="16"/>
            </w:pPr>
            <w:r>
              <w:t>绩效目标</w:t>
            </w:r>
          </w:p>
        </w:tc>
        <w:tc>
          <w:tcPr>
            <w:tcW w:w="8589" w:type="dxa"/>
            <w:gridSpan w:val="6"/>
            <w:vAlign w:val="center"/>
          </w:tcPr>
          <w:p w14:paraId="420A5377">
            <w:pPr>
              <w:pStyle w:val="15"/>
            </w:pPr>
            <w:r>
              <w:t>1.通过实施市政绿化设施委托运维费项目，养管道路500万平方米，养管桥梁10座，保证市政道路和桥梁平顺、排水管网通畅、功能照明正常，保障市政设施运行良好。</w:t>
            </w:r>
          </w:p>
          <w:p w14:paraId="42BB87E7">
            <w:pPr>
              <w:pStyle w:val="15"/>
            </w:pPr>
            <w:r>
              <w:t>2.通过绿化养管940万平米，养管公园30座，促使绿化养护苗木长势良好，保证区域绿化景观效果。</w:t>
            </w:r>
          </w:p>
        </w:tc>
      </w:tr>
    </w:tbl>
    <w:p w14:paraId="6535B14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B6BFDBF">
        <w:tblPrEx>
          <w:tblCellMar>
            <w:top w:w="0" w:type="dxa"/>
            <w:left w:w="108" w:type="dxa"/>
            <w:bottom w:w="0" w:type="dxa"/>
            <w:right w:w="108" w:type="dxa"/>
          </w:tblCellMar>
        </w:tblPrEx>
        <w:trPr>
          <w:trHeight w:val="397" w:hRule="atLeast"/>
          <w:tblHeader/>
          <w:jc w:val="center"/>
        </w:trPr>
        <w:tc>
          <w:tcPr>
            <w:tcW w:w="1276" w:type="dxa"/>
            <w:vAlign w:val="center"/>
          </w:tcPr>
          <w:p w14:paraId="553D31A4">
            <w:pPr>
              <w:pStyle w:val="16"/>
            </w:pPr>
            <w:r>
              <w:t>一级指标</w:t>
            </w:r>
          </w:p>
        </w:tc>
        <w:tc>
          <w:tcPr>
            <w:tcW w:w="1276" w:type="dxa"/>
            <w:vAlign w:val="center"/>
          </w:tcPr>
          <w:p w14:paraId="324DCEB8">
            <w:pPr>
              <w:pStyle w:val="16"/>
            </w:pPr>
            <w:r>
              <w:t>二级指标</w:t>
            </w:r>
          </w:p>
        </w:tc>
        <w:tc>
          <w:tcPr>
            <w:tcW w:w="1332" w:type="dxa"/>
            <w:vAlign w:val="center"/>
          </w:tcPr>
          <w:p w14:paraId="7ECB00E6">
            <w:pPr>
              <w:pStyle w:val="16"/>
            </w:pPr>
            <w:r>
              <w:t>三级指标</w:t>
            </w:r>
          </w:p>
        </w:tc>
        <w:tc>
          <w:tcPr>
            <w:tcW w:w="3430" w:type="dxa"/>
            <w:vAlign w:val="center"/>
          </w:tcPr>
          <w:p w14:paraId="6524DDD6">
            <w:pPr>
              <w:pStyle w:val="16"/>
            </w:pPr>
            <w:r>
              <w:t>绩效指标描述</w:t>
            </w:r>
          </w:p>
        </w:tc>
        <w:tc>
          <w:tcPr>
            <w:tcW w:w="2551" w:type="dxa"/>
            <w:vAlign w:val="center"/>
          </w:tcPr>
          <w:p w14:paraId="4AFFF1CB">
            <w:pPr>
              <w:pStyle w:val="16"/>
            </w:pPr>
            <w:r>
              <w:t>指标值</w:t>
            </w:r>
          </w:p>
        </w:tc>
      </w:tr>
      <w:tr w14:paraId="57CE41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A46471D">
            <w:pPr>
              <w:pStyle w:val="17"/>
            </w:pPr>
            <w:r>
              <w:t>产出指标</w:t>
            </w:r>
          </w:p>
        </w:tc>
        <w:tc>
          <w:tcPr>
            <w:tcW w:w="1276" w:type="dxa"/>
            <w:vAlign w:val="center"/>
          </w:tcPr>
          <w:p w14:paraId="1A038DA5">
            <w:pPr>
              <w:pStyle w:val="15"/>
            </w:pPr>
            <w:r>
              <w:t>数量指标</w:t>
            </w:r>
          </w:p>
        </w:tc>
        <w:tc>
          <w:tcPr>
            <w:tcW w:w="1332" w:type="dxa"/>
            <w:vAlign w:val="center"/>
          </w:tcPr>
          <w:p w14:paraId="673EC8AD">
            <w:pPr>
              <w:pStyle w:val="15"/>
            </w:pPr>
            <w:r>
              <w:t>道路养管面积</w:t>
            </w:r>
          </w:p>
        </w:tc>
        <w:tc>
          <w:tcPr>
            <w:tcW w:w="3430" w:type="dxa"/>
            <w:vAlign w:val="center"/>
          </w:tcPr>
          <w:p w14:paraId="7233236D">
            <w:pPr>
              <w:pStyle w:val="15"/>
            </w:pPr>
            <w:r>
              <w:t>反映道路养管面积情况</w:t>
            </w:r>
          </w:p>
        </w:tc>
        <w:tc>
          <w:tcPr>
            <w:tcW w:w="2551" w:type="dxa"/>
            <w:vAlign w:val="center"/>
          </w:tcPr>
          <w:p w14:paraId="32676E0A">
            <w:pPr>
              <w:pStyle w:val="15"/>
            </w:pPr>
            <w:r>
              <w:t>≥500万平方米</w:t>
            </w:r>
          </w:p>
        </w:tc>
      </w:tr>
      <w:tr w14:paraId="4EA7ADEF">
        <w:tblPrEx>
          <w:tblCellMar>
            <w:top w:w="0" w:type="dxa"/>
            <w:left w:w="108" w:type="dxa"/>
            <w:bottom w:w="0" w:type="dxa"/>
            <w:right w:w="108" w:type="dxa"/>
          </w:tblCellMar>
        </w:tblPrEx>
        <w:trPr>
          <w:trHeight w:val="369" w:hRule="atLeast"/>
          <w:jc w:val="center"/>
        </w:trPr>
        <w:tc>
          <w:tcPr>
            <w:tcW w:w="1276" w:type="dxa"/>
            <w:vMerge w:val="continue"/>
            <w:vAlign w:val="center"/>
          </w:tcPr>
          <w:p w14:paraId="3229C292"/>
        </w:tc>
        <w:tc>
          <w:tcPr>
            <w:tcW w:w="1276" w:type="dxa"/>
            <w:vAlign w:val="center"/>
          </w:tcPr>
          <w:p w14:paraId="47679F4D">
            <w:pPr>
              <w:pStyle w:val="15"/>
            </w:pPr>
            <w:r>
              <w:t>数量指标</w:t>
            </w:r>
          </w:p>
        </w:tc>
        <w:tc>
          <w:tcPr>
            <w:tcW w:w="1332" w:type="dxa"/>
            <w:vAlign w:val="center"/>
          </w:tcPr>
          <w:p w14:paraId="4CCED227">
            <w:pPr>
              <w:pStyle w:val="15"/>
            </w:pPr>
            <w:r>
              <w:t>桥梁养管数量</w:t>
            </w:r>
          </w:p>
        </w:tc>
        <w:tc>
          <w:tcPr>
            <w:tcW w:w="3430" w:type="dxa"/>
            <w:vAlign w:val="center"/>
          </w:tcPr>
          <w:p w14:paraId="30925F96">
            <w:pPr>
              <w:pStyle w:val="15"/>
            </w:pPr>
            <w:r>
              <w:t>反映桥梁养管数量情况</w:t>
            </w:r>
          </w:p>
        </w:tc>
        <w:tc>
          <w:tcPr>
            <w:tcW w:w="2551" w:type="dxa"/>
            <w:vAlign w:val="center"/>
          </w:tcPr>
          <w:p w14:paraId="31553971">
            <w:pPr>
              <w:pStyle w:val="15"/>
            </w:pPr>
            <w:r>
              <w:t>≥10座</w:t>
            </w:r>
          </w:p>
        </w:tc>
      </w:tr>
      <w:tr w14:paraId="5F16BA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87833D"/>
        </w:tc>
        <w:tc>
          <w:tcPr>
            <w:tcW w:w="1276" w:type="dxa"/>
            <w:vAlign w:val="center"/>
          </w:tcPr>
          <w:p w14:paraId="092279D7">
            <w:pPr>
              <w:pStyle w:val="15"/>
            </w:pPr>
            <w:r>
              <w:t>数量指标</w:t>
            </w:r>
          </w:p>
        </w:tc>
        <w:tc>
          <w:tcPr>
            <w:tcW w:w="1332" w:type="dxa"/>
            <w:vAlign w:val="center"/>
          </w:tcPr>
          <w:p w14:paraId="343FA767">
            <w:pPr>
              <w:pStyle w:val="15"/>
            </w:pPr>
            <w:r>
              <w:t>路灯养管数量</w:t>
            </w:r>
          </w:p>
        </w:tc>
        <w:tc>
          <w:tcPr>
            <w:tcW w:w="3430" w:type="dxa"/>
            <w:vAlign w:val="center"/>
          </w:tcPr>
          <w:p w14:paraId="4DD2F106">
            <w:pPr>
              <w:pStyle w:val="15"/>
            </w:pPr>
            <w:r>
              <w:t>反映路灯维修保障情况</w:t>
            </w:r>
          </w:p>
        </w:tc>
        <w:tc>
          <w:tcPr>
            <w:tcW w:w="2551" w:type="dxa"/>
            <w:vAlign w:val="center"/>
          </w:tcPr>
          <w:p w14:paraId="23FA87A6">
            <w:pPr>
              <w:pStyle w:val="15"/>
            </w:pPr>
            <w:r>
              <w:t>≥10000基</w:t>
            </w:r>
          </w:p>
        </w:tc>
      </w:tr>
      <w:tr w14:paraId="714BE9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CE3C9F"/>
        </w:tc>
        <w:tc>
          <w:tcPr>
            <w:tcW w:w="1276" w:type="dxa"/>
            <w:vAlign w:val="center"/>
          </w:tcPr>
          <w:p w14:paraId="784EAB4A">
            <w:pPr>
              <w:pStyle w:val="15"/>
            </w:pPr>
            <w:r>
              <w:t>数量指标</w:t>
            </w:r>
          </w:p>
        </w:tc>
        <w:tc>
          <w:tcPr>
            <w:tcW w:w="1332" w:type="dxa"/>
            <w:vAlign w:val="center"/>
          </w:tcPr>
          <w:p w14:paraId="35B1B385">
            <w:pPr>
              <w:pStyle w:val="15"/>
            </w:pPr>
            <w:r>
              <w:t>排水管网养管长度</w:t>
            </w:r>
          </w:p>
        </w:tc>
        <w:tc>
          <w:tcPr>
            <w:tcW w:w="3430" w:type="dxa"/>
            <w:vAlign w:val="center"/>
          </w:tcPr>
          <w:p w14:paraId="4294D017">
            <w:pPr>
              <w:pStyle w:val="15"/>
            </w:pPr>
            <w:r>
              <w:t>反映排水管网养管长度情况</w:t>
            </w:r>
          </w:p>
        </w:tc>
        <w:tc>
          <w:tcPr>
            <w:tcW w:w="2551" w:type="dxa"/>
            <w:vAlign w:val="center"/>
          </w:tcPr>
          <w:p w14:paraId="44C48AC5">
            <w:pPr>
              <w:pStyle w:val="15"/>
            </w:pPr>
            <w:r>
              <w:t>≥600千米</w:t>
            </w:r>
          </w:p>
        </w:tc>
      </w:tr>
      <w:tr w14:paraId="3F6F3217">
        <w:tblPrEx>
          <w:tblCellMar>
            <w:top w:w="0" w:type="dxa"/>
            <w:left w:w="108" w:type="dxa"/>
            <w:bottom w:w="0" w:type="dxa"/>
            <w:right w:w="108" w:type="dxa"/>
          </w:tblCellMar>
        </w:tblPrEx>
        <w:trPr>
          <w:trHeight w:val="369" w:hRule="atLeast"/>
          <w:jc w:val="center"/>
        </w:trPr>
        <w:tc>
          <w:tcPr>
            <w:tcW w:w="1276" w:type="dxa"/>
            <w:vMerge w:val="continue"/>
            <w:vAlign w:val="center"/>
          </w:tcPr>
          <w:p w14:paraId="2C98E6B7"/>
        </w:tc>
        <w:tc>
          <w:tcPr>
            <w:tcW w:w="1276" w:type="dxa"/>
            <w:vAlign w:val="center"/>
          </w:tcPr>
          <w:p w14:paraId="244BFE74">
            <w:pPr>
              <w:pStyle w:val="15"/>
            </w:pPr>
            <w:r>
              <w:t>数量指标</w:t>
            </w:r>
          </w:p>
        </w:tc>
        <w:tc>
          <w:tcPr>
            <w:tcW w:w="1332" w:type="dxa"/>
            <w:vAlign w:val="center"/>
          </w:tcPr>
          <w:p w14:paraId="7A47D67E">
            <w:pPr>
              <w:pStyle w:val="15"/>
            </w:pPr>
            <w:r>
              <w:t>泵站养管数量</w:t>
            </w:r>
          </w:p>
        </w:tc>
        <w:tc>
          <w:tcPr>
            <w:tcW w:w="3430" w:type="dxa"/>
            <w:vAlign w:val="center"/>
          </w:tcPr>
          <w:p w14:paraId="4BD70AA3">
            <w:pPr>
              <w:pStyle w:val="15"/>
            </w:pPr>
            <w:r>
              <w:t>反映泵站养管数量情况</w:t>
            </w:r>
          </w:p>
        </w:tc>
        <w:tc>
          <w:tcPr>
            <w:tcW w:w="2551" w:type="dxa"/>
            <w:vAlign w:val="center"/>
          </w:tcPr>
          <w:p w14:paraId="2A549A70">
            <w:pPr>
              <w:pStyle w:val="15"/>
            </w:pPr>
            <w:r>
              <w:t>≥21座</w:t>
            </w:r>
          </w:p>
        </w:tc>
      </w:tr>
      <w:tr w14:paraId="754EC635">
        <w:tblPrEx>
          <w:tblCellMar>
            <w:top w:w="0" w:type="dxa"/>
            <w:left w:w="108" w:type="dxa"/>
            <w:bottom w:w="0" w:type="dxa"/>
            <w:right w:w="108" w:type="dxa"/>
          </w:tblCellMar>
        </w:tblPrEx>
        <w:trPr>
          <w:trHeight w:val="369" w:hRule="atLeast"/>
          <w:jc w:val="center"/>
        </w:trPr>
        <w:tc>
          <w:tcPr>
            <w:tcW w:w="1276" w:type="dxa"/>
            <w:vMerge w:val="continue"/>
            <w:vAlign w:val="center"/>
          </w:tcPr>
          <w:p w14:paraId="4118D7CB"/>
        </w:tc>
        <w:tc>
          <w:tcPr>
            <w:tcW w:w="1276" w:type="dxa"/>
            <w:vAlign w:val="center"/>
          </w:tcPr>
          <w:p w14:paraId="0F4B2FCE">
            <w:pPr>
              <w:pStyle w:val="15"/>
            </w:pPr>
            <w:r>
              <w:t>数量指标</w:t>
            </w:r>
          </w:p>
        </w:tc>
        <w:tc>
          <w:tcPr>
            <w:tcW w:w="1332" w:type="dxa"/>
            <w:vAlign w:val="center"/>
          </w:tcPr>
          <w:p w14:paraId="7DC74BD9">
            <w:pPr>
              <w:pStyle w:val="15"/>
            </w:pPr>
            <w:r>
              <w:t>绿化养管面积</w:t>
            </w:r>
          </w:p>
        </w:tc>
        <w:tc>
          <w:tcPr>
            <w:tcW w:w="3430" w:type="dxa"/>
            <w:vAlign w:val="center"/>
          </w:tcPr>
          <w:p w14:paraId="5F54F7A8">
            <w:pPr>
              <w:pStyle w:val="15"/>
            </w:pPr>
            <w:r>
              <w:t>反映绿化养管面积</w:t>
            </w:r>
          </w:p>
        </w:tc>
        <w:tc>
          <w:tcPr>
            <w:tcW w:w="2551" w:type="dxa"/>
            <w:vAlign w:val="center"/>
          </w:tcPr>
          <w:p w14:paraId="749541AD">
            <w:pPr>
              <w:pStyle w:val="15"/>
            </w:pPr>
            <w:r>
              <w:t>≥940万平米</w:t>
            </w:r>
          </w:p>
        </w:tc>
      </w:tr>
      <w:tr w14:paraId="0E314B6E">
        <w:tblPrEx>
          <w:tblCellMar>
            <w:top w:w="0" w:type="dxa"/>
            <w:left w:w="108" w:type="dxa"/>
            <w:bottom w:w="0" w:type="dxa"/>
            <w:right w:w="108" w:type="dxa"/>
          </w:tblCellMar>
        </w:tblPrEx>
        <w:trPr>
          <w:trHeight w:val="369" w:hRule="atLeast"/>
          <w:jc w:val="center"/>
        </w:trPr>
        <w:tc>
          <w:tcPr>
            <w:tcW w:w="1276" w:type="dxa"/>
            <w:vMerge w:val="continue"/>
            <w:vAlign w:val="center"/>
          </w:tcPr>
          <w:p w14:paraId="6DAFD237"/>
        </w:tc>
        <w:tc>
          <w:tcPr>
            <w:tcW w:w="1276" w:type="dxa"/>
            <w:vAlign w:val="center"/>
          </w:tcPr>
          <w:p w14:paraId="5BCA1D86">
            <w:pPr>
              <w:pStyle w:val="15"/>
            </w:pPr>
            <w:r>
              <w:t>数量指标</w:t>
            </w:r>
          </w:p>
        </w:tc>
        <w:tc>
          <w:tcPr>
            <w:tcW w:w="1332" w:type="dxa"/>
            <w:vAlign w:val="center"/>
          </w:tcPr>
          <w:p w14:paraId="5A89D08B">
            <w:pPr>
              <w:pStyle w:val="15"/>
            </w:pPr>
            <w:r>
              <w:t>公园养管数量</w:t>
            </w:r>
          </w:p>
        </w:tc>
        <w:tc>
          <w:tcPr>
            <w:tcW w:w="3430" w:type="dxa"/>
            <w:vAlign w:val="center"/>
          </w:tcPr>
          <w:p w14:paraId="7003B0F8">
            <w:pPr>
              <w:pStyle w:val="15"/>
            </w:pPr>
            <w:r>
              <w:t>反映公园养管数量</w:t>
            </w:r>
          </w:p>
        </w:tc>
        <w:tc>
          <w:tcPr>
            <w:tcW w:w="2551" w:type="dxa"/>
            <w:vAlign w:val="center"/>
          </w:tcPr>
          <w:p w14:paraId="5E880472">
            <w:pPr>
              <w:pStyle w:val="15"/>
            </w:pPr>
            <w:r>
              <w:t>≥30座</w:t>
            </w:r>
          </w:p>
        </w:tc>
      </w:tr>
      <w:tr w14:paraId="6D7DEC7E">
        <w:tblPrEx>
          <w:tblCellMar>
            <w:top w:w="0" w:type="dxa"/>
            <w:left w:w="108" w:type="dxa"/>
            <w:bottom w:w="0" w:type="dxa"/>
            <w:right w:w="108" w:type="dxa"/>
          </w:tblCellMar>
        </w:tblPrEx>
        <w:trPr>
          <w:trHeight w:val="369" w:hRule="atLeast"/>
          <w:jc w:val="center"/>
        </w:trPr>
        <w:tc>
          <w:tcPr>
            <w:tcW w:w="1276" w:type="dxa"/>
            <w:vMerge w:val="continue"/>
            <w:vAlign w:val="center"/>
          </w:tcPr>
          <w:p w14:paraId="0B36CDC3"/>
        </w:tc>
        <w:tc>
          <w:tcPr>
            <w:tcW w:w="1276" w:type="dxa"/>
            <w:vAlign w:val="center"/>
          </w:tcPr>
          <w:p w14:paraId="25F54B49">
            <w:pPr>
              <w:pStyle w:val="15"/>
            </w:pPr>
            <w:r>
              <w:t>质量指标</w:t>
            </w:r>
          </w:p>
        </w:tc>
        <w:tc>
          <w:tcPr>
            <w:tcW w:w="1332" w:type="dxa"/>
            <w:vAlign w:val="center"/>
          </w:tcPr>
          <w:p w14:paraId="28960803">
            <w:pPr>
              <w:pStyle w:val="15"/>
            </w:pPr>
            <w:r>
              <w:t>路灯无故障运行率</w:t>
            </w:r>
          </w:p>
        </w:tc>
        <w:tc>
          <w:tcPr>
            <w:tcW w:w="3430" w:type="dxa"/>
            <w:vAlign w:val="center"/>
          </w:tcPr>
          <w:p w14:paraId="0C569D43">
            <w:pPr>
              <w:pStyle w:val="15"/>
            </w:pPr>
            <w:r>
              <w:t>反映同一时间点路灯无故障运行数量与路灯总数量的比例情况</w:t>
            </w:r>
          </w:p>
        </w:tc>
        <w:tc>
          <w:tcPr>
            <w:tcW w:w="2551" w:type="dxa"/>
            <w:vAlign w:val="center"/>
          </w:tcPr>
          <w:p w14:paraId="48F3B3DC">
            <w:pPr>
              <w:pStyle w:val="15"/>
            </w:pPr>
            <w:r>
              <w:t>≥98%</w:t>
            </w:r>
          </w:p>
        </w:tc>
      </w:tr>
      <w:tr w14:paraId="1BE737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15700F"/>
        </w:tc>
        <w:tc>
          <w:tcPr>
            <w:tcW w:w="1276" w:type="dxa"/>
            <w:vAlign w:val="center"/>
          </w:tcPr>
          <w:p w14:paraId="29CC9271">
            <w:pPr>
              <w:pStyle w:val="15"/>
            </w:pPr>
            <w:r>
              <w:t>质量指标</w:t>
            </w:r>
          </w:p>
        </w:tc>
        <w:tc>
          <w:tcPr>
            <w:tcW w:w="1332" w:type="dxa"/>
            <w:vAlign w:val="center"/>
          </w:tcPr>
          <w:p w14:paraId="182E7240">
            <w:pPr>
              <w:pStyle w:val="15"/>
            </w:pPr>
            <w:r>
              <w:t>绿植成活率</w:t>
            </w:r>
          </w:p>
        </w:tc>
        <w:tc>
          <w:tcPr>
            <w:tcW w:w="3430" w:type="dxa"/>
            <w:vAlign w:val="center"/>
          </w:tcPr>
          <w:p w14:paraId="66EAE8D2">
            <w:pPr>
              <w:pStyle w:val="15"/>
            </w:pPr>
            <w:r>
              <w:t>反映绿植成活率</w:t>
            </w:r>
          </w:p>
        </w:tc>
        <w:tc>
          <w:tcPr>
            <w:tcW w:w="2551" w:type="dxa"/>
            <w:vAlign w:val="center"/>
          </w:tcPr>
          <w:p w14:paraId="337AE6C5">
            <w:pPr>
              <w:pStyle w:val="15"/>
            </w:pPr>
            <w:r>
              <w:t>≥95%</w:t>
            </w:r>
          </w:p>
        </w:tc>
      </w:tr>
      <w:tr w14:paraId="33CD2951">
        <w:tblPrEx>
          <w:tblCellMar>
            <w:top w:w="0" w:type="dxa"/>
            <w:left w:w="108" w:type="dxa"/>
            <w:bottom w:w="0" w:type="dxa"/>
            <w:right w:w="108" w:type="dxa"/>
          </w:tblCellMar>
        </w:tblPrEx>
        <w:trPr>
          <w:trHeight w:val="369" w:hRule="atLeast"/>
          <w:jc w:val="center"/>
        </w:trPr>
        <w:tc>
          <w:tcPr>
            <w:tcW w:w="1276" w:type="dxa"/>
            <w:vMerge w:val="continue"/>
            <w:vAlign w:val="center"/>
          </w:tcPr>
          <w:p w14:paraId="58F50DD6"/>
        </w:tc>
        <w:tc>
          <w:tcPr>
            <w:tcW w:w="1276" w:type="dxa"/>
            <w:vAlign w:val="center"/>
          </w:tcPr>
          <w:p w14:paraId="539D64B6">
            <w:pPr>
              <w:pStyle w:val="15"/>
            </w:pPr>
            <w:r>
              <w:t>时效指标</w:t>
            </w:r>
          </w:p>
        </w:tc>
        <w:tc>
          <w:tcPr>
            <w:tcW w:w="1332" w:type="dxa"/>
            <w:vAlign w:val="center"/>
          </w:tcPr>
          <w:p w14:paraId="50A0A2E8">
            <w:pPr>
              <w:pStyle w:val="15"/>
            </w:pPr>
            <w:r>
              <w:t>道路部件维修响应时间</w:t>
            </w:r>
          </w:p>
        </w:tc>
        <w:tc>
          <w:tcPr>
            <w:tcW w:w="3430" w:type="dxa"/>
            <w:vAlign w:val="center"/>
          </w:tcPr>
          <w:p w14:paraId="0AC45FBC">
            <w:pPr>
              <w:pStyle w:val="15"/>
            </w:pPr>
            <w:r>
              <w:t>反映道路部件维修响应及时情况</w:t>
            </w:r>
          </w:p>
        </w:tc>
        <w:tc>
          <w:tcPr>
            <w:tcW w:w="2551" w:type="dxa"/>
            <w:vAlign w:val="center"/>
          </w:tcPr>
          <w:p w14:paraId="5BECECB1">
            <w:pPr>
              <w:pStyle w:val="15"/>
            </w:pPr>
            <w:r>
              <w:t>≤24小时</w:t>
            </w:r>
          </w:p>
        </w:tc>
      </w:tr>
      <w:tr w14:paraId="252F28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6F4920"/>
        </w:tc>
        <w:tc>
          <w:tcPr>
            <w:tcW w:w="1276" w:type="dxa"/>
            <w:vAlign w:val="center"/>
          </w:tcPr>
          <w:p w14:paraId="0CBBA32D">
            <w:pPr>
              <w:pStyle w:val="15"/>
            </w:pPr>
            <w:r>
              <w:t>时效指标</w:t>
            </w:r>
          </w:p>
        </w:tc>
        <w:tc>
          <w:tcPr>
            <w:tcW w:w="1332" w:type="dxa"/>
            <w:vAlign w:val="center"/>
          </w:tcPr>
          <w:p w14:paraId="34B33B58">
            <w:pPr>
              <w:pStyle w:val="15"/>
            </w:pPr>
            <w:r>
              <w:t>绿化设施维修响应时间</w:t>
            </w:r>
          </w:p>
        </w:tc>
        <w:tc>
          <w:tcPr>
            <w:tcW w:w="3430" w:type="dxa"/>
            <w:vAlign w:val="center"/>
          </w:tcPr>
          <w:p w14:paraId="0938816F">
            <w:pPr>
              <w:pStyle w:val="15"/>
            </w:pPr>
            <w:r>
              <w:t>反映绿化设施维修响应及时情况</w:t>
            </w:r>
          </w:p>
        </w:tc>
        <w:tc>
          <w:tcPr>
            <w:tcW w:w="2551" w:type="dxa"/>
            <w:vAlign w:val="center"/>
          </w:tcPr>
          <w:p w14:paraId="538F6391">
            <w:pPr>
              <w:pStyle w:val="15"/>
            </w:pPr>
            <w:r>
              <w:t>≤24小时</w:t>
            </w:r>
          </w:p>
        </w:tc>
      </w:tr>
      <w:tr w14:paraId="400E64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9837AA"/>
        </w:tc>
        <w:tc>
          <w:tcPr>
            <w:tcW w:w="1276" w:type="dxa"/>
            <w:vAlign w:val="center"/>
          </w:tcPr>
          <w:p w14:paraId="40E1B06E">
            <w:pPr>
              <w:pStyle w:val="15"/>
            </w:pPr>
            <w:r>
              <w:t>成本指标</w:t>
            </w:r>
          </w:p>
        </w:tc>
        <w:tc>
          <w:tcPr>
            <w:tcW w:w="1332" w:type="dxa"/>
            <w:vAlign w:val="center"/>
          </w:tcPr>
          <w:p w14:paraId="438ADCA4">
            <w:pPr>
              <w:pStyle w:val="15"/>
            </w:pPr>
            <w:r>
              <w:t>养护费用支出</w:t>
            </w:r>
          </w:p>
        </w:tc>
        <w:tc>
          <w:tcPr>
            <w:tcW w:w="3430" w:type="dxa"/>
            <w:vAlign w:val="center"/>
          </w:tcPr>
          <w:p w14:paraId="205A3392">
            <w:pPr>
              <w:pStyle w:val="15"/>
            </w:pPr>
            <w:r>
              <w:t>反映养管费用支出情况</w:t>
            </w:r>
          </w:p>
        </w:tc>
        <w:tc>
          <w:tcPr>
            <w:tcW w:w="2551" w:type="dxa"/>
            <w:vAlign w:val="center"/>
          </w:tcPr>
          <w:p w14:paraId="1C099E0B">
            <w:pPr>
              <w:pStyle w:val="15"/>
            </w:pPr>
            <w:r>
              <w:t>≤9900万元</w:t>
            </w:r>
          </w:p>
        </w:tc>
      </w:tr>
      <w:tr w14:paraId="6BA9901A">
        <w:tblPrEx>
          <w:tblCellMar>
            <w:top w:w="0" w:type="dxa"/>
            <w:left w:w="108" w:type="dxa"/>
            <w:bottom w:w="0" w:type="dxa"/>
            <w:right w:w="108" w:type="dxa"/>
          </w:tblCellMar>
        </w:tblPrEx>
        <w:trPr>
          <w:trHeight w:val="369" w:hRule="atLeast"/>
          <w:jc w:val="center"/>
        </w:trPr>
        <w:tc>
          <w:tcPr>
            <w:tcW w:w="1276" w:type="dxa"/>
            <w:vAlign w:val="center"/>
          </w:tcPr>
          <w:p w14:paraId="4F53F6C9">
            <w:pPr>
              <w:pStyle w:val="17"/>
            </w:pPr>
            <w:r>
              <w:t>效益指标</w:t>
            </w:r>
          </w:p>
        </w:tc>
        <w:tc>
          <w:tcPr>
            <w:tcW w:w="1276" w:type="dxa"/>
            <w:vAlign w:val="center"/>
          </w:tcPr>
          <w:p w14:paraId="6CDB4B73">
            <w:pPr>
              <w:pStyle w:val="15"/>
            </w:pPr>
            <w:r>
              <w:t>社会效益指标</w:t>
            </w:r>
          </w:p>
        </w:tc>
        <w:tc>
          <w:tcPr>
            <w:tcW w:w="1332" w:type="dxa"/>
            <w:vAlign w:val="center"/>
          </w:tcPr>
          <w:p w14:paraId="15D3C157">
            <w:pPr>
              <w:pStyle w:val="15"/>
            </w:pPr>
            <w:r>
              <w:t>提高环境质量水平，创建生态宜居城市</w:t>
            </w:r>
          </w:p>
        </w:tc>
        <w:tc>
          <w:tcPr>
            <w:tcW w:w="3430" w:type="dxa"/>
            <w:vAlign w:val="center"/>
          </w:tcPr>
          <w:p w14:paraId="48B3050B">
            <w:pPr>
              <w:pStyle w:val="15"/>
            </w:pPr>
            <w:r>
              <w:t>反映城市管理工作达到的具体效果</w:t>
            </w:r>
          </w:p>
        </w:tc>
        <w:tc>
          <w:tcPr>
            <w:tcW w:w="2551" w:type="dxa"/>
            <w:vAlign w:val="center"/>
          </w:tcPr>
          <w:p w14:paraId="638739C1">
            <w:pPr>
              <w:pStyle w:val="15"/>
            </w:pPr>
            <w:r>
              <w:t>有效提高</w:t>
            </w:r>
          </w:p>
        </w:tc>
      </w:tr>
      <w:tr w14:paraId="5AB77C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F44C39">
            <w:pPr>
              <w:pStyle w:val="17"/>
            </w:pPr>
            <w:r>
              <w:t>效益指标</w:t>
            </w:r>
          </w:p>
        </w:tc>
        <w:tc>
          <w:tcPr>
            <w:tcW w:w="1276" w:type="dxa"/>
            <w:vAlign w:val="center"/>
          </w:tcPr>
          <w:p w14:paraId="7FCC2420">
            <w:pPr>
              <w:pStyle w:val="15"/>
            </w:pPr>
            <w:r>
              <w:t>可持续影响指标</w:t>
            </w:r>
          </w:p>
        </w:tc>
        <w:tc>
          <w:tcPr>
            <w:tcW w:w="1332" w:type="dxa"/>
            <w:vAlign w:val="center"/>
          </w:tcPr>
          <w:p w14:paraId="46069C36">
            <w:pPr>
              <w:pStyle w:val="15"/>
            </w:pPr>
            <w:r>
              <w:t>持续满足人民群众对理想生活环境的需求</w:t>
            </w:r>
          </w:p>
        </w:tc>
        <w:tc>
          <w:tcPr>
            <w:tcW w:w="3430" w:type="dxa"/>
            <w:vAlign w:val="center"/>
          </w:tcPr>
          <w:p w14:paraId="32CAAF6F">
            <w:pPr>
              <w:pStyle w:val="15"/>
            </w:pPr>
            <w:r>
              <w:t>反映城市管理工作达到的具体效果</w:t>
            </w:r>
          </w:p>
        </w:tc>
        <w:tc>
          <w:tcPr>
            <w:tcW w:w="2551" w:type="dxa"/>
            <w:vAlign w:val="center"/>
          </w:tcPr>
          <w:p w14:paraId="784B7F5C">
            <w:pPr>
              <w:pStyle w:val="15"/>
            </w:pPr>
            <w:r>
              <w:t>持续满足</w:t>
            </w:r>
          </w:p>
        </w:tc>
      </w:tr>
      <w:tr w14:paraId="49744F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DBC5AB9">
            <w:pPr>
              <w:pStyle w:val="17"/>
            </w:pPr>
            <w:r>
              <w:t>满意度指标</w:t>
            </w:r>
          </w:p>
        </w:tc>
        <w:tc>
          <w:tcPr>
            <w:tcW w:w="1276" w:type="dxa"/>
            <w:vAlign w:val="center"/>
          </w:tcPr>
          <w:p w14:paraId="57E60046">
            <w:pPr>
              <w:pStyle w:val="15"/>
            </w:pPr>
            <w:r>
              <w:t>服务对象满意度指标</w:t>
            </w:r>
          </w:p>
        </w:tc>
        <w:tc>
          <w:tcPr>
            <w:tcW w:w="1332" w:type="dxa"/>
            <w:vAlign w:val="center"/>
          </w:tcPr>
          <w:p w14:paraId="33AECC05">
            <w:pPr>
              <w:pStyle w:val="15"/>
            </w:pPr>
            <w:r>
              <w:t>城市居民满意度</w:t>
            </w:r>
          </w:p>
        </w:tc>
        <w:tc>
          <w:tcPr>
            <w:tcW w:w="3430" w:type="dxa"/>
            <w:vAlign w:val="center"/>
          </w:tcPr>
          <w:p w14:paraId="5ACCC30D">
            <w:pPr>
              <w:pStyle w:val="15"/>
            </w:pPr>
            <w:r>
              <w:t>反映受益对象满意度情况</w:t>
            </w:r>
          </w:p>
        </w:tc>
        <w:tc>
          <w:tcPr>
            <w:tcW w:w="2551" w:type="dxa"/>
            <w:vAlign w:val="center"/>
          </w:tcPr>
          <w:p w14:paraId="7A0DF175">
            <w:pPr>
              <w:pStyle w:val="15"/>
            </w:pPr>
            <w:r>
              <w:t>≥95%</w:t>
            </w:r>
          </w:p>
        </w:tc>
      </w:tr>
    </w:tbl>
    <w:p w14:paraId="2EDD71ED">
      <w:pPr>
        <w:sectPr>
          <w:pgSz w:w="11900" w:h="16840"/>
          <w:pgMar w:top="1984" w:right="1304" w:bottom="1134" w:left="1304" w:header="720" w:footer="720" w:gutter="0"/>
          <w:cols w:space="720" w:num="1"/>
        </w:sectPr>
      </w:pPr>
    </w:p>
    <w:p w14:paraId="7945DA8C">
      <w:pPr>
        <w:jc w:val="center"/>
      </w:pPr>
      <w:r>
        <w:rPr>
          <w:rFonts w:ascii="方正仿宋_GBK" w:hAnsi="方正仿宋_GBK" w:eastAsia="方正仿宋_GBK" w:cs="方正仿宋_GBK"/>
          <w:sz w:val="28"/>
        </w:rPr>
        <w:t xml:space="preserve"> </w:t>
      </w:r>
    </w:p>
    <w:p w14:paraId="2DB9E025">
      <w:pPr>
        <w:ind w:firstLine="560"/>
        <w:outlineLvl w:val="3"/>
      </w:pPr>
      <w:bookmarkStart w:id="10" w:name="_Toc_4_4_0000000014"/>
      <w:r>
        <w:rPr>
          <w:rFonts w:ascii="方正仿宋_GBK" w:hAnsi="方正仿宋_GBK" w:eastAsia="方正仿宋_GBK" w:cs="方正仿宋_GBK"/>
          <w:sz w:val="28"/>
        </w:rPr>
        <w:t>11.水务运营补贴绩效目标表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D16B74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D55062F">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1B38BADA">
            <w:pPr>
              <w:pStyle w:val="13"/>
            </w:pPr>
            <w:r>
              <w:t>单位：元</w:t>
            </w:r>
          </w:p>
        </w:tc>
      </w:tr>
      <w:tr w14:paraId="5699672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C7EB2B">
            <w:pPr>
              <w:pStyle w:val="16"/>
            </w:pPr>
            <w:r>
              <w:t>项目名称</w:t>
            </w:r>
          </w:p>
        </w:tc>
        <w:tc>
          <w:tcPr>
            <w:tcW w:w="8589" w:type="dxa"/>
            <w:gridSpan w:val="6"/>
            <w:vAlign w:val="center"/>
          </w:tcPr>
          <w:p w14:paraId="13959C54">
            <w:pPr>
              <w:pStyle w:val="15"/>
            </w:pPr>
            <w:r>
              <w:t>水务运营补贴</w:t>
            </w:r>
          </w:p>
        </w:tc>
      </w:tr>
      <w:tr w14:paraId="06C2C9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794E12B">
            <w:pPr>
              <w:pStyle w:val="16"/>
            </w:pPr>
            <w:r>
              <w:t>预算规模及资金用途</w:t>
            </w:r>
          </w:p>
        </w:tc>
        <w:tc>
          <w:tcPr>
            <w:tcW w:w="1276" w:type="dxa"/>
            <w:vAlign w:val="center"/>
          </w:tcPr>
          <w:p w14:paraId="2EF2BE17">
            <w:pPr>
              <w:pStyle w:val="16"/>
            </w:pPr>
            <w:r>
              <w:t>预算数</w:t>
            </w:r>
          </w:p>
        </w:tc>
        <w:tc>
          <w:tcPr>
            <w:tcW w:w="1332" w:type="dxa"/>
            <w:vAlign w:val="center"/>
          </w:tcPr>
          <w:p w14:paraId="456D70B6">
            <w:pPr>
              <w:pStyle w:val="15"/>
            </w:pPr>
            <w:r>
              <w:t>5000000.00</w:t>
            </w:r>
          </w:p>
        </w:tc>
        <w:tc>
          <w:tcPr>
            <w:tcW w:w="1587" w:type="dxa"/>
            <w:vAlign w:val="center"/>
          </w:tcPr>
          <w:p w14:paraId="3C4C2CBA">
            <w:pPr>
              <w:pStyle w:val="16"/>
            </w:pPr>
            <w:r>
              <w:t>其中：财政    资金</w:t>
            </w:r>
          </w:p>
        </w:tc>
        <w:tc>
          <w:tcPr>
            <w:tcW w:w="1843" w:type="dxa"/>
            <w:vAlign w:val="center"/>
          </w:tcPr>
          <w:p w14:paraId="69C9D3A2">
            <w:pPr>
              <w:pStyle w:val="15"/>
            </w:pPr>
            <w:r>
              <w:t>5000000.00</w:t>
            </w:r>
          </w:p>
        </w:tc>
        <w:tc>
          <w:tcPr>
            <w:tcW w:w="1276" w:type="dxa"/>
            <w:vAlign w:val="center"/>
          </w:tcPr>
          <w:p w14:paraId="6A62313A">
            <w:pPr>
              <w:pStyle w:val="16"/>
            </w:pPr>
            <w:r>
              <w:t>其他资金</w:t>
            </w:r>
          </w:p>
        </w:tc>
        <w:tc>
          <w:tcPr>
            <w:tcW w:w="1276" w:type="dxa"/>
            <w:vAlign w:val="center"/>
          </w:tcPr>
          <w:p w14:paraId="4FAD4D8D">
            <w:pPr>
              <w:pStyle w:val="15"/>
            </w:pPr>
            <w:r>
              <w:t xml:space="preserve"> </w:t>
            </w:r>
          </w:p>
        </w:tc>
      </w:tr>
      <w:tr w14:paraId="7465382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9B742DD"/>
        </w:tc>
        <w:tc>
          <w:tcPr>
            <w:tcW w:w="8589" w:type="dxa"/>
            <w:gridSpan w:val="6"/>
            <w:vAlign w:val="center"/>
          </w:tcPr>
          <w:p w14:paraId="7A7EA01F">
            <w:pPr>
              <w:pStyle w:val="15"/>
            </w:pPr>
            <w:r>
              <w:t>依据《中新天津生态城水务公共基础设施运营维护委托协议》和《中新天津生态城非传统水运营维护委托协议》，对生态城地表水体、非传统水管网设施等水务基础设施运营期间发生的运维成本给予补贴，从而保证设施稳定运行，河长制各项工作有效落实。</w:t>
            </w:r>
          </w:p>
        </w:tc>
      </w:tr>
      <w:tr w14:paraId="4CD02E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BA7D13A">
            <w:pPr>
              <w:pStyle w:val="16"/>
            </w:pPr>
            <w:r>
              <w:t>绩效目标</w:t>
            </w:r>
          </w:p>
        </w:tc>
        <w:tc>
          <w:tcPr>
            <w:tcW w:w="8589" w:type="dxa"/>
            <w:gridSpan w:val="6"/>
            <w:vAlign w:val="center"/>
          </w:tcPr>
          <w:p w14:paraId="40669FF9">
            <w:pPr>
              <w:pStyle w:val="15"/>
            </w:pPr>
            <w:r>
              <w:t>1.对生态城地表水体、非传统水管网设施等水务基础设施运营期间发生的运维成本给予补贴，运维非传统水供水管网115千米，巡查水域面积150万平方米，从而保证设施稳定运行，河长制各项工作有效落实。</w:t>
            </w:r>
          </w:p>
        </w:tc>
      </w:tr>
    </w:tbl>
    <w:p w14:paraId="00949AFA">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0E9C0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899DA8B">
            <w:pPr>
              <w:pStyle w:val="16"/>
            </w:pPr>
            <w:r>
              <w:t>一级指标</w:t>
            </w:r>
          </w:p>
        </w:tc>
        <w:tc>
          <w:tcPr>
            <w:tcW w:w="1276" w:type="dxa"/>
            <w:vAlign w:val="center"/>
          </w:tcPr>
          <w:p w14:paraId="60A6A585">
            <w:pPr>
              <w:pStyle w:val="16"/>
            </w:pPr>
            <w:r>
              <w:t>二级指标</w:t>
            </w:r>
          </w:p>
        </w:tc>
        <w:tc>
          <w:tcPr>
            <w:tcW w:w="1332" w:type="dxa"/>
            <w:vAlign w:val="center"/>
          </w:tcPr>
          <w:p w14:paraId="4A5F8150">
            <w:pPr>
              <w:pStyle w:val="16"/>
            </w:pPr>
            <w:r>
              <w:t>三级指标</w:t>
            </w:r>
          </w:p>
        </w:tc>
        <w:tc>
          <w:tcPr>
            <w:tcW w:w="3430" w:type="dxa"/>
            <w:vAlign w:val="center"/>
          </w:tcPr>
          <w:p w14:paraId="208A2600">
            <w:pPr>
              <w:pStyle w:val="16"/>
            </w:pPr>
            <w:r>
              <w:t>绩效指标描述</w:t>
            </w:r>
          </w:p>
        </w:tc>
        <w:tc>
          <w:tcPr>
            <w:tcW w:w="2551" w:type="dxa"/>
            <w:vAlign w:val="center"/>
          </w:tcPr>
          <w:p w14:paraId="18770404">
            <w:pPr>
              <w:pStyle w:val="16"/>
            </w:pPr>
            <w:r>
              <w:t>指标值</w:t>
            </w:r>
          </w:p>
        </w:tc>
      </w:tr>
      <w:tr w14:paraId="7C9F2F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FE2C08">
            <w:pPr>
              <w:pStyle w:val="17"/>
            </w:pPr>
            <w:r>
              <w:t>产出指标</w:t>
            </w:r>
          </w:p>
        </w:tc>
        <w:tc>
          <w:tcPr>
            <w:tcW w:w="1276" w:type="dxa"/>
            <w:vAlign w:val="center"/>
          </w:tcPr>
          <w:p w14:paraId="0B047CC8">
            <w:pPr>
              <w:pStyle w:val="15"/>
            </w:pPr>
            <w:r>
              <w:t>数量指标</w:t>
            </w:r>
          </w:p>
        </w:tc>
        <w:tc>
          <w:tcPr>
            <w:tcW w:w="1332" w:type="dxa"/>
            <w:vAlign w:val="center"/>
          </w:tcPr>
          <w:p w14:paraId="2A15D25E">
            <w:pPr>
              <w:pStyle w:val="15"/>
            </w:pPr>
            <w:r>
              <w:t>非传统水管网运维长度</w:t>
            </w:r>
          </w:p>
        </w:tc>
        <w:tc>
          <w:tcPr>
            <w:tcW w:w="3430" w:type="dxa"/>
            <w:vAlign w:val="center"/>
          </w:tcPr>
          <w:p w14:paraId="4C3B576E">
            <w:pPr>
              <w:pStyle w:val="15"/>
            </w:pPr>
            <w:r>
              <w:t>反映纳入财政补贴的非传统水供水管网总长度</w:t>
            </w:r>
          </w:p>
        </w:tc>
        <w:tc>
          <w:tcPr>
            <w:tcW w:w="2551" w:type="dxa"/>
            <w:vAlign w:val="center"/>
          </w:tcPr>
          <w:p w14:paraId="63870EC5">
            <w:pPr>
              <w:pStyle w:val="15"/>
            </w:pPr>
            <w:r>
              <w:t>≥115千米</w:t>
            </w:r>
          </w:p>
        </w:tc>
      </w:tr>
      <w:tr w14:paraId="5D0C4E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CAA0A54"/>
        </w:tc>
        <w:tc>
          <w:tcPr>
            <w:tcW w:w="1276" w:type="dxa"/>
            <w:vAlign w:val="center"/>
          </w:tcPr>
          <w:p w14:paraId="3EE269CF">
            <w:pPr>
              <w:pStyle w:val="15"/>
            </w:pPr>
            <w:r>
              <w:t>数量指标</w:t>
            </w:r>
          </w:p>
        </w:tc>
        <w:tc>
          <w:tcPr>
            <w:tcW w:w="1332" w:type="dxa"/>
            <w:vAlign w:val="center"/>
          </w:tcPr>
          <w:p w14:paraId="531B26AE">
            <w:pPr>
              <w:pStyle w:val="15"/>
            </w:pPr>
            <w:r>
              <w:t>巡查水域面积</w:t>
            </w:r>
          </w:p>
        </w:tc>
        <w:tc>
          <w:tcPr>
            <w:tcW w:w="3430" w:type="dxa"/>
            <w:vAlign w:val="center"/>
          </w:tcPr>
          <w:p w14:paraId="22C144EE">
            <w:pPr>
              <w:pStyle w:val="15"/>
            </w:pPr>
            <w:r>
              <w:t>反映河长制纳管水体日常巡查检查水域面积情况</w:t>
            </w:r>
          </w:p>
        </w:tc>
        <w:tc>
          <w:tcPr>
            <w:tcW w:w="2551" w:type="dxa"/>
            <w:vAlign w:val="center"/>
          </w:tcPr>
          <w:p w14:paraId="73B346D2">
            <w:pPr>
              <w:pStyle w:val="15"/>
            </w:pPr>
            <w:r>
              <w:t>≥150万平方米</w:t>
            </w:r>
          </w:p>
        </w:tc>
      </w:tr>
      <w:tr w14:paraId="16D66C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FA7C68"/>
        </w:tc>
        <w:tc>
          <w:tcPr>
            <w:tcW w:w="1276" w:type="dxa"/>
            <w:vAlign w:val="center"/>
          </w:tcPr>
          <w:p w14:paraId="386200D8">
            <w:pPr>
              <w:pStyle w:val="15"/>
            </w:pPr>
            <w:r>
              <w:t>质量指标</w:t>
            </w:r>
          </w:p>
        </w:tc>
        <w:tc>
          <w:tcPr>
            <w:tcW w:w="1332" w:type="dxa"/>
            <w:vAlign w:val="center"/>
          </w:tcPr>
          <w:p w14:paraId="364D2E60">
            <w:pPr>
              <w:pStyle w:val="15"/>
            </w:pPr>
            <w:r>
              <w:t>非传统水供应故障率</w:t>
            </w:r>
          </w:p>
        </w:tc>
        <w:tc>
          <w:tcPr>
            <w:tcW w:w="3430" w:type="dxa"/>
            <w:vAlign w:val="center"/>
          </w:tcPr>
          <w:p w14:paraId="0370A091">
            <w:pPr>
              <w:pStyle w:val="15"/>
            </w:pPr>
            <w:r>
              <w:t>反映因非传统管网设施运行故障导致停水的小时数在全年时长中所占比例情况</w:t>
            </w:r>
          </w:p>
        </w:tc>
        <w:tc>
          <w:tcPr>
            <w:tcW w:w="2551" w:type="dxa"/>
            <w:vAlign w:val="center"/>
          </w:tcPr>
          <w:p w14:paraId="42515099">
            <w:pPr>
              <w:pStyle w:val="15"/>
            </w:pPr>
            <w:r>
              <w:t>≤1%</w:t>
            </w:r>
          </w:p>
        </w:tc>
      </w:tr>
      <w:tr w14:paraId="39B827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2CC360F"/>
        </w:tc>
        <w:tc>
          <w:tcPr>
            <w:tcW w:w="1276" w:type="dxa"/>
            <w:vAlign w:val="center"/>
          </w:tcPr>
          <w:p w14:paraId="78B375D1">
            <w:pPr>
              <w:pStyle w:val="15"/>
            </w:pPr>
            <w:r>
              <w:t>时效指标</w:t>
            </w:r>
          </w:p>
        </w:tc>
        <w:tc>
          <w:tcPr>
            <w:tcW w:w="1332" w:type="dxa"/>
            <w:vAlign w:val="center"/>
          </w:tcPr>
          <w:p w14:paraId="54383BB2">
            <w:pPr>
              <w:pStyle w:val="15"/>
            </w:pPr>
            <w:r>
              <w:t>非传统设施维修响应时长</w:t>
            </w:r>
          </w:p>
        </w:tc>
        <w:tc>
          <w:tcPr>
            <w:tcW w:w="3430" w:type="dxa"/>
            <w:vAlign w:val="center"/>
          </w:tcPr>
          <w:p w14:paraId="06AB06EB">
            <w:pPr>
              <w:pStyle w:val="15"/>
            </w:pPr>
            <w:r>
              <w:t>反映再生水厂发生故障时维修响应及时情况</w:t>
            </w:r>
          </w:p>
        </w:tc>
        <w:tc>
          <w:tcPr>
            <w:tcW w:w="2551" w:type="dxa"/>
            <w:vAlign w:val="center"/>
          </w:tcPr>
          <w:p w14:paraId="0323EEB9">
            <w:pPr>
              <w:pStyle w:val="15"/>
            </w:pPr>
            <w:r>
              <w:t>≤2小时</w:t>
            </w:r>
          </w:p>
        </w:tc>
      </w:tr>
      <w:tr w14:paraId="53BE88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8087B1"/>
        </w:tc>
        <w:tc>
          <w:tcPr>
            <w:tcW w:w="1276" w:type="dxa"/>
            <w:vAlign w:val="center"/>
          </w:tcPr>
          <w:p w14:paraId="0508118C">
            <w:pPr>
              <w:pStyle w:val="15"/>
            </w:pPr>
            <w:r>
              <w:t>成本指标</w:t>
            </w:r>
          </w:p>
        </w:tc>
        <w:tc>
          <w:tcPr>
            <w:tcW w:w="1332" w:type="dxa"/>
            <w:vAlign w:val="center"/>
          </w:tcPr>
          <w:p w14:paraId="1E5A00B7">
            <w:pPr>
              <w:pStyle w:val="15"/>
            </w:pPr>
            <w:r>
              <w:t>水务运营补贴额</w:t>
            </w:r>
          </w:p>
        </w:tc>
        <w:tc>
          <w:tcPr>
            <w:tcW w:w="3430" w:type="dxa"/>
            <w:vAlign w:val="center"/>
          </w:tcPr>
          <w:p w14:paraId="1DEFE763">
            <w:pPr>
              <w:pStyle w:val="15"/>
            </w:pPr>
            <w:r>
              <w:t>反映生态城拨付非传统水运营及地表水体养管的费用</w:t>
            </w:r>
          </w:p>
        </w:tc>
        <w:tc>
          <w:tcPr>
            <w:tcW w:w="2551" w:type="dxa"/>
            <w:vAlign w:val="center"/>
          </w:tcPr>
          <w:p w14:paraId="418A92DA">
            <w:pPr>
              <w:pStyle w:val="15"/>
            </w:pPr>
            <w:r>
              <w:t>≤500万元</w:t>
            </w:r>
          </w:p>
        </w:tc>
      </w:tr>
      <w:tr w14:paraId="450F43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A04CFA">
            <w:pPr>
              <w:pStyle w:val="17"/>
            </w:pPr>
            <w:r>
              <w:t>效益指标</w:t>
            </w:r>
          </w:p>
        </w:tc>
        <w:tc>
          <w:tcPr>
            <w:tcW w:w="1276" w:type="dxa"/>
            <w:vAlign w:val="center"/>
          </w:tcPr>
          <w:p w14:paraId="1FC6787B">
            <w:pPr>
              <w:pStyle w:val="15"/>
            </w:pPr>
            <w:r>
              <w:t>社会效益指标</w:t>
            </w:r>
          </w:p>
        </w:tc>
        <w:tc>
          <w:tcPr>
            <w:tcW w:w="1332" w:type="dxa"/>
            <w:vAlign w:val="center"/>
          </w:tcPr>
          <w:p w14:paraId="7071697F">
            <w:pPr>
              <w:pStyle w:val="15"/>
            </w:pPr>
            <w:r>
              <w:t>保障非传统水设施正常运行，满足居民用能需求</w:t>
            </w:r>
          </w:p>
        </w:tc>
        <w:tc>
          <w:tcPr>
            <w:tcW w:w="3430" w:type="dxa"/>
            <w:vAlign w:val="center"/>
          </w:tcPr>
          <w:p w14:paraId="40D80370">
            <w:pPr>
              <w:pStyle w:val="15"/>
            </w:pPr>
            <w:r>
              <w:t>反映管网设施运维达到的具体效果</w:t>
            </w:r>
          </w:p>
        </w:tc>
        <w:tc>
          <w:tcPr>
            <w:tcW w:w="2551" w:type="dxa"/>
            <w:vAlign w:val="center"/>
          </w:tcPr>
          <w:p w14:paraId="1F3065CD">
            <w:pPr>
              <w:pStyle w:val="15"/>
            </w:pPr>
            <w:r>
              <w:t>有效保障</w:t>
            </w:r>
          </w:p>
        </w:tc>
      </w:tr>
      <w:tr w14:paraId="6E421C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FB310A8">
            <w:pPr>
              <w:pStyle w:val="17"/>
            </w:pPr>
            <w:r>
              <w:t>满意度指标</w:t>
            </w:r>
          </w:p>
        </w:tc>
        <w:tc>
          <w:tcPr>
            <w:tcW w:w="1276" w:type="dxa"/>
            <w:vAlign w:val="center"/>
          </w:tcPr>
          <w:p w14:paraId="124F54DD">
            <w:pPr>
              <w:pStyle w:val="15"/>
            </w:pPr>
            <w:r>
              <w:t>服务对象满意度指标</w:t>
            </w:r>
          </w:p>
        </w:tc>
        <w:tc>
          <w:tcPr>
            <w:tcW w:w="1332" w:type="dxa"/>
            <w:vAlign w:val="center"/>
          </w:tcPr>
          <w:p w14:paraId="1F885961">
            <w:pPr>
              <w:pStyle w:val="15"/>
            </w:pPr>
            <w:r>
              <w:t>受益群众满意度</w:t>
            </w:r>
          </w:p>
        </w:tc>
        <w:tc>
          <w:tcPr>
            <w:tcW w:w="3430" w:type="dxa"/>
            <w:vAlign w:val="center"/>
          </w:tcPr>
          <w:p w14:paraId="140C421A">
            <w:pPr>
              <w:pStyle w:val="15"/>
            </w:pPr>
            <w:r>
              <w:t>反映居民用能满意度</w:t>
            </w:r>
          </w:p>
        </w:tc>
        <w:tc>
          <w:tcPr>
            <w:tcW w:w="2551" w:type="dxa"/>
            <w:vAlign w:val="center"/>
          </w:tcPr>
          <w:p w14:paraId="21E629E8">
            <w:pPr>
              <w:pStyle w:val="15"/>
            </w:pPr>
            <w:r>
              <w:t>≥90%</w:t>
            </w:r>
          </w:p>
        </w:tc>
      </w:tr>
    </w:tbl>
    <w:p w14:paraId="4FF92EC6">
      <w:pPr>
        <w:sectPr>
          <w:pgSz w:w="11900" w:h="16840"/>
          <w:pgMar w:top="1984" w:right="1304" w:bottom="1134" w:left="1304" w:header="720" w:footer="720" w:gutter="0"/>
          <w:cols w:space="720" w:num="1"/>
        </w:sectPr>
      </w:pPr>
    </w:p>
    <w:p w14:paraId="74D5206F">
      <w:pPr>
        <w:jc w:val="center"/>
      </w:pPr>
      <w:r>
        <w:rPr>
          <w:rFonts w:ascii="方正仿宋_GBK" w:hAnsi="方正仿宋_GBK" w:eastAsia="方正仿宋_GBK" w:cs="方正仿宋_GBK"/>
          <w:sz w:val="28"/>
        </w:rPr>
        <w:t xml:space="preserve"> </w:t>
      </w:r>
    </w:p>
    <w:p w14:paraId="3F1DF10F">
      <w:pPr>
        <w:ind w:firstLine="560"/>
        <w:outlineLvl w:val="3"/>
      </w:pPr>
      <w:bookmarkStart w:id="11" w:name="_Toc_4_4_0000000015"/>
      <w:r>
        <w:rPr>
          <w:rFonts w:ascii="方正仿宋_GBK" w:hAnsi="方正仿宋_GBK" w:eastAsia="方正仿宋_GBK" w:cs="方正仿宋_GBK"/>
          <w:sz w:val="28"/>
        </w:rPr>
        <w:t>12.污水处理费绩效目标表</w:t>
      </w:r>
      <w:bookmarkEnd w:id="1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649E2E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EEA6474">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6F9E3784">
            <w:pPr>
              <w:pStyle w:val="13"/>
            </w:pPr>
            <w:r>
              <w:t>单位：元</w:t>
            </w:r>
          </w:p>
        </w:tc>
      </w:tr>
      <w:tr w14:paraId="3E18E1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871ED9B">
            <w:pPr>
              <w:pStyle w:val="16"/>
            </w:pPr>
            <w:r>
              <w:t>项目名称</w:t>
            </w:r>
          </w:p>
        </w:tc>
        <w:tc>
          <w:tcPr>
            <w:tcW w:w="8589" w:type="dxa"/>
            <w:gridSpan w:val="6"/>
            <w:vAlign w:val="center"/>
          </w:tcPr>
          <w:p w14:paraId="0FC86698">
            <w:pPr>
              <w:pStyle w:val="15"/>
            </w:pPr>
            <w:r>
              <w:t>污水处理费</w:t>
            </w:r>
          </w:p>
        </w:tc>
      </w:tr>
      <w:tr w14:paraId="6AD7BA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B35DBA5">
            <w:pPr>
              <w:pStyle w:val="16"/>
            </w:pPr>
            <w:r>
              <w:t>预算规模及资金用途</w:t>
            </w:r>
          </w:p>
        </w:tc>
        <w:tc>
          <w:tcPr>
            <w:tcW w:w="1276" w:type="dxa"/>
            <w:vAlign w:val="center"/>
          </w:tcPr>
          <w:p w14:paraId="08AAF5D3">
            <w:pPr>
              <w:pStyle w:val="16"/>
            </w:pPr>
            <w:r>
              <w:t>预算数</w:t>
            </w:r>
          </w:p>
        </w:tc>
        <w:tc>
          <w:tcPr>
            <w:tcW w:w="1332" w:type="dxa"/>
            <w:vAlign w:val="center"/>
          </w:tcPr>
          <w:p w14:paraId="3C098031">
            <w:pPr>
              <w:pStyle w:val="15"/>
            </w:pPr>
            <w:r>
              <w:t>70000000.00</w:t>
            </w:r>
          </w:p>
        </w:tc>
        <w:tc>
          <w:tcPr>
            <w:tcW w:w="1587" w:type="dxa"/>
            <w:vAlign w:val="center"/>
          </w:tcPr>
          <w:p w14:paraId="62DA155D">
            <w:pPr>
              <w:pStyle w:val="16"/>
            </w:pPr>
            <w:r>
              <w:t>其中：财政    资金</w:t>
            </w:r>
          </w:p>
        </w:tc>
        <w:tc>
          <w:tcPr>
            <w:tcW w:w="1843" w:type="dxa"/>
            <w:vAlign w:val="center"/>
          </w:tcPr>
          <w:p w14:paraId="3352BD61">
            <w:pPr>
              <w:pStyle w:val="15"/>
            </w:pPr>
            <w:r>
              <w:t>70000000.00</w:t>
            </w:r>
          </w:p>
        </w:tc>
        <w:tc>
          <w:tcPr>
            <w:tcW w:w="1276" w:type="dxa"/>
            <w:vAlign w:val="center"/>
          </w:tcPr>
          <w:p w14:paraId="30DE87D4">
            <w:pPr>
              <w:pStyle w:val="16"/>
            </w:pPr>
            <w:r>
              <w:t>其他资金</w:t>
            </w:r>
          </w:p>
        </w:tc>
        <w:tc>
          <w:tcPr>
            <w:tcW w:w="1276" w:type="dxa"/>
            <w:vAlign w:val="center"/>
          </w:tcPr>
          <w:p w14:paraId="7743C633">
            <w:pPr>
              <w:pStyle w:val="15"/>
            </w:pPr>
            <w:r>
              <w:t xml:space="preserve"> </w:t>
            </w:r>
          </w:p>
        </w:tc>
      </w:tr>
      <w:tr w14:paraId="6BC68FD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8385B3B"/>
        </w:tc>
        <w:tc>
          <w:tcPr>
            <w:tcW w:w="8589" w:type="dxa"/>
            <w:gridSpan w:val="6"/>
            <w:vAlign w:val="center"/>
          </w:tcPr>
          <w:p w14:paraId="6230CA2B">
            <w:pPr>
              <w:pStyle w:val="15"/>
            </w:pPr>
            <w:r>
              <w:t>依据《中新天津生态城水务公共基础设施运营维护委托协议》和《天津市滨海新区中心渔港污水处理厂污水处理运营服务协议》，支付生态城两座污水厂污水处理费，保障污水处理设施正常运转。</w:t>
            </w:r>
          </w:p>
        </w:tc>
      </w:tr>
      <w:tr w14:paraId="126C2AA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FFC7861">
            <w:pPr>
              <w:pStyle w:val="16"/>
            </w:pPr>
            <w:r>
              <w:t>绩效目标</w:t>
            </w:r>
          </w:p>
        </w:tc>
        <w:tc>
          <w:tcPr>
            <w:tcW w:w="8589" w:type="dxa"/>
            <w:gridSpan w:val="6"/>
            <w:vAlign w:val="center"/>
          </w:tcPr>
          <w:p w14:paraId="4E81896A">
            <w:pPr>
              <w:pStyle w:val="15"/>
            </w:pPr>
            <w:r>
              <w:t>1.支付生态城两座污水厂污水处理费，处理污水2800万吨，保障污水处理设施正常运转。</w:t>
            </w:r>
          </w:p>
        </w:tc>
      </w:tr>
    </w:tbl>
    <w:p w14:paraId="067B8F8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450F8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5877E55">
            <w:pPr>
              <w:pStyle w:val="16"/>
            </w:pPr>
            <w:r>
              <w:t>一级指标</w:t>
            </w:r>
          </w:p>
        </w:tc>
        <w:tc>
          <w:tcPr>
            <w:tcW w:w="1276" w:type="dxa"/>
            <w:vAlign w:val="center"/>
          </w:tcPr>
          <w:p w14:paraId="0148F27B">
            <w:pPr>
              <w:pStyle w:val="16"/>
            </w:pPr>
            <w:r>
              <w:t>二级指标</w:t>
            </w:r>
          </w:p>
        </w:tc>
        <w:tc>
          <w:tcPr>
            <w:tcW w:w="1332" w:type="dxa"/>
            <w:vAlign w:val="center"/>
          </w:tcPr>
          <w:p w14:paraId="45927D55">
            <w:pPr>
              <w:pStyle w:val="16"/>
            </w:pPr>
            <w:r>
              <w:t>三级指标</w:t>
            </w:r>
          </w:p>
        </w:tc>
        <w:tc>
          <w:tcPr>
            <w:tcW w:w="3430" w:type="dxa"/>
            <w:vAlign w:val="center"/>
          </w:tcPr>
          <w:p w14:paraId="61C01C60">
            <w:pPr>
              <w:pStyle w:val="16"/>
            </w:pPr>
            <w:r>
              <w:t>绩效指标描述</w:t>
            </w:r>
          </w:p>
        </w:tc>
        <w:tc>
          <w:tcPr>
            <w:tcW w:w="2551" w:type="dxa"/>
            <w:vAlign w:val="center"/>
          </w:tcPr>
          <w:p w14:paraId="2740C332">
            <w:pPr>
              <w:pStyle w:val="16"/>
            </w:pPr>
            <w:r>
              <w:t>指标值</w:t>
            </w:r>
          </w:p>
        </w:tc>
      </w:tr>
      <w:tr w14:paraId="16A57A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50A8F5">
            <w:pPr>
              <w:pStyle w:val="17"/>
            </w:pPr>
            <w:r>
              <w:t>产出指标</w:t>
            </w:r>
          </w:p>
        </w:tc>
        <w:tc>
          <w:tcPr>
            <w:tcW w:w="1276" w:type="dxa"/>
            <w:vAlign w:val="center"/>
          </w:tcPr>
          <w:p w14:paraId="5D00135F">
            <w:pPr>
              <w:pStyle w:val="15"/>
            </w:pPr>
            <w:r>
              <w:t>数量指标</w:t>
            </w:r>
          </w:p>
        </w:tc>
        <w:tc>
          <w:tcPr>
            <w:tcW w:w="1332" w:type="dxa"/>
            <w:vAlign w:val="center"/>
          </w:tcPr>
          <w:p w14:paraId="0293D6AA">
            <w:pPr>
              <w:pStyle w:val="15"/>
            </w:pPr>
            <w:r>
              <w:t>污水处理量</w:t>
            </w:r>
          </w:p>
        </w:tc>
        <w:tc>
          <w:tcPr>
            <w:tcW w:w="3430" w:type="dxa"/>
            <w:vAlign w:val="center"/>
          </w:tcPr>
          <w:p w14:paraId="22879B4E">
            <w:pPr>
              <w:pStyle w:val="15"/>
            </w:pPr>
            <w:r>
              <w:t>反映生态城污水厂年污水处理量</w:t>
            </w:r>
          </w:p>
        </w:tc>
        <w:tc>
          <w:tcPr>
            <w:tcW w:w="2551" w:type="dxa"/>
            <w:vAlign w:val="center"/>
          </w:tcPr>
          <w:p w14:paraId="0A2F48BF">
            <w:pPr>
              <w:pStyle w:val="15"/>
            </w:pPr>
            <w:r>
              <w:t>≥2800万吨</w:t>
            </w:r>
          </w:p>
        </w:tc>
      </w:tr>
      <w:tr w14:paraId="0242B0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E8D503"/>
        </w:tc>
        <w:tc>
          <w:tcPr>
            <w:tcW w:w="1276" w:type="dxa"/>
            <w:vAlign w:val="center"/>
          </w:tcPr>
          <w:p w14:paraId="289DC47C">
            <w:pPr>
              <w:pStyle w:val="15"/>
            </w:pPr>
            <w:r>
              <w:t>质量指标</w:t>
            </w:r>
          </w:p>
        </w:tc>
        <w:tc>
          <w:tcPr>
            <w:tcW w:w="1332" w:type="dxa"/>
            <w:vAlign w:val="center"/>
          </w:tcPr>
          <w:p w14:paraId="1534B3D9">
            <w:pPr>
              <w:pStyle w:val="15"/>
            </w:pPr>
            <w:r>
              <w:t>污水处理设施运行故障率</w:t>
            </w:r>
          </w:p>
        </w:tc>
        <w:tc>
          <w:tcPr>
            <w:tcW w:w="3430" w:type="dxa"/>
            <w:vAlign w:val="center"/>
          </w:tcPr>
          <w:p w14:paraId="3D7B45A4">
            <w:pPr>
              <w:pStyle w:val="15"/>
            </w:pPr>
            <w:r>
              <w:t>反映污水处理设施运行故障时间在一年中所占比例情况</w:t>
            </w:r>
          </w:p>
        </w:tc>
        <w:tc>
          <w:tcPr>
            <w:tcW w:w="2551" w:type="dxa"/>
            <w:vAlign w:val="center"/>
          </w:tcPr>
          <w:p w14:paraId="63D4617B">
            <w:pPr>
              <w:pStyle w:val="15"/>
            </w:pPr>
            <w:r>
              <w:t>≤1%</w:t>
            </w:r>
          </w:p>
        </w:tc>
      </w:tr>
      <w:tr w14:paraId="04145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BBDC18"/>
        </w:tc>
        <w:tc>
          <w:tcPr>
            <w:tcW w:w="1276" w:type="dxa"/>
            <w:vAlign w:val="center"/>
          </w:tcPr>
          <w:p w14:paraId="3B87F49A">
            <w:pPr>
              <w:pStyle w:val="15"/>
            </w:pPr>
            <w:r>
              <w:t>时效指标</w:t>
            </w:r>
          </w:p>
        </w:tc>
        <w:tc>
          <w:tcPr>
            <w:tcW w:w="1332" w:type="dxa"/>
            <w:vAlign w:val="center"/>
          </w:tcPr>
          <w:p w14:paraId="693DC3D1">
            <w:pPr>
              <w:pStyle w:val="15"/>
            </w:pPr>
            <w:r>
              <w:t>污水处理设施故障时，维修响应时间</w:t>
            </w:r>
          </w:p>
        </w:tc>
        <w:tc>
          <w:tcPr>
            <w:tcW w:w="3430" w:type="dxa"/>
            <w:vAlign w:val="center"/>
          </w:tcPr>
          <w:p w14:paraId="4C4229B2">
            <w:pPr>
              <w:pStyle w:val="15"/>
            </w:pPr>
            <w:r>
              <w:t>反映污水处理设施发生故障时维修响应及时情况</w:t>
            </w:r>
          </w:p>
        </w:tc>
        <w:tc>
          <w:tcPr>
            <w:tcW w:w="2551" w:type="dxa"/>
            <w:vAlign w:val="center"/>
          </w:tcPr>
          <w:p w14:paraId="4653DEF9">
            <w:pPr>
              <w:pStyle w:val="15"/>
            </w:pPr>
            <w:r>
              <w:t>≤2小时</w:t>
            </w:r>
          </w:p>
        </w:tc>
      </w:tr>
      <w:tr w14:paraId="40CECA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031563"/>
        </w:tc>
        <w:tc>
          <w:tcPr>
            <w:tcW w:w="1276" w:type="dxa"/>
            <w:vAlign w:val="center"/>
          </w:tcPr>
          <w:p w14:paraId="2C9FDF5E">
            <w:pPr>
              <w:pStyle w:val="15"/>
            </w:pPr>
            <w:r>
              <w:t>成本指标</w:t>
            </w:r>
          </w:p>
        </w:tc>
        <w:tc>
          <w:tcPr>
            <w:tcW w:w="1332" w:type="dxa"/>
            <w:vAlign w:val="center"/>
          </w:tcPr>
          <w:p w14:paraId="65DC4314">
            <w:pPr>
              <w:pStyle w:val="15"/>
            </w:pPr>
            <w:r>
              <w:t>污水处理费</w:t>
            </w:r>
          </w:p>
        </w:tc>
        <w:tc>
          <w:tcPr>
            <w:tcW w:w="3430" w:type="dxa"/>
            <w:vAlign w:val="center"/>
          </w:tcPr>
          <w:p w14:paraId="794A4ED9">
            <w:pPr>
              <w:pStyle w:val="15"/>
            </w:pPr>
            <w:r>
              <w:t>反映生态城拨付两座污水厂污水处理的费用</w:t>
            </w:r>
          </w:p>
        </w:tc>
        <w:tc>
          <w:tcPr>
            <w:tcW w:w="2551" w:type="dxa"/>
            <w:vAlign w:val="center"/>
          </w:tcPr>
          <w:p w14:paraId="23D4942B">
            <w:pPr>
              <w:pStyle w:val="15"/>
            </w:pPr>
            <w:r>
              <w:t>≤7000万元</w:t>
            </w:r>
          </w:p>
        </w:tc>
      </w:tr>
      <w:tr w14:paraId="544B77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AC3C87">
            <w:pPr>
              <w:pStyle w:val="17"/>
            </w:pPr>
            <w:r>
              <w:t>效益指标</w:t>
            </w:r>
          </w:p>
        </w:tc>
        <w:tc>
          <w:tcPr>
            <w:tcW w:w="1276" w:type="dxa"/>
            <w:vAlign w:val="center"/>
          </w:tcPr>
          <w:p w14:paraId="01B66834">
            <w:pPr>
              <w:pStyle w:val="15"/>
            </w:pPr>
            <w:r>
              <w:t>社会效益指标</w:t>
            </w:r>
          </w:p>
        </w:tc>
        <w:tc>
          <w:tcPr>
            <w:tcW w:w="1332" w:type="dxa"/>
            <w:vAlign w:val="center"/>
          </w:tcPr>
          <w:p w14:paraId="643E7CE8">
            <w:pPr>
              <w:pStyle w:val="15"/>
            </w:pPr>
            <w:r>
              <w:t>保障污水厂正常运行</w:t>
            </w:r>
          </w:p>
        </w:tc>
        <w:tc>
          <w:tcPr>
            <w:tcW w:w="3430" w:type="dxa"/>
            <w:vAlign w:val="center"/>
          </w:tcPr>
          <w:p w14:paraId="054047D4">
            <w:pPr>
              <w:pStyle w:val="15"/>
            </w:pPr>
            <w:r>
              <w:t>反映污水厂运维达到的具体效果</w:t>
            </w:r>
          </w:p>
        </w:tc>
        <w:tc>
          <w:tcPr>
            <w:tcW w:w="2551" w:type="dxa"/>
            <w:vAlign w:val="center"/>
          </w:tcPr>
          <w:p w14:paraId="5F5AC1A6">
            <w:pPr>
              <w:pStyle w:val="15"/>
            </w:pPr>
            <w:r>
              <w:t>有效保障</w:t>
            </w:r>
          </w:p>
        </w:tc>
      </w:tr>
      <w:tr w14:paraId="4236C9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3E9738E">
            <w:pPr>
              <w:pStyle w:val="17"/>
            </w:pPr>
            <w:r>
              <w:t>满意度指标</w:t>
            </w:r>
          </w:p>
        </w:tc>
        <w:tc>
          <w:tcPr>
            <w:tcW w:w="1276" w:type="dxa"/>
            <w:vAlign w:val="center"/>
          </w:tcPr>
          <w:p w14:paraId="62DFCC5F">
            <w:pPr>
              <w:pStyle w:val="15"/>
            </w:pPr>
            <w:r>
              <w:t>服务对象满意度指标</w:t>
            </w:r>
          </w:p>
        </w:tc>
        <w:tc>
          <w:tcPr>
            <w:tcW w:w="1332" w:type="dxa"/>
            <w:vAlign w:val="center"/>
          </w:tcPr>
          <w:p w14:paraId="231849BC">
            <w:pPr>
              <w:pStyle w:val="15"/>
            </w:pPr>
            <w:r>
              <w:t>受益单位满意度</w:t>
            </w:r>
          </w:p>
        </w:tc>
        <w:tc>
          <w:tcPr>
            <w:tcW w:w="3430" w:type="dxa"/>
            <w:vAlign w:val="center"/>
          </w:tcPr>
          <w:p w14:paraId="6885B4CB">
            <w:pPr>
              <w:pStyle w:val="15"/>
            </w:pPr>
            <w:r>
              <w:t>反映污水处理厂满意度</w:t>
            </w:r>
          </w:p>
        </w:tc>
        <w:tc>
          <w:tcPr>
            <w:tcW w:w="2551" w:type="dxa"/>
            <w:vAlign w:val="center"/>
          </w:tcPr>
          <w:p w14:paraId="172B2D23">
            <w:pPr>
              <w:pStyle w:val="15"/>
            </w:pPr>
            <w:r>
              <w:t>≥90%</w:t>
            </w:r>
          </w:p>
        </w:tc>
      </w:tr>
    </w:tbl>
    <w:p w14:paraId="38CD90FC">
      <w:pPr>
        <w:sectPr>
          <w:pgSz w:w="11900" w:h="16840"/>
          <w:pgMar w:top="1984" w:right="1304" w:bottom="1134" w:left="1304" w:header="720" w:footer="720" w:gutter="0"/>
          <w:cols w:space="720" w:num="1"/>
        </w:sectPr>
      </w:pPr>
    </w:p>
    <w:p w14:paraId="1E50E139">
      <w:pPr>
        <w:jc w:val="center"/>
      </w:pPr>
      <w:r>
        <w:rPr>
          <w:rFonts w:ascii="方正仿宋_GBK" w:hAnsi="方正仿宋_GBK" w:eastAsia="方正仿宋_GBK" w:cs="方正仿宋_GBK"/>
          <w:sz w:val="28"/>
        </w:rPr>
        <w:t xml:space="preserve"> </w:t>
      </w:r>
    </w:p>
    <w:p w14:paraId="3A533A54">
      <w:pPr>
        <w:ind w:firstLine="560"/>
        <w:outlineLvl w:val="3"/>
      </w:pPr>
      <w:bookmarkStart w:id="12" w:name="_Toc_4_4_0000000016"/>
      <w:r>
        <w:rPr>
          <w:rFonts w:ascii="方正仿宋_GBK" w:hAnsi="方正仿宋_GBK" w:eastAsia="方正仿宋_GBK" w:cs="方正仿宋_GBK"/>
          <w:sz w:val="28"/>
        </w:rPr>
        <w:t>13.污水处理费（财政基金）绩效目标表</w:t>
      </w:r>
      <w:bookmarkEnd w:id="1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3B9750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F87B540">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05DD4C60">
            <w:pPr>
              <w:pStyle w:val="13"/>
            </w:pPr>
            <w:r>
              <w:t>单位：元</w:t>
            </w:r>
          </w:p>
        </w:tc>
      </w:tr>
      <w:tr w14:paraId="1A3991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6B8800">
            <w:pPr>
              <w:pStyle w:val="16"/>
            </w:pPr>
            <w:r>
              <w:t>项目名称</w:t>
            </w:r>
          </w:p>
        </w:tc>
        <w:tc>
          <w:tcPr>
            <w:tcW w:w="8589" w:type="dxa"/>
            <w:gridSpan w:val="6"/>
            <w:vAlign w:val="center"/>
          </w:tcPr>
          <w:p w14:paraId="7E61EE10">
            <w:pPr>
              <w:pStyle w:val="15"/>
            </w:pPr>
            <w:r>
              <w:t>污水处理费（财政基金）</w:t>
            </w:r>
          </w:p>
        </w:tc>
      </w:tr>
      <w:tr w14:paraId="0D31138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63797DF">
            <w:pPr>
              <w:pStyle w:val="16"/>
            </w:pPr>
            <w:r>
              <w:t>预算规模及资金用途</w:t>
            </w:r>
          </w:p>
        </w:tc>
        <w:tc>
          <w:tcPr>
            <w:tcW w:w="1276" w:type="dxa"/>
            <w:vAlign w:val="center"/>
          </w:tcPr>
          <w:p w14:paraId="72D80A0B">
            <w:pPr>
              <w:pStyle w:val="16"/>
            </w:pPr>
            <w:r>
              <w:t>预算数</w:t>
            </w:r>
          </w:p>
        </w:tc>
        <w:tc>
          <w:tcPr>
            <w:tcW w:w="1332" w:type="dxa"/>
            <w:vAlign w:val="center"/>
          </w:tcPr>
          <w:p w14:paraId="435FA1B3">
            <w:pPr>
              <w:pStyle w:val="15"/>
            </w:pPr>
            <w:r>
              <w:t>14042500.00</w:t>
            </w:r>
          </w:p>
        </w:tc>
        <w:tc>
          <w:tcPr>
            <w:tcW w:w="1587" w:type="dxa"/>
            <w:vAlign w:val="center"/>
          </w:tcPr>
          <w:p w14:paraId="17FC1FCA">
            <w:pPr>
              <w:pStyle w:val="16"/>
            </w:pPr>
            <w:r>
              <w:t>其中：财政    资金</w:t>
            </w:r>
          </w:p>
        </w:tc>
        <w:tc>
          <w:tcPr>
            <w:tcW w:w="1843" w:type="dxa"/>
            <w:vAlign w:val="center"/>
          </w:tcPr>
          <w:p w14:paraId="6ADCD6E2">
            <w:pPr>
              <w:pStyle w:val="15"/>
            </w:pPr>
            <w:r>
              <w:t>14042500.00</w:t>
            </w:r>
          </w:p>
        </w:tc>
        <w:tc>
          <w:tcPr>
            <w:tcW w:w="1276" w:type="dxa"/>
            <w:vAlign w:val="center"/>
          </w:tcPr>
          <w:p w14:paraId="4ED5F2C9">
            <w:pPr>
              <w:pStyle w:val="16"/>
            </w:pPr>
            <w:r>
              <w:t>其他资金</w:t>
            </w:r>
          </w:p>
        </w:tc>
        <w:tc>
          <w:tcPr>
            <w:tcW w:w="1276" w:type="dxa"/>
            <w:vAlign w:val="center"/>
          </w:tcPr>
          <w:p w14:paraId="058D1B11">
            <w:pPr>
              <w:pStyle w:val="15"/>
            </w:pPr>
            <w:r>
              <w:t xml:space="preserve"> </w:t>
            </w:r>
          </w:p>
        </w:tc>
      </w:tr>
      <w:tr w14:paraId="5433F03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0B1B58D"/>
        </w:tc>
        <w:tc>
          <w:tcPr>
            <w:tcW w:w="8589" w:type="dxa"/>
            <w:gridSpan w:val="6"/>
            <w:vAlign w:val="center"/>
          </w:tcPr>
          <w:p w14:paraId="37536E98">
            <w:pPr>
              <w:pStyle w:val="15"/>
            </w:pPr>
            <w:r>
              <w:t>依据《中新天津生态城水务公共基础设施运营维护委托协议》和《天津市滨海新区中心渔港污水处理厂污水处理运营服务协议》，支付生态城两座污水厂污水处理费，保障污水处理设施正常运转。</w:t>
            </w:r>
          </w:p>
        </w:tc>
      </w:tr>
      <w:tr w14:paraId="1EE145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FCD3E6D">
            <w:pPr>
              <w:pStyle w:val="16"/>
            </w:pPr>
            <w:r>
              <w:t>绩效目标</w:t>
            </w:r>
          </w:p>
        </w:tc>
        <w:tc>
          <w:tcPr>
            <w:tcW w:w="8589" w:type="dxa"/>
            <w:gridSpan w:val="6"/>
            <w:vAlign w:val="center"/>
          </w:tcPr>
          <w:p w14:paraId="23630570">
            <w:pPr>
              <w:pStyle w:val="15"/>
            </w:pPr>
            <w:r>
              <w:t>1.支付生态城两座污水厂污水处理费，处理污水2800万吨，保障污水处理设施正常运转。</w:t>
            </w:r>
          </w:p>
        </w:tc>
      </w:tr>
    </w:tbl>
    <w:p w14:paraId="64CAC12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0C514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ABBADD7">
            <w:pPr>
              <w:pStyle w:val="16"/>
            </w:pPr>
            <w:r>
              <w:t>一级指标</w:t>
            </w:r>
          </w:p>
        </w:tc>
        <w:tc>
          <w:tcPr>
            <w:tcW w:w="1276" w:type="dxa"/>
            <w:vAlign w:val="center"/>
          </w:tcPr>
          <w:p w14:paraId="44A21542">
            <w:pPr>
              <w:pStyle w:val="16"/>
            </w:pPr>
            <w:r>
              <w:t>二级指标</w:t>
            </w:r>
          </w:p>
        </w:tc>
        <w:tc>
          <w:tcPr>
            <w:tcW w:w="1332" w:type="dxa"/>
            <w:vAlign w:val="center"/>
          </w:tcPr>
          <w:p w14:paraId="5C3FC9A1">
            <w:pPr>
              <w:pStyle w:val="16"/>
            </w:pPr>
            <w:r>
              <w:t>三级指标</w:t>
            </w:r>
          </w:p>
        </w:tc>
        <w:tc>
          <w:tcPr>
            <w:tcW w:w="3430" w:type="dxa"/>
            <w:vAlign w:val="center"/>
          </w:tcPr>
          <w:p w14:paraId="5F2D9D74">
            <w:pPr>
              <w:pStyle w:val="16"/>
            </w:pPr>
            <w:r>
              <w:t>绩效指标描述</w:t>
            </w:r>
          </w:p>
        </w:tc>
        <w:tc>
          <w:tcPr>
            <w:tcW w:w="2551" w:type="dxa"/>
            <w:vAlign w:val="center"/>
          </w:tcPr>
          <w:p w14:paraId="3000B61E">
            <w:pPr>
              <w:pStyle w:val="16"/>
            </w:pPr>
            <w:r>
              <w:t>指标值</w:t>
            </w:r>
          </w:p>
        </w:tc>
      </w:tr>
      <w:tr w14:paraId="455DF0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CA8FFA7">
            <w:pPr>
              <w:pStyle w:val="17"/>
            </w:pPr>
            <w:r>
              <w:t>产出指标</w:t>
            </w:r>
          </w:p>
        </w:tc>
        <w:tc>
          <w:tcPr>
            <w:tcW w:w="1276" w:type="dxa"/>
            <w:vAlign w:val="center"/>
          </w:tcPr>
          <w:p w14:paraId="39A6BF98">
            <w:pPr>
              <w:pStyle w:val="15"/>
            </w:pPr>
            <w:r>
              <w:t>数量指标</w:t>
            </w:r>
          </w:p>
        </w:tc>
        <w:tc>
          <w:tcPr>
            <w:tcW w:w="1332" w:type="dxa"/>
            <w:vAlign w:val="center"/>
          </w:tcPr>
          <w:p w14:paraId="3F71B63F">
            <w:pPr>
              <w:pStyle w:val="15"/>
            </w:pPr>
            <w:r>
              <w:t>污水处理量</w:t>
            </w:r>
          </w:p>
        </w:tc>
        <w:tc>
          <w:tcPr>
            <w:tcW w:w="3430" w:type="dxa"/>
            <w:vAlign w:val="center"/>
          </w:tcPr>
          <w:p w14:paraId="21F2C252">
            <w:pPr>
              <w:pStyle w:val="15"/>
            </w:pPr>
            <w:r>
              <w:t>反映生态城污水厂年污水处理量</w:t>
            </w:r>
          </w:p>
        </w:tc>
        <w:tc>
          <w:tcPr>
            <w:tcW w:w="2551" w:type="dxa"/>
            <w:vAlign w:val="center"/>
          </w:tcPr>
          <w:p w14:paraId="616E97D5">
            <w:pPr>
              <w:pStyle w:val="15"/>
            </w:pPr>
            <w:r>
              <w:t>≥2800万吨</w:t>
            </w:r>
          </w:p>
        </w:tc>
      </w:tr>
      <w:tr w14:paraId="3CF825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E0B2191"/>
        </w:tc>
        <w:tc>
          <w:tcPr>
            <w:tcW w:w="1276" w:type="dxa"/>
            <w:vAlign w:val="center"/>
          </w:tcPr>
          <w:p w14:paraId="7C94D69A">
            <w:pPr>
              <w:pStyle w:val="15"/>
            </w:pPr>
            <w:r>
              <w:t>质量指标</w:t>
            </w:r>
          </w:p>
        </w:tc>
        <w:tc>
          <w:tcPr>
            <w:tcW w:w="1332" w:type="dxa"/>
            <w:vAlign w:val="center"/>
          </w:tcPr>
          <w:p w14:paraId="6E6FD394">
            <w:pPr>
              <w:pStyle w:val="15"/>
            </w:pPr>
            <w:r>
              <w:t>污水处理设施运行故障率</w:t>
            </w:r>
          </w:p>
        </w:tc>
        <w:tc>
          <w:tcPr>
            <w:tcW w:w="3430" w:type="dxa"/>
            <w:vAlign w:val="center"/>
          </w:tcPr>
          <w:p w14:paraId="52737539">
            <w:pPr>
              <w:pStyle w:val="15"/>
            </w:pPr>
            <w:r>
              <w:t>反映污水处理设施运行故障时间在一年中所占比例情况</w:t>
            </w:r>
          </w:p>
        </w:tc>
        <w:tc>
          <w:tcPr>
            <w:tcW w:w="2551" w:type="dxa"/>
            <w:vAlign w:val="center"/>
          </w:tcPr>
          <w:p w14:paraId="640AC2D9">
            <w:pPr>
              <w:pStyle w:val="15"/>
            </w:pPr>
            <w:r>
              <w:t>≤1%</w:t>
            </w:r>
          </w:p>
        </w:tc>
      </w:tr>
      <w:tr w14:paraId="786D8C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4C9D90"/>
        </w:tc>
        <w:tc>
          <w:tcPr>
            <w:tcW w:w="1276" w:type="dxa"/>
            <w:vAlign w:val="center"/>
          </w:tcPr>
          <w:p w14:paraId="4D409932">
            <w:pPr>
              <w:pStyle w:val="15"/>
            </w:pPr>
            <w:r>
              <w:t>时效指标</w:t>
            </w:r>
          </w:p>
        </w:tc>
        <w:tc>
          <w:tcPr>
            <w:tcW w:w="1332" w:type="dxa"/>
            <w:vAlign w:val="center"/>
          </w:tcPr>
          <w:p w14:paraId="65BB243C">
            <w:pPr>
              <w:pStyle w:val="15"/>
            </w:pPr>
            <w:r>
              <w:t>污水处理设施故障时，维修响应时间</w:t>
            </w:r>
          </w:p>
        </w:tc>
        <w:tc>
          <w:tcPr>
            <w:tcW w:w="3430" w:type="dxa"/>
            <w:vAlign w:val="center"/>
          </w:tcPr>
          <w:p w14:paraId="7692E28C">
            <w:pPr>
              <w:pStyle w:val="15"/>
            </w:pPr>
            <w:r>
              <w:t>反映污水处理设施发生故障时维修响应及时情况</w:t>
            </w:r>
          </w:p>
        </w:tc>
        <w:tc>
          <w:tcPr>
            <w:tcW w:w="2551" w:type="dxa"/>
            <w:vAlign w:val="center"/>
          </w:tcPr>
          <w:p w14:paraId="305278C7">
            <w:pPr>
              <w:pStyle w:val="15"/>
            </w:pPr>
            <w:r>
              <w:t>≤2小时</w:t>
            </w:r>
          </w:p>
        </w:tc>
      </w:tr>
      <w:tr w14:paraId="1927BD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BEE4F7"/>
        </w:tc>
        <w:tc>
          <w:tcPr>
            <w:tcW w:w="1276" w:type="dxa"/>
            <w:vAlign w:val="center"/>
          </w:tcPr>
          <w:p w14:paraId="1DC2BE59">
            <w:pPr>
              <w:pStyle w:val="15"/>
            </w:pPr>
            <w:r>
              <w:t>成本指标</w:t>
            </w:r>
          </w:p>
        </w:tc>
        <w:tc>
          <w:tcPr>
            <w:tcW w:w="1332" w:type="dxa"/>
            <w:vAlign w:val="center"/>
          </w:tcPr>
          <w:p w14:paraId="0E985C28">
            <w:pPr>
              <w:pStyle w:val="15"/>
            </w:pPr>
            <w:r>
              <w:t>污水处理费</w:t>
            </w:r>
          </w:p>
        </w:tc>
        <w:tc>
          <w:tcPr>
            <w:tcW w:w="3430" w:type="dxa"/>
            <w:vAlign w:val="center"/>
          </w:tcPr>
          <w:p w14:paraId="0C9E232E">
            <w:pPr>
              <w:pStyle w:val="15"/>
            </w:pPr>
            <w:r>
              <w:t>反映生态城拨付两座污水厂污水处理污水的基金费用</w:t>
            </w:r>
          </w:p>
        </w:tc>
        <w:tc>
          <w:tcPr>
            <w:tcW w:w="2551" w:type="dxa"/>
            <w:vAlign w:val="center"/>
          </w:tcPr>
          <w:p w14:paraId="1F58C25C">
            <w:pPr>
              <w:pStyle w:val="15"/>
            </w:pPr>
            <w:r>
              <w:t>≤1404.25万元</w:t>
            </w:r>
          </w:p>
        </w:tc>
      </w:tr>
      <w:tr w14:paraId="7F875E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7E01440">
            <w:pPr>
              <w:pStyle w:val="17"/>
            </w:pPr>
            <w:r>
              <w:t>效益指标</w:t>
            </w:r>
          </w:p>
        </w:tc>
        <w:tc>
          <w:tcPr>
            <w:tcW w:w="1276" w:type="dxa"/>
            <w:vAlign w:val="center"/>
          </w:tcPr>
          <w:p w14:paraId="399088F3">
            <w:pPr>
              <w:pStyle w:val="15"/>
            </w:pPr>
            <w:r>
              <w:t>社会效益指标</w:t>
            </w:r>
          </w:p>
        </w:tc>
        <w:tc>
          <w:tcPr>
            <w:tcW w:w="1332" w:type="dxa"/>
            <w:vAlign w:val="center"/>
          </w:tcPr>
          <w:p w14:paraId="78FED873">
            <w:pPr>
              <w:pStyle w:val="15"/>
            </w:pPr>
            <w:r>
              <w:t>保障污水厂正常运行</w:t>
            </w:r>
          </w:p>
        </w:tc>
        <w:tc>
          <w:tcPr>
            <w:tcW w:w="3430" w:type="dxa"/>
            <w:vAlign w:val="center"/>
          </w:tcPr>
          <w:p w14:paraId="1AD51D8C">
            <w:pPr>
              <w:pStyle w:val="15"/>
            </w:pPr>
            <w:r>
              <w:t>反映污水厂运维达到的具体效果</w:t>
            </w:r>
          </w:p>
        </w:tc>
        <w:tc>
          <w:tcPr>
            <w:tcW w:w="2551" w:type="dxa"/>
            <w:vAlign w:val="center"/>
          </w:tcPr>
          <w:p w14:paraId="037570A7">
            <w:pPr>
              <w:pStyle w:val="15"/>
            </w:pPr>
            <w:r>
              <w:t>有效保障</w:t>
            </w:r>
          </w:p>
        </w:tc>
      </w:tr>
      <w:tr w14:paraId="35FFB8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0D18A0">
            <w:pPr>
              <w:pStyle w:val="17"/>
            </w:pPr>
            <w:r>
              <w:t>满意度指标</w:t>
            </w:r>
          </w:p>
        </w:tc>
        <w:tc>
          <w:tcPr>
            <w:tcW w:w="1276" w:type="dxa"/>
            <w:vAlign w:val="center"/>
          </w:tcPr>
          <w:p w14:paraId="50012CE3">
            <w:pPr>
              <w:pStyle w:val="15"/>
            </w:pPr>
            <w:r>
              <w:t>服务对象满意度指标</w:t>
            </w:r>
          </w:p>
        </w:tc>
        <w:tc>
          <w:tcPr>
            <w:tcW w:w="1332" w:type="dxa"/>
            <w:vAlign w:val="center"/>
          </w:tcPr>
          <w:p w14:paraId="42532C59">
            <w:pPr>
              <w:pStyle w:val="15"/>
            </w:pPr>
            <w:r>
              <w:t>受益单位满意度</w:t>
            </w:r>
          </w:p>
        </w:tc>
        <w:tc>
          <w:tcPr>
            <w:tcW w:w="3430" w:type="dxa"/>
            <w:vAlign w:val="center"/>
          </w:tcPr>
          <w:p w14:paraId="534D5EF2">
            <w:pPr>
              <w:pStyle w:val="15"/>
            </w:pPr>
            <w:r>
              <w:t>反映污水处理厂满意度</w:t>
            </w:r>
          </w:p>
        </w:tc>
        <w:tc>
          <w:tcPr>
            <w:tcW w:w="2551" w:type="dxa"/>
            <w:vAlign w:val="center"/>
          </w:tcPr>
          <w:p w14:paraId="292764DE">
            <w:pPr>
              <w:pStyle w:val="15"/>
            </w:pPr>
            <w:r>
              <w:t>≥90%</w:t>
            </w:r>
          </w:p>
        </w:tc>
      </w:tr>
    </w:tbl>
    <w:p w14:paraId="435BA1B2">
      <w:pPr>
        <w:sectPr>
          <w:pgSz w:w="11900" w:h="16840"/>
          <w:pgMar w:top="1984" w:right="1304" w:bottom="1134" w:left="1304" w:header="720" w:footer="720" w:gutter="0"/>
          <w:cols w:space="720" w:num="1"/>
        </w:sectPr>
      </w:pPr>
    </w:p>
    <w:p w14:paraId="5B61BE6B">
      <w:pPr>
        <w:jc w:val="center"/>
      </w:pPr>
      <w:r>
        <w:rPr>
          <w:rFonts w:ascii="方正仿宋_GBK" w:hAnsi="方正仿宋_GBK" w:eastAsia="方正仿宋_GBK" w:cs="方正仿宋_GBK"/>
          <w:sz w:val="28"/>
        </w:rPr>
        <w:t xml:space="preserve"> </w:t>
      </w:r>
    </w:p>
    <w:p w14:paraId="73829FBB">
      <w:pPr>
        <w:ind w:firstLine="560"/>
        <w:outlineLvl w:val="3"/>
      </w:pPr>
      <w:bookmarkStart w:id="13" w:name="_Toc_4_4_0000000017"/>
      <w:r>
        <w:rPr>
          <w:rFonts w:ascii="方正仿宋_GBK" w:hAnsi="方正仿宋_GBK" w:eastAsia="方正仿宋_GBK" w:cs="方正仿宋_GBK"/>
          <w:sz w:val="28"/>
        </w:rPr>
        <w:t>14.污水处理费（基金项目）绩效目标表</w:t>
      </w:r>
      <w:bookmarkEnd w:id="1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4DADC7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8EC78BE">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3577561D">
            <w:pPr>
              <w:pStyle w:val="13"/>
            </w:pPr>
            <w:r>
              <w:t>单位：元</w:t>
            </w:r>
          </w:p>
        </w:tc>
      </w:tr>
      <w:tr w14:paraId="2CED4E6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E316B1D">
            <w:pPr>
              <w:pStyle w:val="16"/>
            </w:pPr>
            <w:r>
              <w:t>项目名称</w:t>
            </w:r>
          </w:p>
        </w:tc>
        <w:tc>
          <w:tcPr>
            <w:tcW w:w="8589" w:type="dxa"/>
            <w:gridSpan w:val="6"/>
            <w:vAlign w:val="center"/>
          </w:tcPr>
          <w:p w14:paraId="6974AA5D">
            <w:pPr>
              <w:pStyle w:val="15"/>
            </w:pPr>
            <w:r>
              <w:t>污水处理费（基金项目）</w:t>
            </w:r>
          </w:p>
        </w:tc>
      </w:tr>
      <w:tr w14:paraId="0A8CE3B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20072E7">
            <w:pPr>
              <w:pStyle w:val="16"/>
            </w:pPr>
            <w:r>
              <w:t>预算规模及资金用途</w:t>
            </w:r>
          </w:p>
        </w:tc>
        <w:tc>
          <w:tcPr>
            <w:tcW w:w="1276" w:type="dxa"/>
            <w:vAlign w:val="center"/>
          </w:tcPr>
          <w:p w14:paraId="40E0D42E">
            <w:pPr>
              <w:pStyle w:val="16"/>
            </w:pPr>
            <w:r>
              <w:t>预算数</w:t>
            </w:r>
          </w:p>
        </w:tc>
        <w:tc>
          <w:tcPr>
            <w:tcW w:w="1332" w:type="dxa"/>
            <w:vAlign w:val="center"/>
          </w:tcPr>
          <w:p w14:paraId="0933EF24">
            <w:pPr>
              <w:pStyle w:val="15"/>
            </w:pPr>
            <w:r>
              <w:t>6457500.00</w:t>
            </w:r>
          </w:p>
        </w:tc>
        <w:tc>
          <w:tcPr>
            <w:tcW w:w="1587" w:type="dxa"/>
            <w:vAlign w:val="center"/>
          </w:tcPr>
          <w:p w14:paraId="29644366">
            <w:pPr>
              <w:pStyle w:val="16"/>
            </w:pPr>
            <w:r>
              <w:t>其中：财政    资金</w:t>
            </w:r>
          </w:p>
        </w:tc>
        <w:tc>
          <w:tcPr>
            <w:tcW w:w="1843" w:type="dxa"/>
            <w:vAlign w:val="center"/>
          </w:tcPr>
          <w:p w14:paraId="083E410C">
            <w:pPr>
              <w:pStyle w:val="15"/>
            </w:pPr>
            <w:r>
              <w:t>6457500.00</w:t>
            </w:r>
          </w:p>
        </w:tc>
        <w:tc>
          <w:tcPr>
            <w:tcW w:w="1276" w:type="dxa"/>
            <w:vAlign w:val="center"/>
          </w:tcPr>
          <w:p w14:paraId="1F41D2EC">
            <w:pPr>
              <w:pStyle w:val="16"/>
            </w:pPr>
            <w:r>
              <w:t>其他资金</w:t>
            </w:r>
          </w:p>
        </w:tc>
        <w:tc>
          <w:tcPr>
            <w:tcW w:w="1276" w:type="dxa"/>
            <w:vAlign w:val="center"/>
          </w:tcPr>
          <w:p w14:paraId="21F67C8F">
            <w:pPr>
              <w:pStyle w:val="15"/>
            </w:pPr>
            <w:r>
              <w:t xml:space="preserve"> </w:t>
            </w:r>
          </w:p>
        </w:tc>
      </w:tr>
      <w:tr w14:paraId="68627CF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A96BBB1"/>
        </w:tc>
        <w:tc>
          <w:tcPr>
            <w:tcW w:w="8589" w:type="dxa"/>
            <w:gridSpan w:val="6"/>
            <w:vAlign w:val="center"/>
          </w:tcPr>
          <w:p w14:paraId="17CBC760">
            <w:pPr>
              <w:pStyle w:val="15"/>
            </w:pPr>
            <w:r>
              <w:t>依据《中新天津生态城水务公共基础设施运营维护委托协议》和《天津市滨海新区中心渔港污水处理厂污水处理运营服务协议》，支付生态城两座污水厂污水处理费，保障污水处理设施正常运转。</w:t>
            </w:r>
          </w:p>
        </w:tc>
      </w:tr>
      <w:tr w14:paraId="46AAA3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B7184D">
            <w:pPr>
              <w:pStyle w:val="16"/>
            </w:pPr>
            <w:r>
              <w:t>绩效目标</w:t>
            </w:r>
          </w:p>
        </w:tc>
        <w:tc>
          <w:tcPr>
            <w:tcW w:w="8589" w:type="dxa"/>
            <w:gridSpan w:val="6"/>
            <w:vAlign w:val="center"/>
          </w:tcPr>
          <w:p w14:paraId="0FB3FE4A">
            <w:pPr>
              <w:pStyle w:val="15"/>
            </w:pPr>
            <w:r>
              <w:t>1.支付生态城两座污水厂污水处理费，保障污水处理设施正常运转。</w:t>
            </w:r>
          </w:p>
        </w:tc>
      </w:tr>
    </w:tbl>
    <w:p w14:paraId="44406AA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4D4EE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C5CB229">
            <w:pPr>
              <w:pStyle w:val="16"/>
            </w:pPr>
            <w:r>
              <w:t>一级指标</w:t>
            </w:r>
          </w:p>
        </w:tc>
        <w:tc>
          <w:tcPr>
            <w:tcW w:w="1276" w:type="dxa"/>
            <w:vAlign w:val="center"/>
          </w:tcPr>
          <w:p w14:paraId="7EE6E1DB">
            <w:pPr>
              <w:pStyle w:val="16"/>
            </w:pPr>
            <w:r>
              <w:t>二级指标</w:t>
            </w:r>
          </w:p>
        </w:tc>
        <w:tc>
          <w:tcPr>
            <w:tcW w:w="1332" w:type="dxa"/>
            <w:vAlign w:val="center"/>
          </w:tcPr>
          <w:p w14:paraId="719C6B2B">
            <w:pPr>
              <w:pStyle w:val="16"/>
            </w:pPr>
            <w:r>
              <w:t>三级指标</w:t>
            </w:r>
          </w:p>
        </w:tc>
        <w:tc>
          <w:tcPr>
            <w:tcW w:w="3430" w:type="dxa"/>
            <w:vAlign w:val="center"/>
          </w:tcPr>
          <w:p w14:paraId="57E1E130">
            <w:pPr>
              <w:pStyle w:val="16"/>
            </w:pPr>
            <w:r>
              <w:t>绩效指标描述</w:t>
            </w:r>
          </w:p>
        </w:tc>
        <w:tc>
          <w:tcPr>
            <w:tcW w:w="2551" w:type="dxa"/>
            <w:vAlign w:val="center"/>
          </w:tcPr>
          <w:p w14:paraId="0E61A1F7">
            <w:pPr>
              <w:pStyle w:val="16"/>
            </w:pPr>
            <w:r>
              <w:t>指标值</w:t>
            </w:r>
          </w:p>
        </w:tc>
      </w:tr>
      <w:tr w14:paraId="6706F1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FBDD139">
            <w:pPr>
              <w:pStyle w:val="17"/>
            </w:pPr>
            <w:r>
              <w:t>产出指标</w:t>
            </w:r>
          </w:p>
        </w:tc>
        <w:tc>
          <w:tcPr>
            <w:tcW w:w="1276" w:type="dxa"/>
            <w:vAlign w:val="center"/>
          </w:tcPr>
          <w:p w14:paraId="4C10137F">
            <w:pPr>
              <w:pStyle w:val="15"/>
            </w:pPr>
            <w:r>
              <w:t>数量指标</w:t>
            </w:r>
          </w:p>
        </w:tc>
        <w:tc>
          <w:tcPr>
            <w:tcW w:w="1332" w:type="dxa"/>
            <w:vAlign w:val="center"/>
          </w:tcPr>
          <w:p w14:paraId="1085BF96">
            <w:pPr>
              <w:pStyle w:val="15"/>
            </w:pPr>
            <w:r>
              <w:t>污水处理量</w:t>
            </w:r>
          </w:p>
        </w:tc>
        <w:tc>
          <w:tcPr>
            <w:tcW w:w="3430" w:type="dxa"/>
            <w:vAlign w:val="center"/>
          </w:tcPr>
          <w:p w14:paraId="1DF3C47C">
            <w:pPr>
              <w:pStyle w:val="15"/>
            </w:pPr>
            <w:r>
              <w:t>反映生态城污水厂年污水处理量</w:t>
            </w:r>
          </w:p>
        </w:tc>
        <w:tc>
          <w:tcPr>
            <w:tcW w:w="2551" w:type="dxa"/>
            <w:vAlign w:val="center"/>
          </w:tcPr>
          <w:p w14:paraId="2366D78E">
            <w:pPr>
              <w:pStyle w:val="15"/>
            </w:pPr>
            <w:r>
              <w:t>≥2800万吨</w:t>
            </w:r>
          </w:p>
        </w:tc>
      </w:tr>
      <w:tr w14:paraId="7636A6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F45CED5"/>
        </w:tc>
        <w:tc>
          <w:tcPr>
            <w:tcW w:w="1276" w:type="dxa"/>
            <w:vAlign w:val="center"/>
          </w:tcPr>
          <w:p w14:paraId="6E23F901">
            <w:pPr>
              <w:pStyle w:val="15"/>
            </w:pPr>
            <w:r>
              <w:t>质量指标</w:t>
            </w:r>
          </w:p>
        </w:tc>
        <w:tc>
          <w:tcPr>
            <w:tcW w:w="1332" w:type="dxa"/>
            <w:vAlign w:val="center"/>
          </w:tcPr>
          <w:p w14:paraId="4564A743">
            <w:pPr>
              <w:pStyle w:val="15"/>
            </w:pPr>
            <w:r>
              <w:t>污水处理设施运行故障率</w:t>
            </w:r>
          </w:p>
        </w:tc>
        <w:tc>
          <w:tcPr>
            <w:tcW w:w="3430" w:type="dxa"/>
            <w:vAlign w:val="center"/>
          </w:tcPr>
          <w:p w14:paraId="506E8B56">
            <w:pPr>
              <w:pStyle w:val="15"/>
            </w:pPr>
            <w:r>
              <w:t>反映污水处理设施运行故障时间在一年中所占比例情况</w:t>
            </w:r>
          </w:p>
        </w:tc>
        <w:tc>
          <w:tcPr>
            <w:tcW w:w="2551" w:type="dxa"/>
            <w:vAlign w:val="center"/>
          </w:tcPr>
          <w:p w14:paraId="54173F3F">
            <w:pPr>
              <w:pStyle w:val="15"/>
            </w:pPr>
            <w:r>
              <w:t>≥1%</w:t>
            </w:r>
          </w:p>
        </w:tc>
      </w:tr>
      <w:tr w14:paraId="476A8A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139284"/>
        </w:tc>
        <w:tc>
          <w:tcPr>
            <w:tcW w:w="1276" w:type="dxa"/>
            <w:vAlign w:val="center"/>
          </w:tcPr>
          <w:p w14:paraId="23281F57">
            <w:pPr>
              <w:pStyle w:val="15"/>
            </w:pPr>
            <w:r>
              <w:t>时效指标</w:t>
            </w:r>
          </w:p>
        </w:tc>
        <w:tc>
          <w:tcPr>
            <w:tcW w:w="1332" w:type="dxa"/>
            <w:vAlign w:val="center"/>
          </w:tcPr>
          <w:p w14:paraId="329A1F51">
            <w:pPr>
              <w:pStyle w:val="15"/>
            </w:pPr>
            <w:r>
              <w:t>污水处理设施故障时，维修响应时间</w:t>
            </w:r>
          </w:p>
        </w:tc>
        <w:tc>
          <w:tcPr>
            <w:tcW w:w="3430" w:type="dxa"/>
            <w:vAlign w:val="center"/>
          </w:tcPr>
          <w:p w14:paraId="437C35CF">
            <w:pPr>
              <w:pStyle w:val="15"/>
            </w:pPr>
            <w:r>
              <w:t>反映污水处理设施发生故障时维修响应及时情况</w:t>
            </w:r>
          </w:p>
        </w:tc>
        <w:tc>
          <w:tcPr>
            <w:tcW w:w="2551" w:type="dxa"/>
            <w:vAlign w:val="center"/>
          </w:tcPr>
          <w:p w14:paraId="2ADE3D36">
            <w:pPr>
              <w:pStyle w:val="15"/>
            </w:pPr>
            <w:r>
              <w:t>≤2小时</w:t>
            </w:r>
          </w:p>
        </w:tc>
      </w:tr>
      <w:tr w14:paraId="6E9BDA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C0E98A"/>
        </w:tc>
        <w:tc>
          <w:tcPr>
            <w:tcW w:w="1276" w:type="dxa"/>
            <w:vAlign w:val="center"/>
          </w:tcPr>
          <w:p w14:paraId="6C23C357">
            <w:pPr>
              <w:pStyle w:val="15"/>
            </w:pPr>
            <w:r>
              <w:t>成本指标</w:t>
            </w:r>
          </w:p>
        </w:tc>
        <w:tc>
          <w:tcPr>
            <w:tcW w:w="1332" w:type="dxa"/>
            <w:vAlign w:val="center"/>
          </w:tcPr>
          <w:p w14:paraId="0EE30762">
            <w:pPr>
              <w:pStyle w:val="15"/>
            </w:pPr>
            <w:r>
              <w:t>污水处理费</w:t>
            </w:r>
          </w:p>
        </w:tc>
        <w:tc>
          <w:tcPr>
            <w:tcW w:w="3430" w:type="dxa"/>
            <w:vAlign w:val="center"/>
          </w:tcPr>
          <w:p w14:paraId="360DD288">
            <w:pPr>
              <w:pStyle w:val="15"/>
            </w:pPr>
            <w:r>
              <w:t>反映生态城拨付两座污水厂污水处理的费用</w:t>
            </w:r>
          </w:p>
        </w:tc>
        <w:tc>
          <w:tcPr>
            <w:tcW w:w="2551" w:type="dxa"/>
            <w:vAlign w:val="center"/>
          </w:tcPr>
          <w:p w14:paraId="67E4EED8">
            <w:pPr>
              <w:pStyle w:val="15"/>
            </w:pPr>
            <w:r>
              <w:t>≤10000万元</w:t>
            </w:r>
          </w:p>
        </w:tc>
      </w:tr>
      <w:tr w14:paraId="6D005B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Align w:val="center"/>
          </w:tcPr>
          <w:p w14:paraId="47D06453">
            <w:pPr>
              <w:pStyle w:val="17"/>
            </w:pPr>
            <w:r>
              <w:t>效益指标</w:t>
            </w:r>
          </w:p>
        </w:tc>
        <w:tc>
          <w:tcPr>
            <w:tcW w:w="1276" w:type="dxa"/>
            <w:vAlign w:val="center"/>
          </w:tcPr>
          <w:p w14:paraId="25D4B2CA">
            <w:pPr>
              <w:pStyle w:val="15"/>
            </w:pPr>
            <w:r>
              <w:t>社会效益指标</w:t>
            </w:r>
          </w:p>
        </w:tc>
        <w:tc>
          <w:tcPr>
            <w:tcW w:w="1332" w:type="dxa"/>
            <w:vAlign w:val="center"/>
          </w:tcPr>
          <w:p w14:paraId="74E424B9">
            <w:pPr>
              <w:pStyle w:val="15"/>
            </w:pPr>
            <w:r>
              <w:t>保障污水厂正常运行</w:t>
            </w:r>
          </w:p>
        </w:tc>
        <w:tc>
          <w:tcPr>
            <w:tcW w:w="3430" w:type="dxa"/>
            <w:vAlign w:val="center"/>
          </w:tcPr>
          <w:p w14:paraId="6434E13F">
            <w:pPr>
              <w:pStyle w:val="15"/>
            </w:pPr>
            <w:r>
              <w:t>反映污水厂运维达到的具体效果</w:t>
            </w:r>
          </w:p>
        </w:tc>
        <w:tc>
          <w:tcPr>
            <w:tcW w:w="2551" w:type="dxa"/>
            <w:vAlign w:val="center"/>
          </w:tcPr>
          <w:p w14:paraId="7563F1C8">
            <w:pPr>
              <w:pStyle w:val="15"/>
            </w:pPr>
            <w:r>
              <w:t>无重大停运事件发生</w:t>
            </w:r>
          </w:p>
        </w:tc>
      </w:tr>
      <w:tr w14:paraId="4CF264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00D5E86">
            <w:pPr>
              <w:pStyle w:val="17"/>
            </w:pPr>
            <w:r>
              <w:t>满意度指标</w:t>
            </w:r>
          </w:p>
        </w:tc>
        <w:tc>
          <w:tcPr>
            <w:tcW w:w="1276" w:type="dxa"/>
            <w:vAlign w:val="center"/>
          </w:tcPr>
          <w:p w14:paraId="57190B1C">
            <w:pPr>
              <w:pStyle w:val="15"/>
            </w:pPr>
            <w:r>
              <w:t>服务对象满意度指标</w:t>
            </w:r>
          </w:p>
        </w:tc>
        <w:tc>
          <w:tcPr>
            <w:tcW w:w="1332" w:type="dxa"/>
            <w:vAlign w:val="center"/>
          </w:tcPr>
          <w:p w14:paraId="66E686C5">
            <w:pPr>
              <w:pStyle w:val="15"/>
            </w:pPr>
            <w:r>
              <w:t>受益单位满意度</w:t>
            </w:r>
          </w:p>
        </w:tc>
        <w:tc>
          <w:tcPr>
            <w:tcW w:w="3430" w:type="dxa"/>
            <w:vAlign w:val="center"/>
          </w:tcPr>
          <w:p w14:paraId="7C024D10">
            <w:pPr>
              <w:pStyle w:val="15"/>
            </w:pPr>
            <w:r>
              <w:t>反映污水处理厂满意度</w:t>
            </w:r>
          </w:p>
        </w:tc>
        <w:tc>
          <w:tcPr>
            <w:tcW w:w="2551" w:type="dxa"/>
            <w:vAlign w:val="center"/>
          </w:tcPr>
          <w:p w14:paraId="203E0218">
            <w:pPr>
              <w:pStyle w:val="15"/>
            </w:pPr>
            <w:r>
              <w:t>≥90%</w:t>
            </w:r>
          </w:p>
        </w:tc>
      </w:tr>
    </w:tbl>
    <w:p w14:paraId="65CD2091">
      <w:pPr>
        <w:sectPr>
          <w:pgSz w:w="11900" w:h="16840"/>
          <w:pgMar w:top="1984" w:right="1304" w:bottom="1134" w:left="1304" w:header="720" w:footer="720" w:gutter="0"/>
          <w:cols w:space="720" w:num="1"/>
        </w:sectPr>
      </w:pPr>
    </w:p>
    <w:p w14:paraId="28922470">
      <w:pPr>
        <w:jc w:val="center"/>
      </w:pPr>
      <w:r>
        <w:rPr>
          <w:rFonts w:ascii="方正仿宋_GBK" w:hAnsi="方正仿宋_GBK" w:eastAsia="方正仿宋_GBK" w:cs="方正仿宋_GBK"/>
          <w:sz w:val="28"/>
        </w:rPr>
        <w:t xml:space="preserve"> </w:t>
      </w:r>
    </w:p>
    <w:p w14:paraId="2032B99E">
      <w:pPr>
        <w:ind w:firstLine="560"/>
        <w:outlineLvl w:val="3"/>
      </w:pPr>
      <w:bookmarkStart w:id="14" w:name="_Toc_4_4_0000000018"/>
      <w:r>
        <w:rPr>
          <w:rFonts w:ascii="方正仿宋_GBK" w:hAnsi="方正仿宋_GBK" w:eastAsia="方正仿宋_GBK" w:cs="方正仿宋_GBK"/>
          <w:sz w:val="28"/>
        </w:rPr>
        <w:t>15.项目咨询服务费绩效目标表</w:t>
      </w:r>
      <w:bookmarkEnd w:id="14"/>
    </w:p>
    <w:tbl>
      <w:tblPr>
        <w:tblStyle w:val="7"/>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913"/>
        <w:gridCol w:w="1695"/>
        <w:gridCol w:w="1587"/>
        <w:gridCol w:w="1843"/>
        <w:gridCol w:w="1276"/>
        <w:gridCol w:w="1276"/>
      </w:tblGrid>
      <w:tr w14:paraId="080A070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14:paraId="047A04B9">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6A1EC07A">
            <w:pPr>
              <w:pStyle w:val="13"/>
            </w:pPr>
            <w:r>
              <w:t>单位：元</w:t>
            </w:r>
          </w:p>
        </w:tc>
      </w:tr>
      <w:tr w14:paraId="6784FB7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Align w:val="center"/>
          </w:tcPr>
          <w:p w14:paraId="2DA8C3C5">
            <w:pPr>
              <w:pStyle w:val="16"/>
            </w:pPr>
            <w:r>
              <w:t>项目名称</w:t>
            </w:r>
          </w:p>
        </w:tc>
        <w:tc>
          <w:tcPr>
            <w:tcW w:w="8590" w:type="dxa"/>
            <w:gridSpan w:val="6"/>
            <w:vAlign w:val="center"/>
          </w:tcPr>
          <w:p w14:paraId="2DAEC502">
            <w:pPr>
              <w:pStyle w:val="15"/>
            </w:pPr>
            <w:r>
              <w:t>项目咨询服务费</w:t>
            </w:r>
          </w:p>
        </w:tc>
      </w:tr>
      <w:tr w14:paraId="242AAF8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Merge w:val="restart"/>
            <w:vAlign w:val="center"/>
          </w:tcPr>
          <w:p w14:paraId="73E3A31E">
            <w:pPr>
              <w:pStyle w:val="16"/>
            </w:pPr>
            <w:r>
              <w:t>预算规模及资金用途</w:t>
            </w:r>
          </w:p>
        </w:tc>
        <w:tc>
          <w:tcPr>
            <w:tcW w:w="913" w:type="dxa"/>
            <w:vAlign w:val="center"/>
          </w:tcPr>
          <w:p w14:paraId="43328B1C">
            <w:pPr>
              <w:pStyle w:val="16"/>
            </w:pPr>
            <w:r>
              <w:t>预算数</w:t>
            </w:r>
          </w:p>
        </w:tc>
        <w:tc>
          <w:tcPr>
            <w:tcW w:w="1695" w:type="dxa"/>
            <w:vAlign w:val="center"/>
          </w:tcPr>
          <w:p w14:paraId="70531DCC">
            <w:pPr>
              <w:pStyle w:val="15"/>
            </w:pPr>
            <w:r>
              <w:t>4000000.00</w:t>
            </w:r>
          </w:p>
        </w:tc>
        <w:tc>
          <w:tcPr>
            <w:tcW w:w="1587" w:type="dxa"/>
            <w:vAlign w:val="center"/>
          </w:tcPr>
          <w:p w14:paraId="2F790133">
            <w:pPr>
              <w:pStyle w:val="16"/>
            </w:pPr>
            <w:r>
              <w:t>其中：财政    资金</w:t>
            </w:r>
          </w:p>
        </w:tc>
        <w:tc>
          <w:tcPr>
            <w:tcW w:w="1843" w:type="dxa"/>
            <w:vAlign w:val="center"/>
          </w:tcPr>
          <w:p w14:paraId="5438F00F">
            <w:pPr>
              <w:pStyle w:val="15"/>
            </w:pPr>
            <w:r>
              <w:t>4000000.00</w:t>
            </w:r>
          </w:p>
        </w:tc>
        <w:tc>
          <w:tcPr>
            <w:tcW w:w="1276" w:type="dxa"/>
            <w:vAlign w:val="center"/>
          </w:tcPr>
          <w:p w14:paraId="78269200">
            <w:pPr>
              <w:pStyle w:val="16"/>
            </w:pPr>
            <w:r>
              <w:t>其他资金</w:t>
            </w:r>
          </w:p>
        </w:tc>
        <w:tc>
          <w:tcPr>
            <w:tcW w:w="1276" w:type="dxa"/>
            <w:vAlign w:val="center"/>
          </w:tcPr>
          <w:p w14:paraId="4E336B90">
            <w:pPr>
              <w:pStyle w:val="15"/>
            </w:pPr>
            <w:r>
              <w:t xml:space="preserve"> </w:t>
            </w:r>
          </w:p>
        </w:tc>
      </w:tr>
      <w:tr w14:paraId="1B0FD8F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Merge w:val="continue"/>
          </w:tcPr>
          <w:p w14:paraId="2E078FE4"/>
        </w:tc>
        <w:tc>
          <w:tcPr>
            <w:tcW w:w="8590" w:type="dxa"/>
            <w:gridSpan w:val="6"/>
            <w:vAlign w:val="center"/>
          </w:tcPr>
          <w:p w14:paraId="510C6F09">
            <w:pPr>
              <w:pStyle w:val="15"/>
            </w:pPr>
            <w:r>
              <w:t>依据《关于工程造价咨询服务项目及价格的通知》《津价房地（2008年）136号》文件收费标准，为生态城区域市政、</w:t>
            </w:r>
          </w:p>
          <w:p w14:paraId="3D9D3FC8">
            <w:pPr>
              <w:pStyle w:val="15"/>
            </w:pPr>
            <w:r>
              <w:t>绿化等项目提供全过程管理造价咨询服务，通过开展工程量清单控制价、预结算、施阶段全过程造价控制、二类费等</w:t>
            </w:r>
          </w:p>
          <w:p w14:paraId="31B89B82">
            <w:pPr>
              <w:pStyle w:val="15"/>
            </w:pPr>
            <w:r>
              <w:t>造价咨询审核服务及对工程量进行现场核准等工作，确定工程金额，有效节约财政资金，提高财政资金使用的规范性</w:t>
            </w:r>
          </w:p>
          <w:p w14:paraId="782407E2">
            <w:pPr>
              <w:pStyle w:val="15"/>
            </w:pPr>
            <w:r>
              <w:t>和效益。</w:t>
            </w:r>
          </w:p>
        </w:tc>
      </w:tr>
      <w:tr w14:paraId="1685AC3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Align w:val="center"/>
          </w:tcPr>
          <w:p w14:paraId="7207B1F8">
            <w:pPr>
              <w:pStyle w:val="16"/>
            </w:pPr>
            <w:r>
              <w:t>绩效目标</w:t>
            </w:r>
          </w:p>
        </w:tc>
        <w:tc>
          <w:tcPr>
            <w:tcW w:w="8590" w:type="dxa"/>
            <w:gridSpan w:val="6"/>
            <w:vAlign w:val="center"/>
          </w:tcPr>
          <w:p w14:paraId="3369AB99">
            <w:pPr>
              <w:pStyle w:val="15"/>
            </w:pPr>
            <w:r>
              <w:t>1.有效节约财政资金，提高财政资金使用的规范性和效益。</w:t>
            </w:r>
          </w:p>
        </w:tc>
      </w:tr>
    </w:tbl>
    <w:p w14:paraId="0CE0BC0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054CE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8F4E03E">
            <w:pPr>
              <w:pStyle w:val="16"/>
            </w:pPr>
            <w:r>
              <w:t>一级指标</w:t>
            </w:r>
          </w:p>
        </w:tc>
        <w:tc>
          <w:tcPr>
            <w:tcW w:w="1276" w:type="dxa"/>
            <w:vAlign w:val="center"/>
          </w:tcPr>
          <w:p w14:paraId="1607271C">
            <w:pPr>
              <w:pStyle w:val="16"/>
            </w:pPr>
            <w:r>
              <w:t>二级指标</w:t>
            </w:r>
          </w:p>
        </w:tc>
        <w:tc>
          <w:tcPr>
            <w:tcW w:w="1332" w:type="dxa"/>
            <w:vAlign w:val="center"/>
          </w:tcPr>
          <w:p w14:paraId="519DBEDD">
            <w:pPr>
              <w:pStyle w:val="16"/>
            </w:pPr>
            <w:r>
              <w:t>三级指标</w:t>
            </w:r>
          </w:p>
        </w:tc>
        <w:tc>
          <w:tcPr>
            <w:tcW w:w="3430" w:type="dxa"/>
            <w:vAlign w:val="center"/>
          </w:tcPr>
          <w:p w14:paraId="03696566">
            <w:pPr>
              <w:pStyle w:val="16"/>
            </w:pPr>
            <w:r>
              <w:t>绩效指标描述</w:t>
            </w:r>
          </w:p>
        </w:tc>
        <w:tc>
          <w:tcPr>
            <w:tcW w:w="2551" w:type="dxa"/>
            <w:vAlign w:val="center"/>
          </w:tcPr>
          <w:p w14:paraId="6E238E91">
            <w:pPr>
              <w:pStyle w:val="16"/>
            </w:pPr>
            <w:r>
              <w:t>指标值</w:t>
            </w:r>
          </w:p>
        </w:tc>
      </w:tr>
      <w:tr w14:paraId="17BA15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B03687E">
            <w:pPr>
              <w:pStyle w:val="17"/>
            </w:pPr>
            <w:r>
              <w:t>产出指标</w:t>
            </w:r>
          </w:p>
        </w:tc>
        <w:tc>
          <w:tcPr>
            <w:tcW w:w="1276" w:type="dxa"/>
            <w:vAlign w:val="center"/>
          </w:tcPr>
          <w:p w14:paraId="6F1A20FE">
            <w:pPr>
              <w:pStyle w:val="15"/>
            </w:pPr>
            <w:r>
              <w:t>数量指标</w:t>
            </w:r>
          </w:p>
        </w:tc>
        <w:tc>
          <w:tcPr>
            <w:tcW w:w="1332" w:type="dxa"/>
            <w:vAlign w:val="center"/>
          </w:tcPr>
          <w:p w14:paraId="22D34E7A">
            <w:pPr>
              <w:pStyle w:val="15"/>
            </w:pPr>
            <w:r>
              <w:t>出具造价报告数量</w:t>
            </w:r>
          </w:p>
        </w:tc>
        <w:tc>
          <w:tcPr>
            <w:tcW w:w="3430" w:type="dxa"/>
            <w:vAlign w:val="center"/>
          </w:tcPr>
          <w:p w14:paraId="1F4EE876">
            <w:pPr>
              <w:pStyle w:val="15"/>
            </w:pPr>
            <w:r>
              <w:t>出具造价报告数量</w:t>
            </w:r>
          </w:p>
        </w:tc>
        <w:tc>
          <w:tcPr>
            <w:tcW w:w="2551" w:type="dxa"/>
            <w:vAlign w:val="center"/>
          </w:tcPr>
          <w:p w14:paraId="7EE6FDB9">
            <w:pPr>
              <w:pStyle w:val="15"/>
            </w:pPr>
            <w:r>
              <w:t>≥100份</w:t>
            </w:r>
          </w:p>
        </w:tc>
      </w:tr>
      <w:tr w14:paraId="4E26AA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55BB371"/>
        </w:tc>
        <w:tc>
          <w:tcPr>
            <w:tcW w:w="1276" w:type="dxa"/>
            <w:vAlign w:val="center"/>
          </w:tcPr>
          <w:p w14:paraId="7B2CEC0B">
            <w:pPr>
              <w:pStyle w:val="15"/>
            </w:pPr>
            <w:r>
              <w:t>质量指标</w:t>
            </w:r>
          </w:p>
        </w:tc>
        <w:tc>
          <w:tcPr>
            <w:tcW w:w="1332" w:type="dxa"/>
            <w:vAlign w:val="center"/>
          </w:tcPr>
          <w:p w14:paraId="483E019C">
            <w:pPr>
              <w:pStyle w:val="15"/>
            </w:pPr>
            <w:r>
              <w:t>报告审核通过率</w:t>
            </w:r>
          </w:p>
        </w:tc>
        <w:tc>
          <w:tcPr>
            <w:tcW w:w="3430" w:type="dxa"/>
            <w:vAlign w:val="center"/>
          </w:tcPr>
          <w:p w14:paraId="6E24C975">
            <w:pPr>
              <w:pStyle w:val="15"/>
            </w:pPr>
            <w:r>
              <w:t>报告审核通过率</w:t>
            </w:r>
          </w:p>
        </w:tc>
        <w:tc>
          <w:tcPr>
            <w:tcW w:w="2551" w:type="dxa"/>
            <w:vAlign w:val="center"/>
          </w:tcPr>
          <w:p w14:paraId="5B2A5047">
            <w:pPr>
              <w:pStyle w:val="15"/>
            </w:pPr>
            <w:r>
              <w:t>100%</w:t>
            </w:r>
          </w:p>
        </w:tc>
      </w:tr>
      <w:tr w14:paraId="243959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14:paraId="1A7CEC85"/>
        </w:tc>
        <w:tc>
          <w:tcPr>
            <w:tcW w:w="1276" w:type="dxa"/>
            <w:vAlign w:val="center"/>
          </w:tcPr>
          <w:p w14:paraId="67C5B107">
            <w:pPr>
              <w:pStyle w:val="15"/>
            </w:pPr>
            <w:r>
              <w:t>质量指标</w:t>
            </w:r>
          </w:p>
        </w:tc>
        <w:tc>
          <w:tcPr>
            <w:tcW w:w="1332" w:type="dxa"/>
            <w:vAlign w:val="center"/>
          </w:tcPr>
          <w:p w14:paraId="091EEF5D">
            <w:pPr>
              <w:pStyle w:val="15"/>
            </w:pPr>
            <w:r>
              <w:t>造价评审合规率</w:t>
            </w:r>
          </w:p>
        </w:tc>
        <w:tc>
          <w:tcPr>
            <w:tcW w:w="3430" w:type="dxa"/>
            <w:vAlign w:val="center"/>
          </w:tcPr>
          <w:p w14:paraId="6E35C084">
            <w:pPr>
              <w:pStyle w:val="15"/>
            </w:pPr>
            <w:r>
              <w:t>造价评审合规率</w:t>
            </w:r>
          </w:p>
        </w:tc>
        <w:tc>
          <w:tcPr>
            <w:tcW w:w="2551" w:type="dxa"/>
            <w:vAlign w:val="center"/>
          </w:tcPr>
          <w:p w14:paraId="24DCD1AF">
            <w:pPr>
              <w:pStyle w:val="15"/>
            </w:pPr>
            <w:r>
              <w:t>100%</w:t>
            </w:r>
          </w:p>
        </w:tc>
      </w:tr>
      <w:tr w14:paraId="57C26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0CE9ED7"/>
        </w:tc>
        <w:tc>
          <w:tcPr>
            <w:tcW w:w="1276" w:type="dxa"/>
            <w:vAlign w:val="center"/>
          </w:tcPr>
          <w:p w14:paraId="19D64361">
            <w:pPr>
              <w:pStyle w:val="15"/>
            </w:pPr>
            <w:r>
              <w:t>时效指标</w:t>
            </w:r>
          </w:p>
        </w:tc>
        <w:tc>
          <w:tcPr>
            <w:tcW w:w="1332" w:type="dxa"/>
            <w:vAlign w:val="center"/>
          </w:tcPr>
          <w:p w14:paraId="3695AE25">
            <w:pPr>
              <w:pStyle w:val="15"/>
            </w:pPr>
            <w:r>
              <w:t>出具单个报告时间</w:t>
            </w:r>
          </w:p>
        </w:tc>
        <w:tc>
          <w:tcPr>
            <w:tcW w:w="3430" w:type="dxa"/>
            <w:vAlign w:val="center"/>
          </w:tcPr>
          <w:p w14:paraId="34D1173A">
            <w:pPr>
              <w:pStyle w:val="15"/>
            </w:pPr>
            <w:r>
              <w:t>出具单个报告时间</w:t>
            </w:r>
          </w:p>
        </w:tc>
        <w:tc>
          <w:tcPr>
            <w:tcW w:w="2551" w:type="dxa"/>
            <w:vAlign w:val="center"/>
          </w:tcPr>
          <w:p w14:paraId="713F8646">
            <w:pPr>
              <w:pStyle w:val="15"/>
            </w:pPr>
            <w:r>
              <w:t>≤3天</w:t>
            </w:r>
          </w:p>
        </w:tc>
      </w:tr>
      <w:tr w14:paraId="649EC2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167C5D"/>
        </w:tc>
        <w:tc>
          <w:tcPr>
            <w:tcW w:w="1276" w:type="dxa"/>
            <w:vAlign w:val="center"/>
          </w:tcPr>
          <w:p w14:paraId="771F9AF3">
            <w:pPr>
              <w:pStyle w:val="15"/>
            </w:pPr>
            <w:r>
              <w:t>成本指标</w:t>
            </w:r>
          </w:p>
        </w:tc>
        <w:tc>
          <w:tcPr>
            <w:tcW w:w="1332" w:type="dxa"/>
            <w:vAlign w:val="center"/>
          </w:tcPr>
          <w:p w14:paraId="5496AF69">
            <w:pPr>
              <w:pStyle w:val="15"/>
            </w:pPr>
            <w:r>
              <w:t>养护费用支出</w:t>
            </w:r>
          </w:p>
        </w:tc>
        <w:tc>
          <w:tcPr>
            <w:tcW w:w="3430" w:type="dxa"/>
            <w:vAlign w:val="center"/>
          </w:tcPr>
          <w:p w14:paraId="18E03265">
            <w:pPr>
              <w:pStyle w:val="15"/>
            </w:pPr>
            <w:r>
              <w:t>反映养管费用支出情况</w:t>
            </w:r>
          </w:p>
        </w:tc>
        <w:tc>
          <w:tcPr>
            <w:tcW w:w="2551" w:type="dxa"/>
            <w:vAlign w:val="center"/>
          </w:tcPr>
          <w:p w14:paraId="45AECB9F">
            <w:pPr>
              <w:pStyle w:val="15"/>
            </w:pPr>
            <w:r>
              <w:t>≤400万元</w:t>
            </w:r>
          </w:p>
        </w:tc>
      </w:tr>
      <w:tr w14:paraId="7BBB95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1ECE787">
            <w:pPr>
              <w:pStyle w:val="17"/>
            </w:pPr>
            <w:r>
              <w:t>效益指标</w:t>
            </w:r>
          </w:p>
        </w:tc>
        <w:tc>
          <w:tcPr>
            <w:tcW w:w="1276" w:type="dxa"/>
            <w:vAlign w:val="center"/>
          </w:tcPr>
          <w:p w14:paraId="4A891D54">
            <w:pPr>
              <w:pStyle w:val="15"/>
            </w:pPr>
            <w:r>
              <w:t>经济效益指标</w:t>
            </w:r>
          </w:p>
        </w:tc>
        <w:tc>
          <w:tcPr>
            <w:tcW w:w="1332" w:type="dxa"/>
            <w:vAlign w:val="center"/>
          </w:tcPr>
          <w:p w14:paraId="1CE64279">
            <w:pPr>
              <w:pStyle w:val="15"/>
            </w:pPr>
            <w:r>
              <w:t>财政资金节约率</w:t>
            </w:r>
          </w:p>
        </w:tc>
        <w:tc>
          <w:tcPr>
            <w:tcW w:w="3430" w:type="dxa"/>
            <w:vAlign w:val="center"/>
          </w:tcPr>
          <w:p w14:paraId="79B824BC">
            <w:pPr>
              <w:pStyle w:val="15"/>
            </w:pPr>
            <w:r>
              <w:t>节约财政资金的比例</w:t>
            </w:r>
          </w:p>
        </w:tc>
        <w:tc>
          <w:tcPr>
            <w:tcW w:w="2551" w:type="dxa"/>
            <w:vAlign w:val="center"/>
          </w:tcPr>
          <w:p w14:paraId="1CE2E5EA">
            <w:pPr>
              <w:pStyle w:val="15"/>
            </w:pPr>
            <w:r>
              <w:t>≥4%</w:t>
            </w:r>
          </w:p>
        </w:tc>
      </w:tr>
      <w:tr w14:paraId="7361C1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0A7B16">
            <w:pPr>
              <w:pStyle w:val="17"/>
            </w:pPr>
            <w:r>
              <w:t>效益指标</w:t>
            </w:r>
          </w:p>
        </w:tc>
        <w:tc>
          <w:tcPr>
            <w:tcW w:w="1276" w:type="dxa"/>
            <w:vAlign w:val="center"/>
          </w:tcPr>
          <w:p w14:paraId="69CC0043">
            <w:pPr>
              <w:pStyle w:val="15"/>
            </w:pPr>
            <w:r>
              <w:t>社会效益指标</w:t>
            </w:r>
          </w:p>
        </w:tc>
        <w:tc>
          <w:tcPr>
            <w:tcW w:w="1332" w:type="dxa"/>
            <w:vAlign w:val="center"/>
          </w:tcPr>
          <w:p w14:paraId="46354011">
            <w:pPr>
              <w:pStyle w:val="15"/>
            </w:pPr>
            <w:r>
              <w:t>提高财政资金使用的规范性和效益</w:t>
            </w:r>
          </w:p>
        </w:tc>
        <w:tc>
          <w:tcPr>
            <w:tcW w:w="3430" w:type="dxa"/>
            <w:vAlign w:val="center"/>
          </w:tcPr>
          <w:p w14:paraId="790CBEDB">
            <w:pPr>
              <w:pStyle w:val="15"/>
            </w:pPr>
            <w:r>
              <w:t>提高财政资金使用的规范性和效益</w:t>
            </w:r>
          </w:p>
        </w:tc>
        <w:tc>
          <w:tcPr>
            <w:tcW w:w="2551" w:type="dxa"/>
            <w:vAlign w:val="center"/>
          </w:tcPr>
          <w:p w14:paraId="05B9EBEE">
            <w:pPr>
              <w:pStyle w:val="15"/>
            </w:pPr>
            <w:r>
              <w:t>有效提升</w:t>
            </w:r>
          </w:p>
        </w:tc>
      </w:tr>
      <w:tr w14:paraId="18FEFB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8098FE">
            <w:pPr>
              <w:pStyle w:val="17"/>
            </w:pPr>
            <w:r>
              <w:t>满意度指标</w:t>
            </w:r>
          </w:p>
        </w:tc>
        <w:tc>
          <w:tcPr>
            <w:tcW w:w="1276" w:type="dxa"/>
            <w:vAlign w:val="center"/>
          </w:tcPr>
          <w:p w14:paraId="2B70396D">
            <w:pPr>
              <w:pStyle w:val="15"/>
            </w:pPr>
            <w:r>
              <w:t>服务对象满意度指标</w:t>
            </w:r>
          </w:p>
        </w:tc>
        <w:tc>
          <w:tcPr>
            <w:tcW w:w="1332" w:type="dxa"/>
            <w:vAlign w:val="center"/>
          </w:tcPr>
          <w:p w14:paraId="60D3AA54">
            <w:pPr>
              <w:pStyle w:val="15"/>
            </w:pPr>
            <w:r>
              <w:t>报告使用单位满意度</w:t>
            </w:r>
          </w:p>
        </w:tc>
        <w:tc>
          <w:tcPr>
            <w:tcW w:w="3430" w:type="dxa"/>
            <w:vAlign w:val="center"/>
          </w:tcPr>
          <w:p w14:paraId="01095555">
            <w:pPr>
              <w:pStyle w:val="15"/>
            </w:pPr>
            <w:r>
              <w:t>报告使用单位满意度情况</w:t>
            </w:r>
          </w:p>
        </w:tc>
        <w:tc>
          <w:tcPr>
            <w:tcW w:w="2551" w:type="dxa"/>
            <w:vAlign w:val="center"/>
          </w:tcPr>
          <w:p w14:paraId="312E65CD">
            <w:pPr>
              <w:pStyle w:val="15"/>
            </w:pPr>
            <w:r>
              <w:t>≥95%</w:t>
            </w:r>
          </w:p>
        </w:tc>
      </w:tr>
    </w:tbl>
    <w:p w14:paraId="07F1AE7B">
      <w:pPr>
        <w:sectPr>
          <w:pgSz w:w="11900" w:h="16840"/>
          <w:pgMar w:top="1984" w:right="1304" w:bottom="1134" w:left="1304" w:header="720" w:footer="720" w:gutter="0"/>
          <w:cols w:space="720" w:num="1"/>
        </w:sectPr>
      </w:pPr>
    </w:p>
    <w:p w14:paraId="1D8A23D2">
      <w:pPr>
        <w:jc w:val="center"/>
      </w:pPr>
      <w:r>
        <w:rPr>
          <w:rFonts w:ascii="方正仿宋_GBK" w:hAnsi="方正仿宋_GBK" w:eastAsia="方正仿宋_GBK" w:cs="方正仿宋_GBK"/>
          <w:sz w:val="28"/>
        </w:rPr>
        <w:t xml:space="preserve"> </w:t>
      </w:r>
    </w:p>
    <w:p w14:paraId="436DDA40">
      <w:pPr>
        <w:ind w:firstLine="560"/>
        <w:outlineLvl w:val="3"/>
      </w:pPr>
      <w:bookmarkStart w:id="15" w:name="_Toc_4_4_0000000019"/>
      <w:r>
        <w:rPr>
          <w:rFonts w:ascii="方正仿宋_GBK" w:hAnsi="方正仿宋_GBK" w:eastAsia="方正仿宋_GBK" w:cs="方正仿宋_GBK"/>
          <w:sz w:val="28"/>
        </w:rPr>
        <w:t>16.智慧路灯运维费绩效目标表</w:t>
      </w:r>
      <w:bookmarkEnd w:id="15"/>
    </w:p>
    <w:tbl>
      <w:tblPr>
        <w:tblStyle w:val="7"/>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6ACF4C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97" w:hRule="atLeast"/>
          <w:jc w:val="center"/>
        </w:trPr>
        <w:tc>
          <w:tcPr>
            <w:tcW w:w="5471" w:type="dxa"/>
            <w:gridSpan w:val="4"/>
            <w:tcBorders>
              <w:top w:val="single" w:color="FFFFFF" w:sz="6" w:space="0"/>
              <w:left w:val="single" w:color="FFFFFF" w:sz="6" w:space="0"/>
              <w:right w:val="single" w:color="FFFFFF" w:sz="6" w:space="0"/>
            </w:tcBorders>
            <w:shd w:val="clear"/>
            <w:vAlign w:val="center"/>
          </w:tcPr>
          <w:p w14:paraId="4A5FB01E">
            <w:pPr>
              <w:pStyle w:val="14"/>
              <w:rPr>
                <w:rFonts w:ascii="方正书宋_GBK" w:hAnsi="方正书宋_GBK" w:eastAsia="方正书宋_GBK" w:cs="方正书宋_GBK"/>
                <w:b/>
                <w:sz w:val="21"/>
                <w:szCs w:val="24"/>
                <w:lang w:val="en-US" w:eastAsia="uk-UA" w:bidi="ar-SA"/>
              </w:rPr>
            </w:pPr>
            <w:r>
              <w:t>326101中新天津生态城城市管理局</w:t>
            </w:r>
          </w:p>
        </w:tc>
        <w:tc>
          <w:tcPr>
            <w:tcW w:w="4395" w:type="dxa"/>
            <w:gridSpan w:val="3"/>
            <w:tcBorders>
              <w:top w:val="single" w:color="FFFFFF" w:sz="6" w:space="0"/>
              <w:left w:val="single" w:color="FFFFFF" w:sz="6" w:space="0"/>
              <w:right w:val="single" w:color="FFFFFF" w:sz="6" w:space="0"/>
            </w:tcBorders>
            <w:shd w:val="clear"/>
            <w:vAlign w:val="center"/>
          </w:tcPr>
          <w:p w14:paraId="5B2A777D">
            <w:pPr>
              <w:pStyle w:val="13"/>
              <w:rPr>
                <w:rFonts w:ascii="方正书宋_GBK" w:hAnsi="方正书宋_GBK" w:eastAsia="方正书宋_GBK" w:cs="方正书宋_GBK"/>
                <w:sz w:val="21"/>
                <w:szCs w:val="24"/>
                <w:lang w:val="en-US" w:eastAsia="uk-UA" w:bidi="ar-SA"/>
              </w:rPr>
            </w:pPr>
            <w:r>
              <w:t>单位：元</w:t>
            </w:r>
          </w:p>
        </w:tc>
      </w:tr>
      <w:tr w14:paraId="446262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7D3C2F">
            <w:pPr>
              <w:pStyle w:val="16"/>
            </w:pPr>
            <w:r>
              <w:t>项目名称</w:t>
            </w:r>
          </w:p>
        </w:tc>
        <w:tc>
          <w:tcPr>
            <w:tcW w:w="8590" w:type="dxa"/>
            <w:gridSpan w:val="6"/>
            <w:vAlign w:val="center"/>
          </w:tcPr>
          <w:p w14:paraId="5D0C73BA">
            <w:pPr>
              <w:pStyle w:val="15"/>
            </w:pPr>
            <w:r>
              <w:t>智慧路灯运维费</w:t>
            </w:r>
          </w:p>
        </w:tc>
      </w:tr>
      <w:tr w14:paraId="74EC325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4011A96">
            <w:pPr>
              <w:pStyle w:val="16"/>
            </w:pPr>
            <w:r>
              <w:t>预算规模及资金用途</w:t>
            </w:r>
          </w:p>
        </w:tc>
        <w:tc>
          <w:tcPr>
            <w:tcW w:w="1276" w:type="dxa"/>
            <w:vAlign w:val="center"/>
          </w:tcPr>
          <w:p w14:paraId="7F8E52AE">
            <w:pPr>
              <w:pStyle w:val="16"/>
            </w:pPr>
            <w:r>
              <w:t>预算数</w:t>
            </w:r>
          </w:p>
        </w:tc>
        <w:tc>
          <w:tcPr>
            <w:tcW w:w="1332" w:type="dxa"/>
            <w:vAlign w:val="center"/>
          </w:tcPr>
          <w:p w14:paraId="28F1E926">
            <w:pPr>
              <w:pStyle w:val="15"/>
            </w:pPr>
            <w:r>
              <w:t>1000000.00</w:t>
            </w:r>
          </w:p>
        </w:tc>
        <w:tc>
          <w:tcPr>
            <w:tcW w:w="1587" w:type="dxa"/>
            <w:vAlign w:val="center"/>
          </w:tcPr>
          <w:p w14:paraId="3E25A7C0">
            <w:pPr>
              <w:pStyle w:val="16"/>
            </w:pPr>
            <w:r>
              <w:t>其中：财政    资金</w:t>
            </w:r>
          </w:p>
        </w:tc>
        <w:tc>
          <w:tcPr>
            <w:tcW w:w="1843" w:type="dxa"/>
            <w:vAlign w:val="center"/>
          </w:tcPr>
          <w:p w14:paraId="39E58E85">
            <w:pPr>
              <w:pStyle w:val="15"/>
            </w:pPr>
            <w:r>
              <w:t>1000000.00</w:t>
            </w:r>
          </w:p>
        </w:tc>
        <w:tc>
          <w:tcPr>
            <w:tcW w:w="1276" w:type="dxa"/>
            <w:vAlign w:val="center"/>
          </w:tcPr>
          <w:p w14:paraId="12AB56D6">
            <w:pPr>
              <w:pStyle w:val="16"/>
            </w:pPr>
            <w:r>
              <w:t>其他资金</w:t>
            </w:r>
          </w:p>
        </w:tc>
        <w:tc>
          <w:tcPr>
            <w:tcW w:w="1276" w:type="dxa"/>
            <w:vAlign w:val="center"/>
          </w:tcPr>
          <w:p w14:paraId="64873437">
            <w:pPr>
              <w:pStyle w:val="15"/>
            </w:pPr>
            <w:r>
              <w:t xml:space="preserve"> </w:t>
            </w:r>
          </w:p>
        </w:tc>
      </w:tr>
      <w:tr w14:paraId="66DEC36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6AA9681"/>
        </w:tc>
        <w:tc>
          <w:tcPr>
            <w:tcW w:w="8590" w:type="dxa"/>
            <w:gridSpan w:val="6"/>
            <w:vAlign w:val="center"/>
          </w:tcPr>
          <w:p w14:paraId="286A77B9">
            <w:pPr>
              <w:pStyle w:val="15"/>
            </w:pPr>
            <w:r>
              <w:t>开展智慧路灯运行维护，制定设备运维计划，并定期对设备的运行状态、外观、安全隐患等进行巡查和维修，保障智慧路灯设施运行良好。</w:t>
            </w:r>
          </w:p>
        </w:tc>
      </w:tr>
      <w:tr w14:paraId="76D14DC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35F013">
            <w:pPr>
              <w:pStyle w:val="16"/>
            </w:pPr>
            <w:r>
              <w:t>绩效目标</w:t>
            </w:r>
          </w:p>
        </w:tc>
        <w:tc>
          <w:tcPr>
            <w:tcW w:w="8590" w:type="dxa"/>
            <w:gridSpan w:val="6"/>
            <w:vAlign w:val="center"/>
          </w:tcPr>
          <w:p w14:paraId="52CFF239">
            <w:pPr>
              <w:pStyle w:val="15"/>
            </w:pPr>
            <w:r>
              <w:t>1.通过运维LED双面显示屏300个，开展智慧路灯运行维护，制定设备运维计划，并定期对设备的运行状态、外观、安全隐患等进行巡查和维修，保障智慧路灯设施运行良好。</w:t>
            </w:r>
          </w:p>
        </w:tc>
      </w:tr>
    </w:tbl>
    <w:p w14:paraId="59DF550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1AE42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613CA46">
            <w:pPr>
              <w:pStyle w:val="16"/>
            </w:pPr>
            <w:r>
              <w:t>一级指标</w:t>
            </w:r>
          </w:p>
        </w:tc>
        <w:tc>
          <w:tcPr>
            <w:tcW w:w="1276" w:type="dxa"/>
            <w:vAlign w:val="center"/>
          </w:tcPr>
          <w:p w14:paraId="1C91EA9D">
            <w:pPr>
              <w:pStyle w:val="16"/>
            </w:pPr>
            <w:r>
              <w:t>二级指标</w:t>
            </w:r>
          </w:p>
        </w:tc>
        <w:tc>
          <w:tcPr>
            <w:tcW w:w="1332" w:type="dxa"/>
            <w:vAlign w:val="center"/>
          </w:tcPr>
          <w:p w14:paraId="78C9D080">
            <w:pPr>
              <w:pStyle w:val="16"/>
            </w:pPr>
            <w:r>
              <w:t>三级指标</w:t>
            </w:r>
          </w:p>
        </w:tc>
        <w:tc>
          <w:tcPr>
            <w:tcW w:w="3430" w:type="dxa"/>
            <w:vAlign w:val="center"/>
          </w:tcPr>
          <w:p w14:paraId="626D8AED">
            <w:pPr>
              <w:pStyle w:val="16"/>
            </w:pPr>
            <w:r>
              <w:t>绩效指标描述</w:t>
            </w:r>
          </w:p>
        </w:tc>
        <w:tc>
          <w:tcPr>
            <w:tcW w:w="2551" w:type="dxa"/>
            <w:vAlign w:val="center"/>
          </w:tcPr>
          <w:p w14:paraId="50F9822A">
            <w:pPr>
              <w:pStyle w:val="16"/>
            </w:pPr>
            <w:r>
              <w:t>指标值</w:t>
            </w:r>
          </w:p>
        </w:tc>
      </w:tr>
      <w:tr w14:paraId="5CA0C3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D5E2044">
            <w:pPr>
              <w:pStyle w:val="17"/>
            </w:pPr>
            <w:r>
              <w:t>产出指标</w:t>
            </w:r>
          </w:p>
        </w:tc>
        <w:tc>
          <w:tcPr>
            <w:tcW w:w="1276" w:type="dxa"/>
            <w:vAlign w:val="center"/>
          </w:tcPr>
          <w:p w14:paraId="2559331E">
            <w:pPr>
              <w:pStyle w:val="15"/>
            </w:pPr>
            <w:r>
              <w:t>数量指标</w:t>
            </w:r>
          </w:p>
        </w:tc>
        <w:tc>
          <w:tcPr>
            <w:tcW w:w="1332" w:type="dxa"/>
            <w:vAlign w:val="center"/>
          </w:tcPr>
          <w:p w14:paraId="2CCBF84A">
            <w:pPr>
              <w:pStyle w:val="15"/>
            </w:pPr>
            <w:r>
              <w:t>显示屏运维数量</w:t>
            </w:r>
          </w:p>
        </w:tc>
        <w:tc>
          <w:tcPr>
            <w:tcW w:w="3430" w:type="dxa"/>
            <w:vAlign w:val="center"/>
          </w:tcPr>
          <w:p w14:paraId="3B181768">
            <w:pPr>
              <w:pStyle w:val="15"/>
            </w:pPr>
            <w:r>
              <w:t>反映LED双面显示屏运维数量</w:t>
            </w:r>
          </w:p>
        </w:tc>
        <w:tc>
          <w:tcPr>
            <w:tcW w:w="2551" w:type="dxa"/>
            <w:vAlign w:val="center"/>
          </w:tcPr>
          <w:p w14:paraId="1DB0227C">
            <w:pPr>
              <w:pStyle w:val="15"/>
            </w:pPr>
            <w:r>
              <w:t>≥300块</w:t>
            </w:r>
          </w:p>
        </w:tc>
      </w:tr>
      <w:tr w14:paraId="2F499F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5847577"/>
        </w:tc>
        <w:tc>
          <w:tcPr>
            <w:tcW w:w="1276" w:type="dxa"/>
            <w:vAlign w:val="center"/>
          </w:tcPr>
          <w:p w14:paraId="1E454FCF">
            <w:pPr>
              <w:pStyle w:val="15"/>
            </w:pPr>
            <w:r>
              <w:t>质量指标</w:t>
            </w:r>
          </w:p>
        </w:tc>
        <w:tc>
          <w:tcPr>
            <w:tcW w:w="1332" w:type="dxa"/>
            <w:vAlign w:val="center"/>
          </w:tcPr>
          <w:p w14:paraId="7FCCA17A">
            <w:pPr>
              <w:pStyle w:val="15"/>
            </w:pPr>
            <w:r>
              <w:t>月均点位完好率</w:t>
            </w:r>
          </w:p>
        </w:tc>
        <w:tc>
          <w:tcPr>
            <w:tcW w:w="3430" w:type="dxa"/>
            <w:vAlign w:val="center"/>
          </w:tcPr>
          <w:p w14:paraId="19F57733">
            <w:pPr>
              <w:pStyle w:val="15"/>
            </w:pPr>
            <w:r>
              <w:t>反映月度LED显示屏显示完好率平均值</w:t>
            </w:r>
          </w:p>
        </w:tc>
        <w:tc>
          <w:tcPr>
            <w:tcW w:w="2551" w:type="dxa"/>
            <w:vAlign w:val="center"/>
          </w:tcPr>
          <w:p w14:paraId="5EE5261F">
            <w:pPr>
              <w:pStyle w:val="15"/>
            </w:pPr>
            <w:r>
              <w:t>≥98%</w:t>
            </w:r>
          </w:p>
        </w:tc>
      </w:tr>
      <w:tr w14:paraId="5CBCAD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FD9C862"/>
        </w:tc>
        <w:tc>
          <w:tcPr>
            <w:tcW w:w="1276" w:type="dxa"/>
            <w:vAlign w:val="center"/>
          </w:tcPr>
          <w:p w14:paraId="3D169531">
            <w:pPr>
              <w:pStyle w:val="15"/>
            </w:pPr>
            <w:r>
              <w:t>时效指标</w:t>
            </w:r>
          </w:p>
        </w:tc>
        <w:tc>
          <w:tcPr>
            <w:tcW w:w="1332" w:type="dxa"/>
            <w:vAlign w:val="center"/>
          </w:tcPr>
          <w:p w14:paraId="61DA66C3">
            <w:pPr>
              <w:pStyle w:val="15"/>
            </w:pPr>
            <w:r>
              <w:t>设施维修响应时间</w:t>
            </w:r>
          </w:p>
        </w:tc>
        <w:tc>
          <w:tcPr>
            <w:tcW w:w="3430" w:type="dxa"/>
            <w:vAlign w:val="center"/>
          </w:tcPr>
          <w:p w14:paraId="53A6E20C">
            <w:pPr>
              <w:pStyle w:val="15"/>
            </w:pPr>
            <w:r>
              <w:t>反映智慧路灯设施维修响应及时情况</w:t>
            </w:r>
          </w:p>
        </w:tc>
        <w:tc>
          <w:tcPr>
            <w:tcW w:w="2551" w:type="dxa"/>
            <w:vAlign w:val="center"/>
          </w:tcPr>
          <w:p w14:paraId="7AF2205B">
            <w:pPr>
              <w:pStyle w:val="15"/>
            </w:pPr>
            <w:r>
              <w:t>≤24小时</w:t>
            </w:r>
          </w:p>
        </w:tc>
      </w:tr>
      <w:tr w14:paraId="12AF2B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556878D"/>
        </w:tc>
        <w:tc>
          <w:tcPr>
            <w:tcW w:w="1276" w:type="dxa"/>
            <w:vAlign w:val="center"/>
          </w:tcPr>
          <w:p w14:paraId="620633E9">
            <w:pPr>
              <w:pStyle w:val="15"/>
            </w:pPr>
            <w:r>
              <w:t>成本指标</w:t>
            </w:r>
          </w:p>
        </w:tc>
        <w:tc>
          <w:tcPr>
            <w:tcW w:w="1332" w:type="dxa"/>
            <w:vAlign w:val="center"/>
          </w:tcPr>
          <w:p w14:paraId="580EFE5F">
            <w:pPr>
              <w:pStyle w:val="15"/>
            </w:pPr>
            <w:r>
              <w:t>养护费用支出</w:t>
            </w:r>
          </w:p>
        </w:tc>
        <w:tc>
          <w:tcPr>
            <w:tcW w:w="3430" w:type="dxa"/>
            <w:vAlign w:val="center"/>
          </w:tcPr>
          <w:p w14:paraId="71E224E3">
            <w:pPr>
              <w:pStyle w:val="15"/>
            </w:pPr>
            <w:r>
              <w:t>反映养管费用支出情况</w:t>
            </w:r>
          </w:p>
        </w:tc>
        <w:tc>
          <w:tcPr>
            <w:tcW w:w="2551" w:type="dxa"/>
            <w:vAlign w:val="center"/>
          </w:tcPr>
          <w:p w14:paraId="11A68E9C">
            <w:pPr>
              <w:pStyle w:val="15"/>
            </w:pPr>
            <w:r>
              <w:t>≤100万元</w:t>
            </w:r>
          </w:p>
        </w:tc>
      </w:tr>
      <w:tr w14:paraId="0C46C6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FFE3256">
            <w:pPr>
              <w:pStyle w:val="17"/>
            </w:pPr>
            <w:r>
              <w:t>效益指标</w:t>
            </w:r>
          </w:p>
        </w:tc>
        <w:tc>
          <w:tcPr>
            <w:tcW w:w="1276" w:type="dxa"/>
            <w:vAlign w:val="center"/>
          </w:tcPr>
          <w:p w14:paraId="32A0656B">
            <w:pPr>
              <w:pStyle w:val="15"/>
            </w:pPr>
            <w:r>
              <w:t>社会效益指标</w:t>
            </w:r>
          </w:p>
        </w:tc>
        <w:tc>
          <w:tcPr>
            <w:tcW w:w="1332" w:type="dxa"/>
            <w:vAlign w:val="center"/>
          </w:tcPr>
          <w:p w14:paraId="47C796BA">
            <w:pPr>
              <w:pStyle w:val="15"/>
            </w:pPr>
            <w:r>
              <w:t>提高智慧路灯设施维护水平，营造良好的宣传效果</w:t>
            </w:r>
          </w:p>
        </w:tc>
        <w:tc>
          <w:tcPr>
            <w:tcW w:w="3430" w:type="dxa"/>
            <w:vAlign w:val="center"/>
          </w:tcPr>
          <w:p w14:paraId="0DE471F0">
            <w:pPr>
              <w:pStyle w:val="15"/>
            </w:pPr>
            <w:r>
              <w:t>反映智慧路灯设施维护工作达到的效果</w:t>
            </w:r>
          </w:p>
        </w:tc>
        <w:tc>
          <w:tcPr>
            <w:tcW w:w="2551" w:type="dxa"/>
            <w:vAlign w:val="center"/>
          </w:tcPr>
          <w:p w14:paraId="6B923E25">
            <w:pPr>
              <w:pStyle w:val="15"/>
            </w:pPr>
            <w:r>
              <w:t>有效提高</w:t>
            </w:r>
          </w:p>
        </w:tc>
      </w:tr>
      <w:tr w14:paraId="2C7AA7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2D2451">
            <w:pPr>
              <w:pStyle w:val="17"/>
            </w:pPr>
            <w:r>
              <w:t>满意度指标</w:t>
            </w:r>
          </w:p>
        </w:tc>
        <w:tc>
          <w:tcPr>
            <w:tcW w:w="1276" w:type="dxa"/>
            <w:vAlign w:val="center"/>
          </w:tcPr>
          <w:p w14:paraId="54569B41">
            <w:pPr>
              <w:pStyle w:val="15"/>
            </w:pPr>
            <w:r>
              <w:t>服务对象满意度指标</w:t>
            </w:r>
          </w:p>
        </w:tc>
        <w:tc>
          <w:tcPr>
            <w:tcW w:w="1332" w:type="dxa"/>
            <w:vAlign w:val="center"/>
          </w:tcPr>
          <w:p w14:paraId="0D2A03D8">
            <w:pPr>
              <w:pStyle w:val="15"/>
            </w:pPr>
            <w:r>
              <w:t>城市居民满意度</w:t>
            </w:r>
          </w:p>
        </w:tc>
        <w:tc>
          <w:tcPr>
            <w:tcW w:w="3430" w:type="dxa"/>
            <w:vAlign w:val="center"/>
          </w:tcPr>
          <w:p w14:paraId="57D93113">
            <w:pPr>
              <w:pStyle w:val="15"/>
            </w:pPr>
            <w:r>
              <w:t>反映受益对象满意度情况</w:t>
            </w:r>
          </w:p>
        </w:tc>
        <w:tc>
          <w:tcPr>
            <w:tcW w:w="2551" w:type="dxa"/>
            <w:vAlign w:val="center"/>
          </w:tcPr>
          <w:p w14:paraId="43DE947E">
            <w:pPr>
              <w:pStyle w:val="15"/>
            </w:pPr>
            <w:r>
              <w:t>≥95%</w:t>
            </w:r>
          </w:p>
        </w:tc>
      </w:tr>
    </w:tbl>
    <w:p w14:paraId="146D09E5">
      <w:pPr>
        <w:sectPr>
          <w:pgSz w:w="11900" w:h="16840"/>
          <w:pgMar w:top="1984" w:right="1304" w:bottom="1134" w:left="1304" w:header="720" w:footer="720" w:gutter="0"/>
          <w:cols w:space="720" w:num="1"/>
        </w:sectPr>
      </w:pPr>
    </w:p>
    <w:p w14:paraId="689C9D3C">
      <w:pPr>
        <w:jc w:val="center"/>
      </w:pPr>
      <w:r>
        <w:rPr>
          <w:rFonts w:ascii="方正仿宋_GBK" w:hAnsi="方正仿宋_GBK" w:eastAsia="方正仿宋_GBK" w:cs="方正仿宋_GBK"/>
          <w:sz w:val="28"/>
        </w:rPr>
        <w:t xml:space="preserve"> </w:t>
      </w:r>
    </w:p>
    <w:p w14:paraId="19D7A2D0">
      <w:pPr>
        <w:ind w:firstLine="560"/>
        <w:outlineLvl w:val="3"/>
      </w:pPr>
      <w:bookmarkStart w:id="16" w:name="_Toc_4_4_0000000020"/>
      <w:r>
        <w:rPr>
          <w:rFonts w:ascii="方正仿宋_GBK" w:hAnsi="方正仿宋_GBK" w:eastAsia="方正仿宋_GBK" w:cs="方正仿宋_GBK"/>
          <w:sz w:val="28"/>
        </w:rPr>
        <w:t>17.智能视觉运维费绩效目标表</w:t>
      </w:r>
      <w:bookmarkEnd w:id="16"/>
    </w:p>
    <w:tbl>
      <w:tblPr>
        <w:tblStyle w:val="7"/>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352"/>
        <w:gridCol w:w="1491"/>
        <w:gridCol w:w="1276"/>
        <w:gridCol w:w="1276"/>
      </w:tblGrid>
      <w:tr w14:paraId="5DAEBED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97" w:hRule="atLeast"/>
          <w:jc w:val="center"/>
        </w:trPr>
        <w:tc>
          <w:tcPr>
            <w:tcW w:w="5823" w:type="dxa"/>
            <w:gridSpan w:val="5"/>
            <w:tcBorders>
              <w:top w:val="single" w:color="FFFFFF" w:sz="6" w:space="0"/>
              <w:left w:val="single" w:color="FFFFFF" w:sz="6" w:space="0"/>
              <w:right w:val="single" w:color="FFFFFF" w:sz="6" w:space="0"/>
            </w:tcBorders>
            <w:vAlign w:val="center"/>
          </w:tcPr>
          <w:p w14:paraId="3ADCC7F8">
            <w:pPr>
              <w:pStyle w:val="14"/>
            </w:pPr>
            <w:r>
              <w:t>326101中新天津生态城城市管理局</w:t>
            </w:r>
          </w:p>
        </w:tc>
        <w:tc>
          <w:tcPr>
            <w:tcW w:w="4043" w:type="dxa"/>
            <w:gridSpan w:val="3"/>
            <w:tcBorders>
              <w:top w:val="single" w:color="FFFFFF" w:sz="6" w:space="0"/>
              <w:left w:val="single" w:color="FFFFFF" w:sz="6" w:space="0"/>
              <w:right w:val="single" w:color="FFFFFF" w:sz="6" w:space="0"/>
            </w:tcBorders>
            <w:vAlign w:val="center"/>
          </w:tcPr>
          <w:p w14:paraId="7C8E9ADC">
            <w:pPr>
              <w:pStyle w:val="13"/>
            </w:pPr>
            <w:r>
              <w:t>单位：元</w:t>
            </w:r>
          </w:p>
        </w:tc>
      </w:tr>
      <w:tr w14:paraId="52B9509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Align w:val="center"/>
          </w:tcPr>
          <w:p w14:paraId="4B1984A6">
            <w:pPr>
              <w:pStyle w:val="16"/>
            </w:pPr>
            <w:r>
              <w:t>项目名称</w:t>
            </w:r>
          </w:p>
        </w:tc>
        <w:tc>
          <w:tcPr>
            <w:tcW w:w="8590" w:type="dxa"/>
            <w:gridSpan w:val="7"/>
            <w:vAlign w:val="center"/>
          </w:tcPr>
          <w:p w14:paraId="64DD2E09">
            <w:pPr>
              <w:pStyle w:val="15"/>
            </w:pPr>
            <w:r>
              <w:t>智能视觉运维费</w:t>
            </w:r>
          </w:p>
        </w:tc>
      </w:tr>
      <w:tr w14:paraId="10F8BAC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Merge w:val="restart"/>
            <w:vAlign w:val="center"/>
          </w:tcPr>
          <w:p w14:paraId="135D5D36">
            <w:pPr>
              <w:pStyle w:val="16"/>
            </w:pPr>
            <w:r>
              <w:t>预算规模及资金用途</w:t>
            </w:r>
          </w:p>
        </w:tc>
        <w:tc>
          <w:tcPr>
            <w:tcW w:w="1276" w:type="dxa"/>
            <w:vAlign w:val="center"/>
          </w:tcPr>
          <w:p w14:paraId="04617672">
            <w:pPr>
              <w:pStyle w:val="16"/>
            </w:pPr>
            <w:r>
              <w:t>预算数</w:t>
            </w:r>
          </w:p>
        </w:tc>
        <w:tc>
          <w:tcPr>
            <w:tcW w:w="1332" w:type="dxa"/>
            <w:vAlign w:val="center"/>
          </w:tcPr>
          <w:p w14:paraId="5038D04F">
            <w:pPr>
              <w:pStyle w:val="15"/>
            </w:pPr>
            <w:r>
              <w:t>2000000.00</w:t>
            </w:r>
          </w:p>
        </w:tc>
        <w:tc>
          <w:tcPr>
            <w:tcW w:w="1587" w:type="dxa"/>
            <w:vAlign w:val="center"/>
          </w:tcPr>
          <w:p w14:paraId="7DCCC8DA">
            <w:pPr>
              <w:pStyle w:val="16"/>
            </w:pPr>
            <w:r>
              <w:t>其中：财政    资金</w:t>
            </w:r>
          </w:p>
        </w:tc>
        <w:tc>
          <w:tcPr>
            <w:tcW w:w="1843" w:type="dxa"/>
            <w:gridSpan w:val="2"/>
            <w:vAlign w:val="center"/>
          </w:tcPr>
          <w:p w14:paraId="075F1184">
            <w:pPr>
              <w:pStyle w:val="15"/>
            </w:pPr>
            <w:r>
              <w:t>2000000.00</w:t>
            </w:r>
          </w:p>
        </w:tc>
        <w:tc>
          <w:tcPr>
            <w:tcW w:w="1276" w:type="dxa"/>
            <w:vAlign w:val="center"/>
          </w:tcPr>
          <w:p w14:paraId="452B2DFF">
            <w:pPr>
              <w:pStyle w:val="16"/>
            </w:pPr>
            <w:r>
              <w:t>其他资金</w:t>
            </w:r>
          </w:p>
        </w:tc>
        <w:tc>
          <w:tcPr>
            <w:tcW w:w="1276" w:type="dxa"/>
            <w:vAlign w:val="center"/>
          </w:tcPr>
          <w:p w14:paraId="6FFA2873">
            <w:pPr>
              <w:pStyle w:val="15"/>
            </w:pPr>
            <w:r>
              <w:t xml:space="preserve"> </w:t>
            </w:r>
          </w:p>
        </w:tc>
      </w:tr>
      <w:tr w14:paraId="6D24CA9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Merge w:val="continue"/>
          </w:tcPr>
          <w:p w14:paraId="38BD2CEE"/>
        </w:tc>
        <w:tc>
          <w:tcPr>
            <w:tcW w:w="8590" w:type="dxa"/>
            <w:gridSpan w:val="7"/>
            <w:vAlign w:val="center"/>
          </w:tcPr>
          <w:p w14:paraId="480FAB64">
            <w:pPr>
              <w:pStyle w:val="15"/>
            </w:pPr>
            <w:r>
              <w:t>开展智能视觉外场设施运行维护，制定外场设备运维计划，并定期对外场设备的运行状态、外观、安全隐患等进行巡查和维修，保障智能视觉外场设施运行良好。</w:t>
            </w:r>
          </w:p>
        </w:tc>
      </w:tr>
      <w:tr w14:paraId="099089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wAfter w:w="0" w:type="auto"/>
          <w:trHeight w:val="369" w:hRule="atLeast"/>
          <w:jc w:val="center"/>
        </w:trPr>
        <w:tc>
          <w:tcPr>
            <w:tcW w:w="1276" w:type="dxa"/>
            <w:vAlign w:val="center"/>
          </w:tcPr>
          <w:p w14:paraId="3E91D193">
            <w:pPr>
              <w:pStyle w:val="16"/>
            </w:pPr>
            <w:r>
              <w:t>绩效目标</w:t>
            </w:r>
          </w:p>
        </w:tc>
        <w:tc>
          <w:tcPr>
            <w:tcW w:w="8590" w:type="dxa"/>
            <w:gridSpan w:val="7"/>
            <w:vAlign w:val="center"/>
          </w:tcPr>
          <w:p w14:paraId="405C3D59">
            <w:pPr>
              <w:pStyle w:val="15"/>
            </w:pPr>
            <w:r>
              <w:t>1.通过运维视频监控设备1100套，开展智能视觉外场设施运行维护，制定外场设备运维计划，并定期对外场设备的运行状态、外观、安全隐患等进行巡查和维修，保障智能视觉外场设施运行良好。</w:t>
            </w:r>
          </w:p>
        </w:tc>
      </w:tr>
    </w:tbl>
    <w:p w14:paraId="53D68B1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F9206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3C631E3">
            <w:pPr>
              <w:pStyle w:val="16"/>
            </w:pPr>
            <w:r>
              <w:t>一级指标</w:t>
            </w:r>
          </w:p>
        </w:tc>
        <w:tc>
          <w:tcPr>
            <w:tcW w:w="1276" w:type="dxa"/>
            <w:vAlign w:val="center"/>
          </w:tcPr>
          <w:p w14:paraId="1A5DBCAB">
            <w:pPr>
              <w:pStyle w:val="16"/>
            </w:pPr>
            <w:r>
              <w:t>二级指标</w:t>
            </w:r>
          </w:p>
        </w:tc>
        <w:tc>
          <w:tcPr>
            <w:tcW w:w="1332" w:type="dxa"/>
            <w:vAlign w:val="center"/>
          </w:tcPr>
          <w:p w14:paraId="58F05B26">
            <w:pPr>
              <w:pStyle w:val="16"/>
            </w:pPr>
            <w:r>
              <w:t>三级指标</w:t>
            </w:r>
          </w:p>
        </w:tc>
        <w:tc>
          <w:tcPr>
            <w:tcW w:w="3430" w:type="dxa"/>
            <w:vAlign w:val="center"/>
          </w:tcPr>
          <w:p w14:paraId="39CE6BEE">
            <w:pPr>
              <w:pStyle w:val="16"/>
            </w:pPr>
            <w:r>
              <w:t>绩效指标描述</w:t>
            </w:r>
          </w:p>
        </w:tc>
        <w:tc>
          <w:tcPr>
            <w:tcW w:w="2551" w:type="dxa"/>
            <w:vAlign w:val="center"/>
          </w:tcPr>
          <w:p w14:paraId="3426491F">
            <w:pPr>
              <w:pStyle w:val="16"/>
            </w:pPr>
            <w:r>
              <w:t>指标值</w:t>
            </w:r>
          </w:p>
        </w:tc>
      </w:tr>
      <w:tr w14:paraId="367A3B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D484596">
            <w:pPr>
              <w:pStyle w:val="17"/>
            </w:pPr>
            <w:r>
              <w:t>产出指标</w:t>
            </w:r>
          </w:p>
        </w:tc>
        <w:tc>
          <w:tcPr>
            <w:tcW w:w="1276" w:type="dxa"/>
            <w:vAlign w:val="center"/>
          </w:tcPr>
          <w:p w14:paraId="469D668C">
            <w:pPr>
              <w:pStyle w:val="15"/>
            </w:pPr>
            <w:r>
              <w:t>数量指标</w:t>
            </w:r>
          </w:p>
        </w:tc>
        <w:tc>
          <w:tcPr>
            <w:tcW w:w="1332" w:type="dxa"/>
            <w:vAlign w:val="center"/>
          </w:tcPr>
          <w:p w14:paraId="59B2487A">
            <w:pPr>
              <w:pStyle w:val="15"/>
            </w:pPr>
            <w:r>
              <w:t>视频监控设备运维数量</w:t>
            </w:r>
          </w:p>
        </w:tc>
        <w:tc>
          <w:tcPr>
            <w:tcW w:w="3430" w:type="dxa"/>
            <w:vAlign w:val="center"/>
          </w:tcPr>
          <w:p w14:paraId="7346B467">
            <w:pPr>
              <w:pStyle w:val="15"/>
            </w:pPr>
            <w:r>
              <w:t>反映视频监控设备运维数量</w:t>
            </w:r>
          </w:p>
        </w:tc>
        <w:tc>
          <w:tcPr>
            <w:tcW w:w="2551" w:type="dxa"/>
            <w:vAlign w:val="center"/>
          </w:tcPr>
          <w:p w14:paraId="0AF7517F">
            <w:pPr>
              <w:pStyle w:val="15"/>
            </w:pPr>
            <w:r>
              <w:t>≥1100套</w:t>
            </w:r>
          </w:p>
        </w:tc>
      </w:tr>
      <w:tr w14:paraId="268190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3A3A11"/>
        </w:tc>
        <w:tc>
          <w:tcPr>
            <w:tcW w:w="1276" w:type="dxa"/>
            <w:vAlign w:val="center"/>
          </w:tcPr>
          <w:p w14:paraId="3B248E09">
            <w:pPr>
              <w:pStyle w:val="15"/>
            </w:pPr>
            <w:r>
              <w:t>质量指标</w:t>
            </w:r>
          </w:p>
        </w:tc>
        <w:tc>
          <w:tcPr>
            <w:tcW w:w="1332" w:type="dxa"/>
            <w:vAlign w:val="center"/>
          </w:tcPr>
          <w:p w14:paraId="530E272E">
            <w:pPr>
              <w:pStyle w:val="15"/>
            </w:pPr>
            <w:r>
              <w:t>监控点位在线率</w:t>
            </w:r>
          </w:p>
        </w:tc>
        <w:tc>
          <w:tcPr>
            <w:tcW w:w="3430" w:type="dxa"/>
            <w:vAlign w:val="center"/>
          </w:tcPr>
          <w:p w14:paraId="50791E63">
            <w:pPr>
              <w:pStyle w:val="15"/>
            </w:pPr>
            <w:r>
              <w:t>反映视频监控月均点位在线率</w:t>
            </w:r>
          </w:p>
        </w:tc>
        <w:tc>
          <w:tcPr>
            <w:tcW w:w="2551" w:type="dxa"/>
            <w:vAlign w:val="center"/>
          </w:tcPr>
          <w:p w14:paraId="4B67E2EA">
            <w:pPr>
              <w:pStyle w:val="15"/>
            </w:pPr>
            <w:r>
              <w:t>≥93%</w:t>
            </w:r>
          </w:p>
        </w:tc>
      </w:tr>
      <w:tr w14:paraId="381462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B74E64"/>
        </w:tc>
        <w:tc>
          <w:tcPr>
            <w:tcW w:w="1276" w:type="dxa"/>
            <w:vAlign w:val="center"/>
          </w:tcPr>
          <w:p w14:paraId="6F55B1CA">
            <w:pPr>
              <w:pStyle w:val="15"/>
            </w:pPr>
            <w:r>
              <w:t>时效指标</w:t>
            </w:r>
          </w:p>
        </w:tc>
        <w:tc>
          <w:tcPr>
            <w:tcW w:w="1332" w:type="dxa"/>
            <w:vAlign w:val="center"/>
          </w:tcPr>
          <w:p w14:paraId="0E1514D7">
            <w:pPr>
              <w:pStyle w:val="15"/>
            </w:pPr>
            <w:r>
              <w:t>设施维修响应时间</w:t>
            </w:r>
          </w:p>
        </w:tc>
        <w:tc>
          <w:tcPr>
            <w:tcW w:w="3430" w:type="dxa"/>
            <w:vAlign w:val="center"/>
          </w:tcPr>
          <w:p w14:paraId="2EAB9B55">
            <w:pPr>
              <w:pStyle w:val="15"/>
            </w:pPr>
            <w:r>
              <w:t>反映外场视频监控维修响应及时情况</w:t>
            </w:r>
          </w:p>
        </w:tc>
        <w:tc>
          <w:tcPr>
            <w:tcW w:w="2551" w:type="dxa"/>
            <w:vAlign w:val="center"/>
          </w:tcPr>
          <w:p w14:paraId="69575B20">
            <w:pPr>
              <w:pStyle w:val="15"/>
            </w:pPr>
            <w:r>
              <w:t>≤8小时</w:t>
            </w:r>
          </w:p>
        </w:tc>
      </w:tr>
      <w:tr w14:paraId="05E7BE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354F66"/>
        </w:tc>
        <w:tc>
          <w:tcPr>
            <w:tcW w:w="1276" w:type="dxa"/>
            <w:vAlign w:val="center"/>
          </w:tcPr>
          <w:p w14:paraId="41BA2C89">
            <w:pPr>
              <w:pStyle w:val="15"/>
            </w:pPr>
            <w:r>
              <w:t>成本指标</w:t>
            </w:r>
          </w:p>
        </w:tc>
        <w:tc>
          <w:tcPr>
            <w:tcW w:w="1332" w:type="dxa"/>
            <w:vAlign w:val="center"/>
          </w:tcPr>
          <w:p w14:paraId="72127ED1">
            <w:pPr>
              <w:pStyle w:val="15"/>
            </w:pPr>
            <w:r>
              <w:t>养护费用支出</w:t>
            </w:r>
          </w:p>
        </w:tc>
        <w:tc>
          <w:tcPr>
            <w:tcW w:w="3430" w:type="dxa"/>
            <w:vAlign w:val="center"/>
          </w:tcPr>
          <w:p w14:paraId="1799712B">
            <w:pPr>
              <w:pStyle w:val="15"/>
            </w:pPr>
            <w:r>
              <w:t>反映养管费用支出情况</w:t>
            </w:r>
          </w:p>
        </w:tc>
        <w:tc>
          <w:tcPr>
            <w:tcW w:w="2551" w:type="dxa"/>
            <w:vAlign w:val="center"/>
          </w:tcPr>
          <w:p w14:paraId="7F6B22AE">
            <w:pPr>
              <w:pStyle w:val="15"/>
            </w:pPr>
            <w:r>
              <w:t>≤200万元</w:t>
            </w:r>
          </w:p>
        </w:tc>
      </w:tr>
      <w:tr w14:paraId="54D6B9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81D5B3">
            <w:pPr>
              <w:pStyle w:val="17"/>
            </w:pPr>
            <w:r>
              <w:t>效益指标</w:t>
            </w:r>
          </w:p>
        </w:tc>
        <w:tc>
          <w:tcPr>
            <w:tcW w:w="1276" w:type="dxa"/>
            <w:vAlign w:val="center"/>
          </w:tcPr>
          <w:p w14:paraId="01D45E71">
            <w:pPr>
              <w:pStyle w:val="15"/>
            </w:pPr>
            <w:r>
              <w:t>社会效益指标</w:t>
            </w:r>
          </w:p>
        </w:tc>
        <w:tc>
          <w:tcPr>
            <w:tcW w:w="1332" w:type="dxa"/>
            <w:vAlign w:val="center"/>
          </w:tcPr>
          <w:p w14:paraId="03883F1E">
            <w:pPr>
              <w:pStyle w:val="15"/>
            </w:pPr>
            <w:r>
              <w:t>提高智能视觉外场设施维护水平，营造良好环境</w:t>
            </w:r>
          </w:p>
        </w:tc>
        <w:tc>
          <w:tcPr>
            <w:tcW w:w="3430" w:type="dxa"/>
            <w:vAlign w:val="center"/>
          </w:tcPr>
          <w:p w14:paraId="6B4AB471">
            <w:pPr>
              <w:pStyle w:val="15"/>
            </w:pPr>
            <w:r>
              <w:t>反映智能视觉外场设施维护工作达到的效果</w:t>
            </w:r>
          </w:p>
        </w:tc>
        <w:tc>
          <w:tcPr>
            <w:tcW w:w="2551" w:type="dxa"/>
            <w:vAlign w:val="center"/>
          </w:tcPr>
          <w:p w14:paraId="57BEADB8">
            <w:pPr>
              <w:pStyle w:val="15"/>
            </w:pPr>
            <w:r>
              <w:t>有效提高</w:t>
            </w:r>
          </w:p>
        </w:tc>
      </w:tr>
      <w:tr w14:paraId="3629E4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1EE8CF">
            <w:pPr>
              <w:pStyle w:val="17"/>
            </w:pPr>
            <w:r>
              <w:t>满意度指标</w:t>
            </w:r>
          </w:p>
        </w:tc>
        <w:tc>
          <w:tcPr>
            <w:tcW w:w="1276" w:type="dxa"/>
            <w:vAlign w:val="center"/>
          </w:tcPr>
          <w:p w14:paraId="661217BE">
            <w:pPr>
              <w:pStyle w:val="15"/>
            </w:pPr>
            <w:r>
              <w:t>服务对象满意度指标</w:t>
            </w:r>
          </w:p>
        </w:tc>
        <w:tc>
          <w:tcPr>
            <w:tcW w:w="1332" w:type="dxa"/>
            <w:vAlign w:val="center"/>
          </w:tcPr>
          <w:p w14:paraId="4DF23A27">
            <w:pPr>
              <w:pStyle w:val="15"/>
            </w:pPr>
            <w:r>
              <w:t>城市居民满意度</w:t>
            </w:r>
          </w:p>
        </w:tc>
        <w:tc>
          <w:tcPr>
            <w:tcW w:w="3430" w:type="dxa"/>
            <w:vAlign w:val="center"/>
          </w:tcPr>
          <w:p w14:paraId="1CDB6023">
            <w:pPr>
              <w:pStyle w:val="15"/>
            </w:pPr>
            <w:r>
              <w:t>反映受益对象满意度情况</w:t>
            </w:r>
          </w:p>
        </w:tc>
        <w:tc>
          <w:tcPr>
            <w:tcW w:w="2551" w:type="dxa"/>
            <w:vAlign w:val="center"/>
          </w:tcPr>
          <w:p w14:paraId="5FFF16FC">
            <w:pPr>
              <w:pStyle w:val="15"/>
            </w:pPr>
            <w:r>
              <w:t>≥95%</w:t>
            </w:r>
          </w:p>
        </w:tc>
      </w:tr>
    </w:tbl>
    <w:p w14:paraId="1758A17C">
      <w:pPr>
        <w:sectPr>
          <w:pgSz w:w="11900" w:h="16840"/>
          <w:pgMar w:top="1984" w:right="1304" w:bottom="1134" w:left="1304" w:header="720" w:footer="720" w:gutter="0"/>
          <w:cols w:space="720" w:num="1"/>
        </w:sectPr>
      </w:pPr>
    </w:p>
    <w:p w14:paraId="71BFC3B8">
      <w:pPr>
        <w:jc w:val="center"/>
      </w:pPr>
      <w:r>
        <w:rPr>
          <w:rFonts w:ascii="方正仿宋_GBK" w:hAnsi="方正仿宋_GBK" w:eastAsia="方正仿宋_GBK" w:cs="方正仿宋_GBK"/>
          <w:sz w:val="28"/>
        </w:rPr>
        <w:t xml:space="preserve"> </w:t>
      </w:r>
    </w:p>
    <w:p w14:paraId="1E5A8FBD">
      <w:pPr>
        <w:ind w:firstLine="560"/>
        <w:outlineLvl w:val="3"/>
      </w:pPr>
      <w:bookmarkStart w:id="17" w:name="_Toc_4_4_0000000021"/>
      <w:r>
        <w:rPr>
          <w:rFonts w:ascii="方正仿宋_GBK" w:hAnsi="方正仿宋_GBK" w:eastAsia="方正仿宋_GBK" w:cs="方正仿宋_GBK"/>
          <w:sz w:val="28"/>
        </w:rPr>
        <w:t>18.自来水补贴绩效目标表</w:t>
      </w:r>
      <w:bookmarkEnd w:id="1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C4876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D8F8D51">
            <w:pPr>
              <w:pStyle w:val="14"/>
            </w:pPr>
            <w:r>
              <w:t>326101中新天津生态城城市管理局</w:t>
            </w:r>
          </w:p>
        </w:tc>
        <w:tc>
          <w:tcPr>
            <w:tcW w:w="1276" w:type="dxa"/>
            <w:tcBorders>
              <w:top w:val="single" w:color="FFFFFF" w:sz="6" w:space="0"/>
              <w:left w:val="single" w:color="FFFFFF" w:sz="6" w:space="0"/>
              <w:right w:val="single" w:color="FFFFFF" w:sz="6" w:space="0"/>
            </w:tcBorders>
            <w:vAlign w:val="center"/>
          </w:tcPr>
          <w:p w14:paraId="613F5F13">
            <w:pPr>
              <w:pStyle w:val="13"/>
            </w:pPr>
            <w:r>
              <w:t>单位：元</w:t>
            </w:r>
          </w:p>
        </w:tc>
      </w:tr>
      <w:tr w14:paraId="6EAAD86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B8FBD68">
            <w:pPr>
              <w:pStyle w:val="16"/>
            </w:pPr>
            <w:r>
              <w:t>项目名称</w:t>
            </w:r>
          </w:p>
        </w:tc>
        <w:tc>
          <w:tcPr>
            <w:tcW w:w="8589" w:type="dxa"/>
            <w:gridSpan w:val="6"/>
            <w:vAlign w:val="center"/>
          </w:tcPr>
          <w:p w14:paraId="2433FAC5">
            <w:pPr>
              <w:pStyle w:val="15"/>
            </w:pPr>
            <w:r>
              <w:t>自来水补贴</w:t>
            </w:r>
          </w:p>
        </w:tc>
      </w:tr>
      <w:tr w14:paraId="232186A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47BF11E">
            <w:pPr>
              <w:pStyle w:val="16"/>
            </w:pPr>
            <w:r>
              <w:t>预算规模及资金用途</w:t>
            </w:r>
          </w:p>
        </w:tc>
        <w:tc>
          <w:tcPr>
            <w:tcW w:w="1276" w:type="dxa"/>
            <w:vAlign w:val="center"/>
          </w:tcPr>
          <w:p w14:paraId="2E8E0189">
            <w:pPr>
              <w:pStyle w:val="16"/>
            </w:pPr>
            <w:r>
              <w:t>预算数</w:t>
            </w:r>
          </w:p>
        </w:tc>
        <w:tc>
          <w:tcPr>
            <w:tcW w:w="1332" w:type="dxa"/>
            <w:vAlign w:val="center"/>
          </w:tcPr>
          <w:p w14:paraId="3A663809">
            <w:pPr>
              <w:pStyle w:val="15"/>
            </w:pPr>
            <w:r>
              <w:t>35000000.00</w:t>
            </w:r>
          </w:p>
        </w:tc>
        <w:tc>
          <w:tcPr>
            <w:tcW w:w="1587" w:type="dxa"/>
            <w:vAlign w:val="center"/>
          </w:tcPr>
          <w:p w14:paraId="3031A5D5">
            <w:pPr>
              <w:pStyle w:val="16"/>
            </w:pPr>
            <w:r>
              <w:t>其中：财政    资金</w:t>
            </w:r>
          </w:p>
        </w:tc>
        <w:tc>
          <w:tcPr>
            <w:tcW w:w="1843" w:type="dxa"/>
            <w:vAlign w:val="center"/>
          </w:tcPr>
          <w:p w14:paraId="1C3D1543">
            <w:pPr>
              <w:pStyle w:val="15"/>
            </w:pPr>
            <w:r>
              <w:t>35000000.00</w:t>
            </w:r>
          </w:p>
        </w:tc>
        <w:tc>
          <w:tcPr>
            <w:tcW w:w="1276" w:type="dxa"/>
            <w:vAlign w:val="center"/>
          </w:tcPr>
          <w:p w14:paraId="535E5AB5">
            <w:pPr>
              <w:pStyle w:val="16"/>
            </w:pPr>
            <w:r>
              <w:t>其他资金</w:t>
            </w:r>
          </w:p>
        </w:tc>
        <w:tc>
          <w:tcPr>
            <w:tcW w:w="1276" w:type="dxa"/>
            <w:vAlign w:val="center"/>
          </w:tcPr>
          <w:p w14:paraId="632B8AEE">
            <w:pPr>
              <w:pStyle w:val="15"/>
            </w:pPr>
            <w:r>
              <w:t xml:space="preserve"> </w:t>
            </w:r>
          </w:p>
        </w:tc>
      </w:tr>
      <w:tr w14:paraId="72A8ECC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CC2D182"/>
        </w:tc>
        <w:tc>
          <w:tcPr>
            <w:tcW w:w="8589" w:type="dxa"/>
            <w:gridSpan w:val="6"/>
            <w:vAlign w:val="center"/>
          </w:tcPr>
          <w:p w14:paraId="1EFFFB6E">
            <w:pPr>
              <w:pStyle w:val="15"/>
            </w:pPr>
            <w:r>
              <w:t>依据《中新天津生态城能源运营补贴资金管理办法（试行）》和中新天津生态城能源运营维护补贴协议，对生态城自来水管网设施运营期间发生的成本给予补贴，从而保证生态城供水事业高水平发展，生态城居民安全稳定用水。</w:t>
            </w:r>
          </w:p>
        </w:tc>
      </w:tr>
      <w:tr w14:paraId="19B1A33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1692F1">
            <w:pPr>
              <w:pStyle w:val="16"/>
            </w:pPr>
            <w:r>
              <w:t>绩效目标</w:t>
            </w:r>
          </w:p>
        </w:tc>
        <w:tc>
          <w:tcPr>
            <w:tcW w:w="8589" w:type="dxa"/>
            <w:gridSpan w:val="6"/>
            <w:vAlign w:val="center"/>
          </w:tcPr>
          <w:p w14:paraId="5A9D2F60">
            <w:pPr>
              <w:pStyle w:val="15"/>
            </w:pPr>
            <w:r>
              <w:t>1.对生态城自来水管网设施运营期间发生的成本给予补贴，运维市政供水管网270千米，从而保证生态城供水事业高水平发展，生态城居民安全稳定用水。</w:t>
            </w:r>
          </w:p>
        </w:tc>
      </w:tr>
    </w:tbl>
    <w:p w14:paraId="40E261E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4102DE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AA4A18B">
            <w:pPr>
              <w:pStyle w:val="16"/>
            </w:pPr>
            <w:r>
              <w:t>一级指标</w:t>
            </w:r>
          </w:p>
        </w:tc>
        <w:tc>
          <w:tcPr>
            <w:tcW w:w="1276" w:type="dxa"/>
            <w:vAlign w:val="center"/>
          </w:tcPr>
          <w:p w14:paraId="439016F5">
            <w:pPr>
              <w:pStyle w:val="16"/>
            </w:pPr>
            <w:r>
              <w:t>二级指标</w:t>
            </w:r>
          </w:p>
        </w:tc>
        <w:tc>
          <w:tcPr>
            <w:tcW w:w="1332" w:type="dxa"/>
            <w:vAlign w:val="center"/>
          </w:tcPr>
          <w:p w14:paraId="0E91A26D">
            <w:pPr>
              <w:pStyle w:val="16"/>
            </w:pPr>
            <w:r>
              <w:t>三级指标</w:t>
            </w:r>
          </w:p>
        </w:tc>
        <w:tc>
          <w:tcPr>
            <w:tcW w:w="3430" w:type="dxa"/>
            <w:vAlign w:val="center"/>
          </w:tcPr>
          <w:p w14:paraId="0928A6A3">
            <w:pPr>
              <w:pStyle w:val="16"/>
            </w:pPr>
            <w:r>
              <w:t>绩效指标描述</w:t>
            </w:r>
          </w:p>
        </w:tc>
        <w:tc>
          <w:tcPr>
            <w:tcW w:w="2551" w:type="dxa"/>
            <w:vAlign w:val="center"/>
          </w:tcPr>
          <w:p w14:paraId="2FB6A76F">
            <w:pPr>
              <w:pStyle w:val="16"/>
            </w:pPr>
            <w:r>
              <w:t>指标值</w:t>
            </w:r>
          </w:p>
        </w:tc>
      </w:tr>
      <w:tr w14:paraId="011724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BBC0EA">
            <w:pPr>
              <w:pStyle w:val="17"/>
            </w:pPr>
            <w:r>
              <w:t>产出指标</w:t>
            </w:r>
          </w:p>
        </w:tc>
        <w:tc>
          <w:tcPr>
            <w:tcW w:w="1276" w:type="dxa"/>
            <w:vAlign w:val="center"/>
          </w:tcPr>
          <w:p w14:paraId="2D963844">
            <w:pPr>
              <w:pStyle w:val="15"/>
            </w:pPr>
            <w:r>
              <w:t>数量指标</w:t>
            </w:r>
          </w:p>
        </w:tc>
        <w:tc>
          <w:tcPr>
            <w:tcW w:w="1332" w:type="dxa"/>
            <w:vAlign w:val="center"/>
          </w:tcPr>
          <w:p w14:paraId="06D7BF42">
            <w:pPr>
              <w:pStyle w:val="15"/>
            </w:pPr>
            <w:r>
              <w:t>供水管网运维长度</w:t>
            </w:r>
          </w:p>
        </w:tc>
        <w:tc>
          <w:tcPr>
            <w:tcW w:w="3430" w:type="dxa"/>
            <w:vAlign w:val="center"/>
          </w:tcPr>
          <w:p w14:paraId="08383183">
            <w:pPr>
              <w:pStyle w:val="15"/>
            </w:pPr>
            <w:r>
              <w:t>反映生态城运维的市政供水管网长度</w:t>
            </w:r>
          </w:p>
        </w:tc>
        <w:tc>
          <w:tcPr>
            <w:tcW w:w="2551" w:type="dxa"/>
            <w:vAlign w:val="center"/>
          </w:tcPr>
          <w:p w14:paraId="0E20BA9C">
            <w:pPr>
              <w:pStyle w:val="15"/>
            </w:pPr>
            <w:r>
              <w:t>≥270千米</w:t>
            </w:r>
          </w:p>
        </w:tc>
      </w:tr>
      <w:tr w14:paraId="42F483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386DF3"/>
        </w:tc>
        <w:tc>
          <w:tcPr>
            <w:tcW w:w="1276" w:type="dxa"/>
            <w:vAlign w:val="center"/>
          </w:tcPr>
          <w:p w14:paraId="3553EE3F">
            <w:pPr>
              <w:pStyle w:val="15"/>
            </w:pPr>
            <w:r>
              <w:t>质量指标</w:t>
            </w:r>
          </w:p>
        </w:tc>
        <w:tc>
          <w:tcPr>
            <w:tcW w:w="1332" w:type="dxa"/>
            <w:vAlign w:val="center"/>
          </w:tcPr>
          <w:p w14:paraId="331F88C7">
            <w:pPr>
              <w:pStyle w:val="15"/>
            </w:pPr>
            <w:r>
              <w:t>供水故障率</w:t>
            </w:r>
          </w:p>
        </w:tc>
        <w:tc>
          <w:tcPr>
            <w:tcW w:w="3430" w:type="dxa"/>
            <w:vAlign w:val="center"/>
          </w:tcPr>
          <w:p w14:paraId="4BE10FFC">
            <w:pPr>
              <w:pStyle w:val="15"/>
            </w:pPr>
            <w:r>
              <w:t>反映因供水管网设施运行故障导致停水的小时数在全年时长中所占比例情况</w:t>
            </w:r>
          </w:p>
        </w:tc>
        <w:tc>
          <w:tcPr>
            <w:tcW w:w="2551" w:type="dxa"/>
            <w:vAlign w:val="center"/>
          </w:tcPr>
          <w:p w14:paraId="763F3C90">
            <w:pPr>
              <w:pStyle w:val="15"/>
            </w:pPr>
            <w:r>
              <w:t>≤2%</w:t>
            </w:r>
          </w:p>
        </w:tc>
      </w:tr>
      <w:tr w14:paraId="7905D3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7FCC28"/>
        </w:tc>
        <w:tc>
          <w:tcPr>
            <w:tcW w:w="1276" w:type="dxa"/>
            <w:vAlign w:val="center"/>
          </w:tcPr>
          <w:p w14:paraId="04370BC1">
            <w:pPr>
              <w:pStyle w:val="15"/>
            </w:pPr>
            <w:r>
              <w:t>时效指标</w:t>
            </w:r>
          </w:p>
        </w:tc>
        <w:tc>
          <w:tcPr>
            <w:tcW w:w="1332" w:type="dxa"/>
            <w:vAlign w:val="center"/>
          </w:tcPr>
          <w:p w14:paraId="19D68C18">
            <w:pPr>
              <w:pStyle w:val="15"/>
            </w:pPr>
            <w:r>
              <w:t>供水维修响应时长</w:t>
            </w:r>
          </w:p>
        </w:tc>
        <w:tc>
          <w:tcPr>
            <w:tcW w:w="3430" w:type="dxa"/>
            <w:vAlign w:val="center"/>
          </w:tcPr>
          <w:p w14:paraId="6AAF6F75">
            <w:pPr>
              <w:pStyle w:val="15"/>
            </w:pPr>
            <w:r>
              <w:t>反映供水泵站发生故障时维修响应及时情况</w:t>
            </w:r>
          </w:p>
        </w:tc>
        <w:tc>
          <w:tcPr>
            <w:tcW w:w="2551" w:type="dxa"/>
            <w:vAlign w:val="center"/>
          </w:tcPr>
          <w:p w14:paraId="7B359230">
            <w:pPr>
              <w:pStyle w:val="15"/>
            </w:pPr>
            <w:r>
              <w:t>≤2小时</w:t>
            </w:r>
          </w:p>
        </w:tc>
      </w:tr>
      <w:tr w14:paraId="5E0207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AF7956"/>
        </w:tc>
        <w:tc>
          <w:tcPr>
            <w:tcW w:w="1276" w:type="dxa"/>
            <w:vAlign w:val="center"/>
          </w:tcPr>
          <w:p w14:paraId="0A6D7489">
            <w:pPr>
              <w:pStyle w:val="15"/>
            </w:pPr>
            <w:r>
              <w:t>成本指标</w:t>
            </w:r>
          </w:p>
        </w:tc>
        <w:tc>
          <w:tcPr>
            <w:tcW w:w="1332" w:type="dxa"/>
            <w:vAlign w:val="center"/>
          </w:tcPr>
          <w:p w14:paraId="457B7A78">
            <w:pPr>
              <w:pStyle w:val="15"/>
            </w:pPr>
            <w:r>
              <w:t>供水补贴额</w:t>
            </w:r>
          </w:p>
        </w:tc>
        <w:tc>
          <w:tcPr>
            <w:tcW w:w="3430" w:type="dxa"/>
            <w:vAlign w:val="center"/>
          </w:tcPr>
          <w:p w14:paraId="06A31348">
            <w:pPr>
              <w:pStyle w:val="15"/>
            </w:pPr>
            <w:r>
              <w:t>反映生态城各公司自来水补贴总额</w:t>
            </w:r>
          </w:p>
        </w:tc>
        <w:tc>
          <w:tcPr>
            <w:tcW w:w="2551" w:type="dxa"/>
            <w:vAlign w:val="center"/>
          </w:tcPr>
          <w:p w14:paraId="40D6655C">
            <w:pPr>
              <w:pStyle w:val="15"/>
            </w:pPr>
            <w:r>
              <w:t>≤3500万元</w:t>
            </w:r>
          </w:p>
        </w:tc>
      </w:tr>
      <w:tr w14:paraId="79BD73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44766F">
            <w:pPr>
              <w:pStyle w:val="17"/>
            </w:pPr>
            <w:r>
              <w:t>效益指标</w:t>
            </w:r>
          </w:p>
        </w:tc>
        <w:tc>
          <w:tcPr>
            <w:tcW w:w="1276" w:type="dxa"/>
            <w:vAlign w:val="center"/>
          </w:tcPr>
          <w:p w14:paraId="432CBE57">
            <w:pPr>
              <w:pStyle w:val="15"/>
            </w:pPr>
            <w:r>
              <w:t>社会效益指标</w:t>
            </w:r>
          </w:p>
        </w:tc>
        <w:tc>
          <w:tcPr>
            <w:tcW w:w="1332" w:type="dxa"/>
            <w:vAlign w:val="center"/>
          </w:tcPr>
          <w:p w14:paraId="7C2A36CD">
            <w:pPr>
              <w:pStyle w:val="15"/>
            </w:pPr>
            <w:r>
              <w:t>保障供水设施正常运行，满足居民用能需求</w:t>
            </w:r>
          </w:p>
        </w:tc>
        <w:tc>
          <w:tcPr>
            <w:tcW w:w="3430" w:type="dxa"/>
            <w:vAlign w:val="center"/>
          </w:tcPr>
          <w:p w14:paraId="76FC7322">
            <w:pPr>
              <w:pStyle w:val="15"/>
            </w:pPr>
            <w:r>
              <w:t>反映管网设施运维达到的具体效果</w:t>
            </w:r>
          </w:p>
        </w:tc>
        <w:tc>
          <w:tcPr>
            <w:tcW w:w="2551" w:type="dxa"/>
            <w:vAlign w:val="center"/>
          </w:tcPr>
          <w:p w14:paraId="0B016F74">
            <w:pPr>
              <w:pStyle w:val="15"/>
            </w:pPr>
            <w:r>
              <w:t>有效保障</w:t>
            </w:r>
          </w:p>
        </w:tc>
      </w:tr>
      <w:tr w14:paraId="74483D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A0275ED">
            <w:pPr>
              <w:pStyle w:val="17"/>
            </w:pPr>
            <w:r>
              <w:t>满意度指标</w:t>
            </w:r>
          </w:p>
        </w:tc>
        <w:tc>
          <w:tcPr>
            <w:tcW w:w="1276" w:type="dxa"/>
            <w:vAlign w:val="center"/>
          </w:tcPr>
          <w:p w14:paraId="6F5462A0">
            <w:pPr>
              <w:pStyle w:val="15"/>
            </w:pPr>
            <w:r>
              <w:t>服务对象满意度指标</w:t>
            </w:r>
          </w:p>
        </w:tc>
        <w:tc>
          <w:tcPr>
            <w:tcW w:w="1332" w:type="dxa"/>
            <w:vAlign w:val="center"/>
          </w:tcPr>
          <w:p w14:paraId="4532B00B">
            <w:pPr>
              <w:pStyle w:val="15"/>
            </w:pPr>
            <w:r>
              <w:t>受益群众满意度</w:t>
            </w:r>
          </w:p>
        </w:tc>
        <w:tc>
          <w:tcPr>
            <w:tcW w:w="3430" w:type="dxa"/>
            <w:vAlign w:val="center"/>
          </w:tcPr>
          <w:p w14:paraId="70ACF71C">
            <w:pPr>
              <w:pStyle w:val="15"/>
            </w:pPr>
            <w:r>
              <w:t>反映居民用能满意度</w:t>
            </w:r>
          </w:p>
        </w:tc>
        <w:tc>
          <w:tcPr>
            <w:tcW w:w="2551" w:type="dxa"/>
            <w:vAlign w:val="center"/>
          </w:tcPr>
          <w:p w14:paraId="557B71FC">
            <w:pPr>
              <w:pStyle w:val="15"/>
            </w:pPr>
            <w:r>
              <w:t>≥90%</w:t>
            </w:r>
          </w:p>
        </w:tc>
      </w:tr>
    </w:tbl>
    <w:p w14:paraId="3637EFAC"/>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E5FB1">
    <w:pPr>
      <w:jc w:val="right"/>
    </w:pPr>
    <w:r>
      <w:fldChar w:fldCharType="begin"/>
    </w:r>
    <w:r>
      <w:instrText xml:space="preserve">PAGE "page number"</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616F4">
    <w:r>
      <w:fldChar w:fldCharType="begin"/>
    </w:r>
    <w:r>
      <w:instrText xml:space="preserve">PAGE "page number"</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624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555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E5D52">
    <w:pPr>
      <w:jc w:val="right"/>
    </w:pPr>
    <w:r>
      <w:fldChar w:fldCharType="begin"/>
    </w:r>
    <w:r>
      <w:instrText xml:space="preserve">PAGE "page number"</w:instrText>
    </w:r>
    <w:r>
      <w:fldChar w:fldCharType="separate"/>
    </w:r>
    <w: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6FABF">
    <w:r>
      <w:fldChar w:fldCharType="begin"/>
    </w:r>
    <w:r>
      <w:instrText xml:space="preserve">PAGE "page number"</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ED"/>
    <w:rsid w:val="00196EED"/>
    <w:rsid w:val="00E91084"/>
    <w:rsid w:val="45D205BC"/>
    <w:rsid w:val="5AAB4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qFormat/>
    <w:uiPriority w:val="0"/>
    <w:pPr>
      <w:spacing w:before="120"/>
    </w:pPr>
    <w:rPr>
      <w:rFonts w:eastAsia="方正仿宋_GBK"/>
      <w:color w:val="000000"/>
      <w:sz w:val="28"/>
    </w:rPr>
  </w:style>
  <w:style w:type="paragraph" w:styleId="5">
    <w:name w:val="toc 4"/>
    <w:basedOn w:val="1"/>
    <w:qFormat/>
    <w:uiPriority w:val="0"/>
    <w:pPr>
      <w:ind w:left="720"/>
    </w:pPr>
  </w:style>
  <w:style w:type="paragraph" w:styleId="6">
    <w:name w:val="toc 2"/>
    <w:basedOn w:val="1"/>
    <w:qFormat/>
    <w:uiPriority w:val="0"/>
    <w:pPr>
      <w:ind w:left="240"/>
    </w:p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插入文本样式-插入总体目标文件"/>
    <w:basedOn w:val="1"/>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单元格样式2"/>
    <w:basedOn w:val="1"/>
    <w:qFormat/>
    <w:uiPriority w:val="0"/>
    <w:rPr>
      <w:rFonts w:ascii="方正书宋_GBK" w:hAnsi="方正书宋_GBK" w:eastAsia="方正书宋_GBK" w:cs="方正书宋_GBK"/>
      <w:sz w:val="21"/>
    </w:rPr>
  </w:style>
  <w:style w:type="paragraph" w:customStyle="1" w:styleId="16">
    <w:name w:val="单元格样式1"/>
    <w:basedOn w:val="1"/>
    <w:qFormat/>
    <w:uiPriority w:val="0"/>
    <w:pPr>
      <w:jc w:val="center"/>
    </w:pPr>
    <w:rPr>
      <w:rFonts w:ascii="方正书宋_GBK" w:hAnsi="方正书宋_GBK" w:eastAsia="方正书宋_GBK" w:cs="方正书宋_GBK"/>
      <w:b/>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0" Type="http://schemas.openxmlformats.org/officeDocument/2006/relationships/fontTable" Target="fontTable.xml"/><Relationship Id="rId5" Type="http://schemas.openxmlformats.org/officeDocument/2006/relationships/footer" Target="footer3.xml"/><Relationship Id="rId49" Type="http://schemas.openxmlformats.org/officeDocument/2006/relationships/customXml" Target="../customXml/item40.xml"/><Relationship Id="rId48" Type="http://schemas.openxmlformats.org/officeDocument/2006/relationships/customXml" Target="../customXml/item39.xml"/><Relationship Id="rId47" Type="http://schemas.openxmlformats.org/officeDocument/2006/relationships/customXml" Target="../customXml/item38.xml"/><Relationship Id="rId46" Type="http://schemas.openxmlformats.org/officeDocument/2006/relationships/customXml" Target="../customXml/item37.xml"/><Relationship Id="rId45" Type="http://schemas.openxmlformats.org/officeDocument/2006/relationships/customXml" Target="../customXml/item36.xml"/><Relationship Id="rId44" Type="http://schemas.openxmlformats.org/officeDocument/2006/relationships/customXml" Target="../customXml/item35.xml"/><Relationship Id="rId43" Type="http://schemas.openxmlformats.org/officeDocument/2006/relationships/customXml" Target="../customXml/item34.xml"/><Relationship Id="rId42" Type="http://schemas.openxmlformats.org/officeDocument/2006/relationships/customXml" Target="../customXml/item33.xml"/><Relationship Id="rId41" Type="http://schemas.openxmlformats.org/officeDocument/2006/relationships/customXml" Target="../customXml/item32.xml"/><Relationship Id="rId40" Type="http://schemas.openxmlformats.org/officeDocument/2006/relationships/customXml" Target="../customXml/item31.xml"/><Relationship Id="rId4" Type="http://schemas.openxmlformats.org/officeDocument/2006/relationships/footer" Target="footer2.xml"/><Relationship Id="rId39" Type="http://schemas.openxmlformats.org/officeDocument/2006/relationships/customXml" Target="../customXml/item30.xml"/><Relationship Id="rId38" Type="http://schemas.openxmlformats.org/officeDocument/2006/relationships/customXml" Target="../customXml/item29.xml"/><Relationship Id="rId37" Type="http://schemas.openxmlformats.org/officeDocument/2006/relationships/customXml" Target="../customXml/item28.xml"/><Relationship Id="rId36" Type="http://schemas.openxmlformats.org/officeDocument/2006/relationships/customXml" Target="../customXml/item27.xml"/><Relationship Id="rId35" Type="http://schemas.openxmlformats.org/officeDocument/2006/relationships/customXml" Target="../customXml/item26.xml"/><Relationship Id="rId34" Type="http://schemas.openxmlformats.org/officeDocument/2006/relationships/customXml" Target="../customXml/item25.xml"/><Relationship Id="rId33" Type="http://schemas.openxmlformats.org/officeDocument/2006/relationships/customXml" Target="../customXml/item24.xml"/><Relationship Id="rId32" Type="http://schemas.openxmlformats.org/officeDocument/2006/relationships/customXml" Target="../customXml/item23.xml"/><Relationship Id="rId31" Type="http://schemas.openxmlformats.org/officeDocument/2006/relationships/customXml" Target="../customXml/item22.xml"/><Relationship Id="rId30" Type="http://schemas.openxmlformats.org/officeDocument/2006/relationships/customXml" Target="../customXml/item21.xml"/><Relationship Id="rId3" Type="http://schemas.openxmlformats.org/officeDocument/2006/relationships/footer" Target="footer1.xml"/><Relationship Id="rId29" Type="http://schemas.openxmlformats.org/officeDocument/2006/relationships/customXml" Target="../customXml/item20.xml"/><Relationship Id="rId28" Type="http://schemas.openxmlformats.org/officeDocument/2006/relationships/customXml" Target="../customXml/item19.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2025-03-07T08:45:54Z</dcterms:created>
  <dcterms:modified xsi:type="dcterms:W3CDTF">2025-03-07T00:45:54Z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2025-03-07T08:45:55Z</dcterms:created>
  <dcterms:modified xsi:type="dcterms:W3CDTF">2025-03-07T00:45:55Z</dcterms:modified>
</cp:core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2025-03-07T08:45:55Z</dcterms:created>
  <dcterms:modified xsi:type="dcterms:W3CDTF">2025-03-07T00:45:54Z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2025-03-07T08:45:53Z</dcterms:created>
  <dcterms:modified xsi:type="dcterms:W3CDTF">2025-03-07T00:45:52Z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2025-03-07T08:45:55Z</dcterms:created>
  <dcterms:modified xsi:type="dcterms:W3CDTF">2025-03-07T00:45:55Z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2025-03-07T08:45:56Z</dcterms:created>
  <dcterms:modified xsi:type="dcterms:W3CDTF">2025-03-07T00:45:56Z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2025-03-07T08:45:56Z</dcterms:created>
  <dcterms:modified xsi:type="dcterms:W3CDTF">2025-03-07T00:45:56Z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2025-03-07T08:45:56Z</dcterms:created>
  <dcterms:modified xsi:type="dcterms:W3CDTF">2025-03-07T00:45:56Z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2025-03-07T08:45:55Z</dcterms:created>
  <dcterms:modified xsi:type="dcterms:W3CDTF">2025-03-07T00:45:55Z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2025-03-07T08:45:57Z</dcterms:created>
  <dcterms:modified xsi:type="dcterms:W3CDTF">2025-03-07T00:45:57Z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2025-03-07T08:45:54Z</dcterms:created>
  <dcterms:modified xsi:type="dcterms:W3CDTF">2025-03-07T00:45:53Z</dcterms:modified>
</cp:core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2025-03-07T08:45:54Z</dcterms:created>
  <dcterms:modified xsi:type="dcterms:W3CDTF">2025-03-07T00:45:54Z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2025-03-07T08:45:52Z</dcterms:created>
  <dcterms:modified xsi:type="dcterms:W3CDTF">2025-03-07T00:45:52Z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2025-03-07T08:45:57Z</dcterms:created>
  <dcterms:modified xsi:type="dcterms:W3CDTF">2025-03-07T00:45:57Z</dcterms:modified>
</cp:core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2025-03-07T08:45:55Z</dcterms:created>
  <dcterms:modified xsi:type="dcterms:W3CDTF">2025-03-07T00:45:55Z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2025-03-07T08:45:52Z</dcterms:created>
  <dcterms:modified xsi:type="dcterms:W3CDTF">2025-03-07T00:45:52Z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2025-03-07T08:45:56Z</dcterms:created>
  <dcterms:modified xsi:type="dcterms:W3CDTF">2025-03-07T00:45:56Z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2025-03-07T08:45:53Z</dcterms:created>
  <dcterms:modified xsi:type="dcterms:W3CDTF">2025-03-07T00:45:53Z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2025-03-07T08:45:54Z</dcterms:created>
  <dcterms:modified xsi:type="dcterms:W3CDTF">2025-03-07T00:45:54Z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2025-03-07T08:45:57Z</dcterms:created>
  <dcterms:modified xsi:type="dcterms:W3CDTF">2025-03-07T00:45:57Z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1A629FE1-DFD4-4F72-AB79-0CB5D087C514}">
  <ds:schemaRefs/>
</ds:datastoreItem>
</file>

<file path=customXml/itemProps10.xml><?xml version="1.0" encoding="utf-8"?>
<ds:datastoreItem xmlns:ds="http://schemas.openxmlformats.org/officeDocument/2006/customXml" ds:itemID="{982DDF1B-9C84-4FF4-B425-D3FCD4F974AA}">
  <ds:schemaRefs/>
</ds:datastoreItem>
</file>

<file path=customXml/itemProps11.xml><?xml version="1.0" encoding="utf-8"?>
<ds:datastoreItem xmlns:ds="http://schemas.openxmlformats.org/officeDocument/2006/customXml" ds:itemID="{E40F6DFE-96E6-4454-B3FE-F160E677F9FA}">
  <ds:schemaRefs/>
</ds:datastoreItem>
</file>

<file path=customXml/itemProps12.xml><?xml version="1.0" encoding="utf-8"?>
<ds:datastoreItem xmlns:ds="http://schemas.openxmlformats.org/officeDocument/2006/customXml" ds:itemID="{4CC9BAEF-3981-47BF-B6F2-DEF45C029DD8}">
  <ds:schemaRefs/>
</ds:datastoreItem>
</file>

<file path=customXml/itemProps13.xml><?xml version="1.0" encoding="utf-8"?>
<ds:datastoreItem xmlns:ds="http://schemas.openxmlformats.org/officeDocument/2006/customXml" ds:itemID="{377E3521-1CF7-4D7C-B526-9981122CFDC9}">
  <ds:schemaRefs/>
</ds:datastoreItem>
</file>

<file path=customXml/itemProps14.xml><?xml version="1.0" encoding="utf-8"?>
<ds:datastoreItem xmlns:ds="http://schemas.openxmlformats.org/officeDocument/2006/customXml" ds:itemID="{7892A371-0A0A-4B6D-8447-4D139D1CD20F}">
  <ds:schemaRefs/>
</ds:datastoreItem>
</file>

<file path=customXml/itemProps15.xml><?xml version="1.0" encoding="utf-8"?>
<ds:datastoreItem xmlns:ds="http://schemas.openxmlformats.org/officeDocument/2006/customXml" ds:itemID="{3862866D-45DB-498E-A5EF-92351B5D4D59}">
  <ds:schemaRefs/>
</ds:datastoreItem>
</file>

<file path=customXml/itemProps16.xml><?xml version="1.0" encoding="utf-8"?>
<ds:datastoreItem xmlns:ds="http://schemas.openxmlformats.org/officeDocument/2006/customXml" ds:itemID="{A2F34890-0964-41A4-AF1F-4F03181C95C9}">
  <ds:schemaRefs/>
</ds:datastoreItem>
</file>

<file path=customXml/itemProps17.xml><?xml version="1.0" encoding="utf-8"?>
<ds:datastoreItem xmlns:ds="http://schemas.openxmlformats.org/officeDocument/2006/customXml" ds:itemID="{CC053864-2BEC-485A-81EF-F70ED1DCDFBD}">
  <ds:schemaRefs/>
</ds:datastoreItem>
</file>

<file path=customXml/itemProps18.xml><?xml version="1.0" encoding="utf-8"?>
<ds:datastoreItem xmlns:ds="http://schemas.openxmlformats.org/officeDocument/2006/customXml" ds:itemID="{03E1AC8F-9633-41CD-B2A0-BD3459E411D9}">
  <ds:schemaRefs/>
</ds:datastoreItem>
</file>

<file path=customXml/itemProps19.xml><?xml version="1.0" encoding="utf-8"?>
<ds:datastoreItem xmlns:ds="http://schemas.openxmlformats.org/officeDocument/2006/customXml" ds:itemID="{3F0F480C-6F81-4030-99C8-5039EBDFE33B}">
  <ds:schemaRefs/>
</ds:datastoreItem>
</file>

<file path=customXml/itemProps2.xml><?xml version="1.0" encoding="utf-8"?>
<ds:datastoreItem xmlns:ds="http://schemas.openxmlformats.org/officeDocument/2006/customXml" ds:itemID="{21865B10-93A5-4E0A-AE25-3FCEA1B90AE8}">
  <ds:schemaRefs/>
</ds:datastoreItem>
</file>

<file path=customXml/itemProps20.xml><?xml version="1.0" encoding="utf-8"?>
<ds:datastoreItem xmlns:ds="http://schemas.openxmlformats.org/officeDocument/2006/customXml" ds:itemID="{C9865B96-99D2-4A0C-9CFD-FA16C287FE37}">
  <ds:schemaRefs/>
</ds:datastoreItem>
</file>

<file path=customXml/itemProps21.xml><?xml version="1.0" encoding="utf-8"?>
<ds:datastoreItem xmlns:ds="http://schemas.openxmlformats.org/officeDocument/2006/customXml" ds:itemID="{5620BD85-C057-4F51-B2D3-275203B7FAE6}">
  <ds:schemaRefs/>
</ds:datastoreItem>
</file>

<file path=customXml/itemProps22.xml><?xml version="1.0" encoding="utf-8"?>
<ds:datastoreItem xmlns:ds="http://schemas.openxmlformats.org/officeDocument/2006/customXml" ds:itemID="{6799A945-6628-4480-99B7-31D593459A2F}">
  <ds:schemaRefs/>
</ds:datastoreItem>
</file>

<file path=customXml/itemProps23.xml><?xml version="1.0" encoding="utf-8"?>
<ds:datastoreItem xmlns:ds="http://schemas.openxmlformats.org/officeDocument/2006/customXml" ds:itemID="{991DAE25-E66E-406B-935C-FECF0658B4B5}">
  <ds:schemaRefs/>
</ds:datastoreItem>
</file>

<file path=customXml/itemProps24.xml><?xml version="1.0" encoding="utf-8"?>
<ds:datastoreItem xmlns:ds="http://schemas.openxmlformats.org/officeDocument/2006/customXml" ds:itemID="{51269B53-D52D-462D-AABA-C69AB8116FE8}">
  <ds:schemaRefs/>
</ds:datastoreItem>
</file>

<file path=customXml/itemProps25.xml><?xml version="1.0" encoding="utf-8"?>
<ds:datastoreItem xmlns:ds="http://schemas.openxmlformats.org/officeDocument/2006/customXml" ds:itemID="{2A543C03-0B74-4608-967D-D215D976FC14}">
  <ds:schemaRefs/>
</ds:datastoreItem>
</file>

<file path=customXml/itemProps26.xml><?xml version="1.0" encoding="utf-8"?>
<ds:datastoreItem xmlns:ds="http://schemas.openxmlformats.org/officeDocument/2006/customXml" ds:itemID="{A7B01249-0613-49E4-8D13-23F1234D4210}">
  <ds:schemaRefs/>
</ds:datastoreItem>
</file>

<file path=customXml/itemProps27.xml><?xml version="1.0" encoding="utf-8"?>
<ds:datastoreItem xmlns:ds="http://schemas.openxmlformats.org/officeDocument/2006/customXml" ds:itemID="{66C590BE-4A4C-4E95-A66E-38DFA2E2745B}">
  <ds:schemaRefs/>
</ds:datastoreItem>
</file>

<file path=customXml/itemProps28.xml><?xml version="1.0" encoding="utf-8"?>
<ds:datastoreItem xmlns:ds="http://schemas.openxmlformats.org/officeDocument/2006/customXml" ds:itemID="{6C5491C9-67AA-4E61-83B8-D41D5DF21A32}">
  <ds:schemaRefs/>
</ds:datastoreItem>
</file>

<file path=customXml/itemProps29.xml><?xml version="1.0" encoding="utf-8"?>
<ds:datastoreItem xmlns:ds="http://schemas.openxmlformats.org/officeDocument/2006/customXml" ds:itemID="{5D92DE5D-8463-41D4-8C52-56804791287E}">
  <ds:schemaRefs/>
</ds:datastoreItem>
</file>

<file path=customXml/itemProps3.xml><?xml version="1.0" encoding="utf-8"?>
<ds:datastoreItem xmlns:ds="http://schemas.openxmlformats.org/officeDocument/2006/customXml" ds:itemID="{D676F7C6-DC70-4BAB-BE0C-604490D18200}">
  <ds:schemaRefs/>
</ds:datastoreItem>
</file>

<file path=customXml/itemProps30.xml><?xml version="1.0" encoding="utf-8"?>
<ds:datastoreItem xmlns:ds="http://schemas.openxmlformats.org/officeDocument/2006/customXml" ds:itemID="{51F07EB2-9413-458E-B588-C0DB0CFE00F1}">
  <ds:schemaRefs/>
</ds:datastoreItem>
</file>

<file path=customXml/itemProps31.xml><?xml version="1.0" encoding="utf-8"?>
<ds:datastoreItem xmlns:ds="http://schemas.openxmlformats.org/officeDocument/2006/customXml" ds:itemID="{D9135DDD-0394-466C-AAFD-0DCB62F648B7}">
  <ds:schemaRefs/>
</ds:datastoreItem>
</file>

<file path=customXml/itemProps32.xml><?xml version="1.0" encoding="utf-8"?>
<ds:datastoreItem xmlns:ds="http://schemas.openxmlformats.org/officeDocument/2006/customXml" ds:itemID="{D7C69070-01BB-4916-8AF4-285EFA7A9D40}">
  <ds:schemaRefs/>
</ds:datastoreItem>
</file>

<file path=customXml/itemProps33.xml><?xml version="1.0" encoding="utf-8"?>
<ds:datastoreItem xmlns:ds="http://schemas.openxmlformats.org/officeDocument/2006/customXml" ds:itemID="{23AC325F-50E8-48D4-B1E0-7E8550699A51}">
  <ds:schemaRefs/>
</ds:datastoreItem>
</file>

<file path=customXml/itemProps34.xml><?xml version="1.0" encoding="utf-8"?>
<ds:datastoreItem xmlns:ds="http://schemas.openxmlformats.org/officeDocument/2006/customXml" ds:itemID="{368C34CB-A759-4C1A-978F-9A576C6B6757}">
  <ds:schemaRefs/>
</ds:datastoreItem>
</file>

<file path=customXml/itemProps35.xml><?xml version="1.0" encoding="utf-8"?>
<ds:datastoreItem xmlns:ds="http://schemas.openxmlformats.org/officeDocument/2006/customXml" ds:itemID="{BCC8A117-C8D4-4791-AD54-54731EF5F6C5}">
  <ds:schemaRefs/>
</ds:datastoreItem>
</file>

<file path=customXml/itemProps36.xml><?xml version="1.0" encoding="utf-8"?>
<ds:datastoreItem xmlns:ds="http://schemas.openxmlformats.org/officeDocument/2006/customXml" ds:itemID="{A33BEC90-C173-4FEF-800D-8A251713A9C8}">
  <ds:schemaRefs/>
</ds:datastoreItem>
</file>

<file path=customXml/itemProps37.xml><?xml version="1.0" encoding="utf-8"?>
<ds:datastoreItem xmlns:ds="http://schemas.openxmlformats.org/officeDocument/2006/customXml" ds:itemID="{EEE1974B-EAD6-47BA-A5CF-D0E5A4793990}">
  <ds:schemaRefs/>
</ds:datastoreItem>
</file>

<file path=customXml/itemProps38.xml><?xml version="1.0" encoding="utf-8"?>
<ds:datastoreItem xmlns:ds="http://schemas.openxmlformats.org/officeDocument/2006/customXml" ds:itemID="{E80D2662-EC2E-4956-A6D0-2BA8F4A9D889}">
  <ds:schemaRefs/>
</ds:datastoreItem>
</file>

<file path=customXml/itemProps39.xml><?xml version="1.0" encoding="utf-8"?>
<ds:datastoreItem xmlns:ds="http://schemas.openxmlformats.org/officeDocument/2006/customXml" ds:itemID="{23DBAB96-5AFC-424F-ADD4-0AA8F6B56D41}">
  <ds:schemaRefs/>
</ds:datastoreItem>
</file>

<file path=customXml/itemProps4.xml><?xml version="1.0" encoding="utf-8"?>
<ds:datastoreItem xmlns:ds="http://schemas.openxmlformats.org/officeDocument/2006/customXml" ds:itemID="{36A24EC8-38A8-4687-9E0D-DB8591752234}">
  <ds:schemaRefs/>
</ds:datastoreItem>
</file>

<file path=customXml/itemProps40.xml><?xml version="1.0" encoding="utf-8"?>
<ds:datastoreItem xmlns:ds="http://schemas.openxmlformats.org/officeDocument/2006/customXml" ds:itemID="{863343C0-DAAB-4197-B924-F930A4A53C17}">
  <ds:schemaRefs/>
</ds:datastoreItem>
</file>

<file path=customXml/itemProps5.xml><?xml version="1.0" encoding="utf-8"?>
<ds:datastoreItem xmlns:ds="http://schemas.openxmlformats.org/officeDocument/2006/customXml" ds:itemID="{E8F0858F-A7F8-4C58-8297-B1C82F35A11B}">
  <ds:schemaRefs/>
</ds:datastoreItem>
</file>

<file path=customXml/itemProps6.xml><?xml version="1.0" encoding="utf-8"?>
<ds:datastoreItem xmlns:ds="http://schemas.openxmlformats.org/officeDocument/2006/customXml" ds:itemID="{F691504E-5C2E-4448-8F1B-BB6B285D4B16}">
  <ds:schemaRefs/>
</ds:datastoreItem>
</file>

<file path=customXml/itemProps7.xml><?xml version="1.0" encoding="utf-8"?>
<ds:datastoreItem xmlns:ds="http://schemas.openxmlformats.org/officeDocument/2006/customXml" ds:itemID="{6EEDB8D9-0EDB-42E7-B4CF-381DD0C08121}">
  <ds:schemaRefs/>
</ds:datastoreItem>
</file>

<file path=customXml/itemProps8.xml><?xml version="1.0" encoding="utf-8"?>
<ds:datastoreItem xmlns:ds="http://schemas.openxmlformats.org/officeDocument/2006/customXml" ds:itemID="{922041E2-1870-4573-860D-8F4B7F2452CA}">
  <ds:schemaRefs/>
</ds:datastoreItem>
</file>

<file path=customXml/itemProps9.xml><?xml version="1.0" encoding="utf-8"?>
<ds:datastoreItem xmlns:ds="http://schemas.openxmlformats.org/officeDocument/2006/customXml" ds:itemID="{CC377F47-9A0D-4C5B-9FD9-FFB5FC760662}">
  <ds:schemaRefs/>
</ds:datastoreItem>
</file>

<file path=docProps/app.xml><?xml version="1.0" encoding="utf-8"?>
<Properties xmlns="http://schemas.openxmlformats.org/officeDocument/2006/extended-properties" xmlns:vt="http://schemas.openxmlformats.org/officeDocument/2006/docPropsVTypes">
  <Template>Normal</Template>
  <Pages>24</Pages>
  <Words>9074</Words>
  <Characters>9838</Characters>
  <Lines>95</Lines>
  <Paragraphs>26</Paragraphs>
  <TotalTime>28</TotalTime>
  <ScaleCrop>false</ScaleCrop>
  <LinksUpToDate>false</LinksUpToDate>
  <CharactersWithSpaces>10226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2025-03-07T01:16:00Z</dcterms:created>
  <dc:creator>admin</dc:creator>
  <cp:lastModifiedBy>井柒</cp:lastModifiedBy>
  <cp:lastPrinted>2025-03-10T02:26:05Z</cp:lastPrinted>
  <dcterms:modified xsi:type="dcterms:W3CDTF">2025-03-10T02:45:06Z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E5A417FB26B54FCA99611827D6C48768_12</vt:lpwstr>
  </property>
</Properties>
</file>