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FFB60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280A786B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21840A0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02C22661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中新天津生态城发展和改革局</w:t>
      </w:r>
    </w:p>
    <w:p w14:paraId="66664521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54095734">
      <w:pPr>
        <w:jc w:val="center"/>
      </w:pPr>
    </w:p>
    <w:p w14:paraId="2DA002F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A1C57A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4F097D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6319FB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B4A9BC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4AB034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3D8232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E577A7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0DC15E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BDD9033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1F2EB80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8DE35D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73209B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F53829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BAFFBD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AAF057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E941A1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8955F3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0286637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中新天津生态城发展和改革局编制</w:t>
      </w:r>
    </w:p>
    <w:p w14:paraId="1A1C52ED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6B46CA42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41653061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7E59489C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0CC27968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22957A1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1.“十四五”规划终期评估绩效目标表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7DF3E35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2.“十五五”重大前期课题研究及方案编制绩效目标表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9D1535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3.“十五五”重大前期课题研究及方案编制（骨干冷链物流基地三年行动计划及政策措施建议）绩效目标表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73CECC2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4.东西部协作专项资金绩效目标表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E417ED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5.国际标准研制绩效目标表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E8C0A79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6.国家骨干冷链物流基地年度评估绩效目标表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8F0C33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7.国家绿色发展示范区实施方案成效评估绩效目标表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6D521E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8.经济运行信息平台绩效目标表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E867E5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9.经济运行信息平台（二期）项目绩效目标表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FDEA88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10.绿色低碳先行区项目绩效目标表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D31D8C0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11.绿色能源研究绩效目标表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8DA7702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12.民营经济白皮书绩效目标表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DA5DB6A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13.全域场景研究绩效目标表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68FAE4D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14.社会类统计调查绩效目标表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0EC6CEA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15.生态产品价值实现路径及机制设计研究绩效目标表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C8E97C7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"_Toc_4_4_0000000019" </w:instrText>
      </w:r>
      <w:r>
        <w:fldChar w:fldCharType="separate"/>
      </w:r>
      <w:r>
        <w:t>16.生态城第五次全国经济普查服务绩效目标表</w:t>
      </w:r>
      <w:r>
        <w:tab/>
      </w:r>
      <w:r>
        <w:fldChar w:fldCharType="begin"/>
      </w:r>
      <w:r>
        <w:instrText xml:space="preserve">PAGEREF _Toc_4_4_0000000019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6269BDF5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"_Toc_4_4_0000000020" </w:instrText>
      </w:r>
      <w:r>
        <w:fldChar w:fldCharType="separate"/>
      </w:r>
      <w:r>
        <w:t>17.生态城高质量绿色发展指数研究项目绩效目标表</w:t>
      </w:r>
      <w:r>
        <w:tab/>
      </w:r>
      <w:r>
        <w:fldChar w:fldCharType="begin"/>
      </w:r>
      <w:r>
        <w:instrText xml:space="preserve">PAGEREF _Toc_4_4_0000000020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613E23B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"_Toc_4_4_0000000021" </w:instrText>
      </w:r>
      <w:r>
        <w:fldChar w:fldCharType="separate"/>
      </w:r>
      <w:r>
        <w:t>18.生态城生态产品价值核算试点项目绩效目标表</w:t>
      </w:r>
      <w:r>
        <w:tab/>
      </w:r>
      <w:r>
        <w:fldChar w:fldCharType="begin"/>
      </w:r>
      <w:r>
        <w:instrText xml:space="preserve">PAGEREF _Toc_4_4_0000000021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C29A92C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"_Toc_4_4_0000000022" </w:instrText>
      </w:r>
      <w:r>
        <w:fldChar w:fldCharType="separate"/>
      </w:r>
      <w:r>
        <w:t>19.生态城重点企业成长性监测项目绩效目标表</w:t>
      </w:r>
      <w:r>
        <w:tab/>
      </w:r>
      <w:r>
        <w:fldChar w:fldCharType="begin"/>
      </w:r>
      <w:r>
        <w:instrText xml:space="preserve">PAGEREF _Toc_4_4_0000000022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70FAC60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"_Toc_4_4_0000000023" </w:instrText>
      </w:r>
      <w:r>
        <w:fldChar w:fldCharType="separate"/>
      </w:r>
      <w:r>
        <w:t>20.生态城重点项目前期谋划绩效目标表</w:t>
      </w:r>
      <w:r>
        <w:tab/>
      </w:r>
      <w:r>
        <w:fldChar w:fldCharType="begin"/>
      </w:r>
      <w:r>
        <w:instrText xml:space="preserve">PAGEREF _Toc_4_4_0000000023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1A4D5F79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"_Toc_4_4_0000000024" </w:instrText>
      </w:r>
      <w:r>
        <w:fldChar w:fldCharType="separate"/>
      </w:r>
      <w:r>
        <w:t>21.双万双服促发展绩效目标表</w:t>
      </w:r>
      <w:r>
        <w:tab/>
      </w:r>
      <w:r>
        <w:fldChar w:fldCharType="begin"/>
      </w:r>
      <w:r>
        <w:instrText xml:space="preserve">PAGEREF _Toc_4_4_0000000024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14FEA58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"_Toc_4_4_0000000025" </w:instrText>
      </w:r>
      <w:r>
        <w:fldChar w:fldCharType="separate"/>
      </w:r>
      <w:r>
        <w:t>22.推进京津冀协同发展专项（包含冷链联盟活动）绩效目标表</w:t>
      </w:r>
      <w:r>
        <w:tab/>
      </w:r>
      <w:r>
        <w:fldChar w:fldCharType="begin"/>
      </w:r>
      <w:r>
        <w:instrText xml:space="preserve">PAGEREF _Toc_4_4_0000000025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 w14:paraId="156C67EE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"_Toc_4_4_0000000026" </w:instrText>
      </w:r>
      <w:r>
        <w:fldChar w:fldCharType="separate"/>
      </w:r>
      <w:r>
        <w:t>23.信用体系建设工作绩效目标表</w:t>
      </w:r>
      <w:r>
        <w:tab/>
      </w:r>
      <w:r>
        <w:fldChar w:fldCharType="begin"/>
      </w:r>
      <w:r>
        <w:instrText xml:space="preserve">PAGEREF _Toc_4_4_0000000026 \h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 w14:paraId="7CC22854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"_Toc_4_4_0000000027" </w:instrText>
      </w:r>
      <w:r>
        <w:fldChar w:fldCharType="separate"/>
      </w:r>
      <w:r>
        <w:t>24.政府投资项目评估与评价绩效目标表</w:t>
      </w:r>
      <w:r>
        <w:tab/>
      </w:r>
      <w:r>
        <w:fldChar w:fldCharType="begin"/>
      </w:r>
      <w:r>
        <w:instrText xml:space="preserve">PAGEREF _Toc_4_4_0000000027 \h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 w14:paraId="653B37E8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"_Toc_4_4_0000000028" </w:instrText>
      </w:r>
      <w:r>
        <w:fldChar w:fldCharType="separate"/>
      </w:r>
      <w:r>
        <w:t>25.政府投资项目审批窗口服务绩效目标表</w:t>
      </w:r>
      <w:r>
        <w:tab/>
      </w:r>
      <w:r>
        <w:fldChar w:fldCharType="begin"/>
      </w:r>
      <w:r>
        <w:instrText xml:space="preserve">PAGEREF _Toc_4_4_0000000028 \h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 w14:paraId="58680B5B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619F1CCA"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</w:p>
    <w:p w14:paraId="342C5C4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EC91AFE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1.“十四五”规划终期评估绩效目标表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4F2504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FE25CCC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66B4F80">
            <w:pPr>
              <w:pStyle w:val="13"/>
            </w:pPr>
            <w:r>
              <w:t>单位：元</w:t>
            </w:r>
          </w:p>
        </w:tc>
      </w:tr>
      <w:tr w14:paraId="0C3BE7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1F2205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5D6EEFC">
            <w:pPr>
              <w:pStyle w:val="15"/>
            </w:pPr>
            <w:r>
              <w:t>“十四五”规划终期评估</w:t>
            </w:r>
          </w:p>
        </w:tc>
      </w:tr>
      <w:tr w14:paraId="3F60D33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6E32D4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6E0216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52A4230">
            <w:pPr>
              <w:pStyle w:val="15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 w14:paraId="4612F6A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0997C9F">
            <w:pPr>
              <w:pStyle w:val="15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 w14:paraId="26D9F62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9663FD">
            <w:pPr>
              <w:pStyle w:val="15"/>
            </w:pPr>
            <w:r>
              <w:t xml:space="preserve"> </w:t>
            </w:r>
          </w:p>
        </w:tc>
      </w:tr>
      <w:tr w14:paraId="4025550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75745A6"/>
        </w:tc>
        <w:tc>
          <w:tcPr>
            <w:tcW w:w="8589" w:type="dxa"/>
            <w:gridSpan w:val="6"/>
            <w:vAlign w:val="center"/>
          </w:tcPr>
          <w:p w14:paraId="0B3A6E9E">
            <w:pPr>
              <w:pStyle w:val="15"/>
            </w:pPr>
            <w:r>
              <w:t>支付“十四五”规划终期评估项目款</w:t>
            </w:r>
          </w:p>
        </w:tc>
      </w:tr>
      <w:tr w14:paraId="6379822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A8F39D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BE7D7A">
            <w:pPr>
              <w:pStyle w:val="15"/>
            </w:pPr>
            <w:r>
              <w:t>1.通过总结十四五期间经济社会发展成效，提出未来发展思路建议，形成十四五规划终期评估报告，有效提升社会服务水平</w:t>
            </w:r>
          </w:p>
        </w:tc>
      </w:tr>
    </w:tbl>
    <w:p w14:paraId="342A571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46786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424559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5B2133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8FE93AD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E55469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9008743">
            <w:pPr>
              <w:pStyle w:val="16"/>
            </w:pPr>
            <w:r>
              <w:t>指标值</w:t>
            </w:r>
          </w:p>
        </w:tc>
      </w:tr>
      <w:tr w14:paraId="3C9C7C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28D77D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784B0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EDAFFE2">
            <w:pPr>
              <w:pStyle w:val="15"/>
            </w:pPr>
            <w:r>
              <w:t>“十四五”规划终期评估报告</w:t>
            </w:r>
          </w:p>
        </w:tc>
        <w:tc>
          <w:tcPr>
            <w:tcW w:w="3430" w:type="dxa"/>
            <w:vAlign w:val="center"/>
          </w:tcPr>
          <w:p w14:paraId="6D98F658">
            <w:pPr>
              <w:pStyle w:val="15"/>
            </w:pPr>
            <w:r>
              <w:t>编制报告份数</w:t>
            </w:r>
          </w:p>
        </w:tc>
        <w:tc>
          <w:tcPr>
            <w:tcW w:w="2551" w:type="dxa"/>
            <w:vAlign w:val="center"/>
          </w:tcPr>
          <w:p w14:paraId="392C2418">
            <w:pPr>
              <w:pStyle w:val="15"/>
            </w:pPr>
            <w:r>
              <w:t>≥1份</w:t>
            </w:r>
          </w:p>
        </w:tc>
      </w:tr>
      <w:tr w14:paraId="56BBC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48AFCE"/>
        </w:tc>
        <w:tc>
          <w:tcPr>
            <w:tcW w:w="1276" w:type="dxa"/>
            <w:vAlign w:val="center"/>
          </w:tcPr>
          <w:p w14:paraId="6195203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443736">
            <w:pPr>
              <w:pStyle w:val="15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5A958311">
            <w:pPr>
              <w:pStyle w:val="15"/>
            </w:pPr>
            <w:r>
              <w:t>开展“十四五”规划终期评估，形成评估报告</w:t>
            </w:r>
          </w:p>
        </w:tc>
        <w:tc>
          <w:tcPr>
            <w:tcW w:w="2551" w:type="dxa"/>
            <w:vAlign w:val="center"/>
          </w:tcPr>
          <w:p w14:paraId="38BAEACE">
            <w:pPr>
              <w:pStyle w:val="15"/>
            </w:pPr>
            <w:r>
              <w:t>≥95%</w:t>
            </w:r>
          </w:p>
        </w:tc>
      </w:tr>
      <w:tr w14:paraId="365A1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4867787"/>
        </w:tc>
        <w:tc>
          <w:tcPr>
            <w:tcW w:w="1276" w:type="dxa"/>
            <w:vAlign w:val="center"/>
          </w:tcPr>
          <w:p w14:paraId="1C3D87A0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4D163A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6502955A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465F42FD">
            <w:pPr>
              <w:pStyle w:val="15"/>
            </w:pPr>
            <w:r>
              <w:t>不晚于2025年12月31日</w:t>
            </w:r>
          </w:p>
        </w:tc>
      </w:tr>
      <w:tr w14:paraId="3930FE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94403DB"/>
        </w:tc>
        <w:tc>
          <w:tcPr>
            <w:tcW w:w="1276" w:type="dxa"/>
            <w:vAlign w:val="center"/>
          </w:tcPr>
          <w:p w14:paraId="6FE8A460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8BAA2DD">
            <w:pPr>
              <w:pStyle w:val="15"/>
            </w:pPr>
            <w:r>
              <w:t>技术劳务费（包括技术服务费、专家合作费等）</w:t>
            </w:r>
          </w:p>
        </w:tc>
        <w:tc>
          <w:tcPr>
            <w:tcW w:w="3430" w:type="dxa"/>
            <w:vAlign w:val="center"/>
          </w:tcPr>
          <w:p w14:paraId="39E1282F">
            <w:pPr>
              <w:pStyle w:val="15"/>
            </w:pPr>
            <w:r>
              <w:t>十四五终期评估研究过程中的人工成本</w:t>
            </w:r>
          </w:p>
        </w:tc>
        <w:tc>
          <w:tcPr>
            <w:tcW w:w="2551" w:type="dxa"/>
            <w:vAlign w:val="center"/>
          </w:tcPr>
          <w:p w14:paraId="72B77954">
            <w:pPr>
              <w:pStyle w:val="15"/>
            </w:pPr>
            <w:r>
              <w:t>≤15万</w:t>
            </w:r>
          </w:p>
        </w:tc>
      </w:tr>
      <w:tr w14:paraId="7F516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30E7A4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1C56F8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1CC89CF">
            <w:pPr>
              <w:pStyle w:val="15"/>
            </w:pPr>
            <w:r>
              <w:t>提升社会服务水平</w:t>
            </w:r>
          </w:p>
        </w:tc>
        <w:tc>
          <w:tcPr>
            <w:tcW w:w="3430" w:type="dxa"/>
            <w:vAlign w:val="center"/>
          </w:tcPr>
          <w:p w14:paraId="62428354">
            <w:pPr>
              <w:pStyle w:val="15"/>
            </w:pPr>
            <w:r>
              <w:t>通过总结十四五期间经济社会发展成效，提出未来发展思路建议，有效提升社会服务水平</w:t>
            </w:r>
          </w:p>
        </w:tc>
        <w:tc>
          <w:tcPr>
            <w:tcW w:w="2551" w:type="dxa"/>
            <w:vAlign w:val="center"/>
          </w:tcPr>
          <w:p w14:paraId="290334B8">
            <w:pPr>
              <w:pStyle w:val="15"/>
            </w:pPr>
            <w:r>
              <w:t>有效提升</w:t>
            </w:r>
          </w:p>
        </w:tc>
      </w:tr>
      <w:tr w14:paraId="4EE98A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170C2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8AE3C0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1F157ED">
            <w:pPr>
              <w:pStyle w:val="15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456B01D5">
            <w:pPr>
              <w:pStyle w:val="15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7AAC9CD5">
            <w:pPr>
              <w:pStyle w:val="15"/>
            </w:pPr>
            <w:r>
              <w:t>≥95%</w:t>
            </w:r>
          </w:p>
        </w:tc>
      </w:tr>
    </w:tbl>
    <w:p w14:paraId="18D4305F">
      <w:pPr>
        <w:sectPr>
          <w:footerReference r:id="rId5" w:type="default"/>
          <w:footerReference r:id="rId6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76F11C67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548780A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2.“十五五”重大前期课题研究及方案编制绩效目标表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9536C4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52898DE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2643906">
            <w:pPr>
              <w:pStyle w:val="13"/>
            </w:pPr>
            <w:r>
              <w:t>单位：元</w:t>
            </w:r>
          </w:p>
        </w:tc>
      </w:tr>
      <w:tr w14:paraId="265D11B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C7DAB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F2370C">
            <w:pPr>
              <w:pStyle w:val="15"/>
            </w:pPr>
            <w:r>
              <w:t>“十五五”重大前期课题研究及方案编制</w:t>
            </w:r>
          </w:p>
        </w:tc>
      </w:tr>
      <w:tr w14:paraId="49BFF60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C6E739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E3D00B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1FCD9E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7CBE874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A3FCC6A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6009663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43E0AF">
            <w:pPr>
              <w:pStyle w:val="15"/>
            </w:pPr>
            <w:r>
              <w:t xml:space="preserve"> </w:t>
            </w:r>
          </w:p>
        </w:tc>
      </w:tr>
      <w:tr w14:paraId="61BCE2B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25D3867"/>
        </w:tc>
        <w:tc>
          <w:tcPr>
            <w:tcW w:w="8589" w:type="dxa"/>
            <w:gridSpan w:val="6"/>
            <w:vAlign w:val="center"/>
          </w:tcPr>
          <w:p w14:paraId="5A512314">
            <w:pPr>
              <w:pStyle w:val="15"/>
            </w:pPr>
            <w:r>
              <w:t>用于支付“十五五”重大前期课题研究及方案编制项目款</w:t>
            </w:r>
          </w:p>
        </w:tc>
      </w:tr>
      <w:tr w14:paraId="4A7DF0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CB077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CB88ED3">
            <w:pPr>
              <w:pStyle w:val="15"/>
            </w:pPr>
            <w:r>
              <w:t>1.通过开展“十五五”重大前期课题研究及方案编制研究，提出区域未来5年经济社会发展思路建议，完成“十五五”重大前期课题研究及方案编制，提升社会服务水平</w:t>
            </w:r>
          </w:p>
        </w:tc>
      </w:tr>
    </w:tbl>
    <w:p w14:paraId="15079E6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43FB2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97C5B8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7FDA0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2F8ABC2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AECF86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00D201F">
            <w:pPr>
              <w:pStyle w:val="16"/>
            </w:pPr>
            <w:r>
              <w:t>指标值</w:t>
            </w:r>
          </w:p>
        </w:tc>
      </w:tr>
      <w:tr w14:paraId="65C284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2C8057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7099919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B159B49">
            <w:pPr>
              <w:pStyle w:val="15"/>
            </w:pPr>
            <w:r>
              <w:t>“十五五”规划重大前期课题研究方案</w:t>
            </w:r>
          </w:p>
        </w:tc>
        <w:tc>
          <w:tcPr>
            <w:tcW w:w="3430" w:type="dxa"/>
            <w:vAlign w:val="center"/>
          </w:tcPr>
          <w:p w14:paraId="6117C6AC">
            <w:pPr>
              <w:pStyle w:val="15"/>
            </w:pPr>
            <w:r>
              <w:t>编制报告份数</w:t>
            </w:r>
          </w:p>
        </w:tc>
        <w:tc>
          <w:tcPr>
            <w:tcW w:w="2551" w:type="dxa"/>
            <w:vAlign w:val="center"/>
          </w:tcPr>
          <w:p w14:paraId="67BC947D">
            <w:pPr>
              <w:pStyle w:val="15"/>
            </w:pPr>
            <w:r>
              <w:t>≥1份</w:t>
            </w:r>
          </w:p>
        </w:tc>
      </w:tr>
      <w:tr w14:paraId="0B775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7A64CAF"/>
        </w:tc>
        <w:tc>
          <w:tcPr>
            <w:tcW w:w="1276" w:type="dxa"/>
            <w:vAlign w:val="center"/>
          </w:tcPr>
          <w:p w14:paraId="1A6AAC1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6DF6A07">
            <w:pPr>
              <w:pStyle w:val="15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3324BA74">
            <w:pPr>
              <w:pStyle w:val="15"/>
            </w:pPr>
            <w:r>
              <w:t>开展“十五五”规划前期重大课题研究，形成书面报告，报告合格率≥95%。</w:t>
            </w:r>
          </w:p>
        </w:tc>
        <w:tc>
          <w:tcPr>
            <w:tcW w:w="2551" w:type="dxa"/>
            <w:vAlign w:val="center"/>
          </w:tcPr>
          <w:p w14:paraId="57EF22D3">
            <w:pPr>
              <w:pStyle w:val="15"/>
            </w:pPr>
            <w:r>
              <w:t>≥95%</w:t>
            </w:r>
          </w:p>
        </w:tc>
      </w:tr>
      <w:tr w14:paraId="67549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E010DB8"/>
        </w:tc>
        <w:tc>
          <w:tcPr>
            <w:tcW w:w="1276" w:type="dxa"/>
            <w:vAlign w:val="center"/>
          </w:tcPr>
          <w:p w14:paraId="0285867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644D7D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29F35A4A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1D8A8631">
            <w:pPr>
              <w:pStyle w:val="15"/>
            </w:pPr>
            <w:r>
              <w:t>不晚于2025年12月31日</w:t>
            </w:r>
          </w:p>
        </w:tc>
      </w:tr>
      <w:tr w14:paraId="4FABB5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9907883"/>
        </w:tc>
        <w:tc>
          <w:tcPr>
            <w:tcW w:w="1276" w:type="dxa"/>
            <w:vAlign w:val="center"/>
          </w:tcPr>
          <w:p w14:paraId="07345C5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5446E2E">
            <w:pPr>
              <w:pStyle w:val="15"/>
            </w:pPr>
            <w:r>
              <w:t>技术劳务费（包括技术服务费、专家合作费等）</w:t>
            </w:r>
          </w:p>
        </w:tc>
        <w:tc>
          <w:tcPr>
            <w:tcW w:w="3430" w:type="dxa"/>
            <w:vAlign w:val="center"/>
          </w:tcPr>
          <w:p w14:paraId="078BF6F5">
            <w:pPr>
              <w:pStyle w:val="15"/>
            </w:pPr>
            <w:r>
              <w:t>十五五重大课题研究过程中的人工成本</w:t>
            </w:r>
          </w:p>
        </w:tc>
        <w:tc>
          <w:tcPr>
            <w:tcW w:w="2551" w:type="dxa"/>
            <w:vAlign w:val="center"/>
          </w:tcPr>
          <w:p w14:paraId="2F9E28C4">
            <w:pPr>
              <w:pStyle w:val="15"/>
            </w:pPr>
            <w:r>
              <w:t>≤40万元</w:t>
            </w:r>
          </w:p>
        </w:tc>
      </w:tr>
      <w:tr w14:paraId="0B1D0A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CA07DF2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74226E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35A7336">
            <w:pPr>
              <w:pStyle w:val="15"/>
            </w:pPr>
            <w:r>
              <w:t>提升社会服务水平</w:t>
            </w:r>
          </w:p>
        </w:tc>
        <w:tc>
          <w:tcPr>
            <w:tcW w:w="3430" w:type="dxa"/>
            <w:vAlign w:val="center"/>
          </w:tcPr>
          <w:p w14:paraId="0FFE976B">
            <w:pPr>
              <w:pStyle w:val="15"/>
            </w:pPr>
            <w:r>
              <w:t>通过开展“十五五”重大前期课题研究及方案编制研究，提出区域未来5年经济社会发展思路建议，提升社会服务水平</w:t>
            </w:r>
          </w:p>
        </w:tc>
        <w:tc>
          <w:tcPr>
            <w:tcW w:w="2551" w:type="dxa"/>
            <w:vAlign w:val="center"/>
          </w:tcPr>
          <w:p w14:paraId="249C4475">
            <w:pPr>
              <w:pStyle w:val="15"/>
            </w:pPr>
            <w:r>
              <w:t>有效提升</w:t>
            </w:r>
          </w:p>
          <w:p w14:paraId="3416A29E">
            <w:pPr>
              <w:pStyle w:val="15"/>
            </w:pPr>
          </w:p>
        </w:tc>
      </w:tr>
      <w:tr w14:paraId="0ED9FE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EEF0F0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A6204E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E04402C">
            <w:pPr>
              <w:pStyle w:val="15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02D29A0B">
            <w:pPr>
              <w:pStyle w:val="15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571C77D2">
            <w:pPr>
              <w:pStyle w:val="15"/>
            </w:pPr>
            <w:r>
              <w:t>≥95%</w:t>
            </w:r>
          </w:p>
        </w:tc>
      </w:tr>
    </w:tbl>
    <w:p w14:paraId="254DC79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3ED4A6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A1C2998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3.“十五五”重大前期课题研究及方案编制（骨干冷链物流基地三年行动计划及政策措施建议）绩效目标表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596C5D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F542B69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19EFD2">
            <w:pPr>
              <w:pStyle w:val="13"/>
            </w:pPr>
            <w:r>
              <w:t>单位：元</w:t>
            </w:r>
          </w:p>
        </w:tc>
      </w:tr>
      <w:tr w14:paraId="0010698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8E777A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A7F171B">
            <w:pPr>
              <w:pStyle w:val="15"/>
            </w:pPr>
            <w:r>
              <w:t>“十五五”重大前期课题研究及方案编制（骨干冷链物流基地三年行动计划及政策措施建议）</w:t>
            </w:r>
          </w:p>
        </w:tc>
      </w:tr>
      <w:tr w14:paraId="29BBF0F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E71B1D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1B8DE0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4BF722F">
            <w:pPr>
              <w:pStyle w:val="15"/>
            </w:pPr>
            <w:r>
              <w:t>236000.00</w:t>
            </w:r>
          </w:p>
        </w:tc>
        <w:tc>
          <w:tcPr>
            <w:tcW w:w="1587" w:type="dxa"/>
            <w:vAlign w:val="center"/>
          </w:tcPr>
          <w:p w14:paraId="4AF1C311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65E1643">
            <w:pPr>
              <w:pStyle w:val="15"/>
            </w:pPr>
            <w:r>
              <w:t>236000.00</w:t>
            </w:r>
          </w:p>
        </w:tc>
        <w:tc>
          <w:tcPr>
            <w:tcW w:w="1276" w:type="dxa"/>
            <w:vAlign w:val="center"/>
          </w:tcPr>
          <w:p w14:paraId="3C4B113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899BFDB">
            <w:pPr>
              <w:pStyle w:val="15"/>
            </w:pPr>
            <w:r>
              <w:t xml:space="preserve"> </w:t>
            </w:r>
          </w:p>
        </w:tc>
      </w:tr>
      <w:tr w14:paraId="5F163F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3BE1322"/>
        </w:tc>
        <w:tc>
          <w:tcPr>
            <w:tcW w:w="8589" w:type="dxa"/>
            <w:gridSpan w:val="6"/>
            <w:vAlign w:val="center"/>
          </w:tcPr>
          <w:p w14:paraId="7EFF11D9">
            <w:pPr>
              <w:pStyle w:val="15"/>
            </w:pPr>
            <w:r>
              <w:t>通过开展骨干冷链物流基地三年行动计划及政策措施建议，加快建设骨干基地，打造骨干冷链物流基地全产业链。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A5C223C">
            <w:pPr>
              <w:pStyle w:val="15"/>
            </w:pPr>
          </w:p>
        </w:tc>
      </w:tr>
      <w:tr w14:paraId="1898717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E901F8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87FF104">
            <w:pPr>
              <w:pStyle w:val="15"/>
            </w:pPr>
            <w:r>
              <w:t>1.通过开展骨干冷链物流基地三年行动计划及政策措施建议，加快建设骨干基地，打造骨干冷链物流基地全产业链。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02D602DA">
            <w:pPr>
              <w:pStyle w:val="15"/>
            </w:pPr>
          </w:p>
        </w:tc>
      </w:tr>
    </w:tbl>
    <w:p w14:paraId="5F9D1B7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9EA5A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1DE2D17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EA50A85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8467E96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D59284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5E47E49">
            <w:pPr>
              <w:pStyle w:val="16"/>
            </w:pPr>
            <w:r>
              <w:t>指标值</w:t>
            </w:r>
          </w:p>
        </w:tc>
      </w:tr>
      <w:tr w14:paraId="6C1AAD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2B0534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9BEF36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62C273D">
            <w:pPr>
              <w:pStyle w:val="15"/>
            </w:pPr>
            <w:r>
              <w:t>编制报告份数</w:t>
            </w:r>
          </w:p>
        </w:tc>
        <w:tc>
          <w:tcPr>
            <w:tcW w:w="3430" w:type="dxa"/>
            <w:vAlign w:val="center"/>
          </w:tcPr>
          <w:p w14:paraId="246D565E">
            <w:pPr>
              <w:pStyle w:val="15"/>
            </w:pPr>
            <w:r>
              <w:t>编制报告份数</w:t>
            </w:r>
          </w:p>
        </w:tc>
        <w:tc>
          <w:tcPr>
            <w:tcW w:w="2551" w:type="dxa"/>
            <w:vAlign w:val="center"/>
          </w:tcPr>
          <w:p w14:paraId="5BC2D785">
            <w:pPr>
              <w:pStyle w:val="15"/>
            </w:pPr>
            <w:r>
              <w:t>≥1份</w:t>
            </w:r>
          </w:p>
        </w:tc>
      </w:tr>
      <w:tr w14:paraId="5F80EB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1B2E53"/>
        </w:tc>
        <w:tc>
          <w:tcPr>
            <w:tcW w:w="1276" w:type="dxa"/>
            <w:vAlign w:val="center"/>
          </w:tcPr>
          <w:p w14:paraId="2136E81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9F22864">
            <w:pPr>
              <w:pStyle w:val="15"/>
            </w:pPr>
            <w:r>
              <w:t>报告验收合格率</w:t>
            </w:r>
          </w:p>
        </w:tc>
        <w:tc>
          <w:tcPr>
            <w:tcW w:w="3430" w:type="dxa"/>
            <w:vAlign w:val="center"/>
          </w:tcPr>
          <w:p w14:paraId="5CEF1B94">
            <w:pPr>
              <w:pStyle w:val="15"/>
            </w:pPr>
            <w:r>
              <w:t>报告验收合格率</w:t>
            </w:r>
          </w:p>
        </w:tc>
        <w:tc>
          <w:tcPr>
            <w:tcW w:w="2551" w:type="dxa"/>
            <w:vAlign w:val="center"/>
          </w:tcPr>
          <w:p w14:paraId="22D36DC0">
            <w:pPr>
              <w:pStyle w:val="15"/>
            </w:pPr>
            <w:r>
              <w:t>100%</w:t>
            </w:r>
          </w:p>
        </w:tc>
      </w:tr>
      <w:tr w14:paraId="5E9F7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891C94"/>
        </w:tc>
        <w:tc>
          <w:tcPr>
            <w:tcW w:w="1276" w:type="dxa"/>
            <w:vAlign w:val="center"/>
          </w:tcPr>
          <w:p w14:paraId="28016C4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EE8FBC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687F1EF3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25293800">
            <w:pPr>
              <w:pStyle w:val="15"/>
            </w:pPr>
            <w:r>
              <w:t>不晚于2025年12月31日</w:t>
            </w:r>
          </w:p>
        </w:tc>
      </w:tr>
      <w:tr w14:paraId="2B27D8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9A4C837"/>
        </w:tc>
        <w:tc>
          <w:tcPr>
            <w:tcW w:w="1276" w:type="dxa"/>
            <w:vAlign w:val="center"/>
          </w:tcPr>
          <w:p w14:paraId="1C5C7C7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6D09E16">
            <w:pPr>
              <w:pStyle w:val="15"/>
            </w:pPr>
            <w:r>
              <w:t>委托服务费</w:t>
            </w:r>
          </w:p>
        </w:tc>
        <w:tc>
          <w:tcPr>
            <w:tcW w:w="3430" w:type="dxa"/>
            <w:vAlign w:val="center"/>
          </w:tcPr>
          <w:p w14:paraId="06D16183">
            <w:pPr>
              <w:pStyle w:val="15"/>
            </w:pPr>
            <w:r>
              <w:t>委托服务费</w:t>
            </w:r>
          </w:p>
        </w:tc>
        <w:tc>
          <w:tcPr>
            <w:tcW w:w="2551" w:type="dxa"/>
            <w:vAlign w:val="center"/>
          </w:tcPr>
          <w:p w14:paraId="3159DCAB">
            <w:pPr>
              <w:pStyle w:val="15"/>
            </w:pPr>
            <w:r>
              <w:t>≤236000元</w:t>
            </w:r>
          </w:p>
        </w:tc>
      </w:tr>
      <w:tr w14:paraId="41A4D7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2CD40C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376AD9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8BCCBA5">
            <w:pPr>
              <w:pStyle w:val="15"/>
            </w:pPr>
            <w:r>
              <w:t xml:space="preserve">提升冷链物流服务质量 </w:t>
            </w:r>
          </w:p>
        </w:tc>
        <w:tc>
          <w:tcPr>
            <w:tcW w:w="3430" w:type="dxa"/>
            <w:vAlign w:val="center"/>
          </w:tcPr>
          <w:p w14:paraId="3F7779EB">
            <w:pPr>
              <w:pStyle w:val="15"/>
            </w:pPr>
            <w:r>
              <w:t xml:space="preserve">提升冷链物流服务质量 </w:t>
            </w:r>
          </w:p>
        </w:tc>
        <w:tc>
          <w:tcPr>
            <w:tcW w:w="2551" w:type="dxa"/>
            <w:vAlign w:val="center"/>
          </w:tcPr>
          <w:p w14:paraId="4C2F0FE4">
            <w:pPr>
              <w:pStyle w:val="15"/>
            </w:pPr>
            <w:r>
              <w:t>有效提升基地发展</w:t>
            </w:r>
          </w:p>
        </w:tc>
      </w:tr>
      <w:tr w14:paraId="5CF13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06FDF56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564C67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D7EF4E8">
            <w:pPr>
              <w:pStyle w:val="15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49570B5E">
            <w:pPr>
              <w:pStyle w:val="15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3A2ECB33">
            <w:pPr>
              <w:pStyle w:val="15"/>
            </w:pPr>
            <w:r>
              <w:t>≥95%</w:t>
            </w:r>
          </w:p>
        </w:tc>
      </w:tr>
    </w:tbl>
    <w:p w14:paraId="61D2641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5BCAD8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AC84AC3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4.东西部协作专项资金绩效目标表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B83881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C17247C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F49D6C">
            <w:pPr>
              <w:pStyle w:val="13"/>
            </w:pPr>
            <w:r>
              <w:t>单位：元</w:t>
            </w:r>
          </w:p>
        </w:tc>
      </w:tr>
      <w:tr w14:paraId="66CFAAF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4FCAF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AE14DF4">
            <w:pPr>
              <w:pStyle w:val="15"/>
            </w:pPr>
            <w:r>
              <w:t>东西部协作专项资金</w:t>
            </w:r>
          </w:p>
        </w:tc>
      </w:tr>
      <w:tr w14:paraId="785377D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88F99D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70888E8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1504527">
            <w:pPr>
              <w:pStyle w:val="15"/>
            </w:pPr>
            <w:r>
              <w:t>45000.00</w:t>
            </w:r>
          </w:p>
        </w:tc>
        <w:tc>
          <w:tcPr>
            <w:tcW w:w="1587" w:type="dxa"/>
            <w:vAlign w:val="center"/>
          </w:tcPr>
          <w:p w14:paraId="3745923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1112EF9">
            <w:pPr>
              <w:pStyle w:val="15"/>
            </w:pPr>
            <w:r>
              <w:t>45000.00</w:t>
            </w:r>
          </w:p>
        </w:tc>
        <w:tc>
          <w:tcPr>
            <w:tcW w:w="1276" w:type="dxa"/>
            <w:vAlign w:val="center"/>
          </w:tcPr>
          <w:p w14:paraId="7BB4C386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E545D34">
            <w:pPr>
              <w:pStyle w:val="15"/>
            </w:pPr>
            <w:r>
              <w:t xml:space="preserve"> </w:t>
            </w:r>
          </w:p>
        </w:tc>
      </w:tr>
      <w:tr w14:paraId="3804D81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EF3AE9B"/>
        </w:tc>
        <w:tc>
          <w:tcPr>
            <w:tcW w:w="8589" w:type="dxa"/>
            <w:gridSpan w:val="6"/>
            <w:vAlign w:val="center"/>
          </w:tcPr>
          <w:p w14:paraId="1FC1140A">
            <w:pPr>
              <w:pStyle w:val="15"/>
            </w:pPr>
            <w:r>
              <w:t>通过开展关于东西部协作的实地考察、产业谋划工作，实现有效促进被支援地区产业有效发展的目标。</w:t>
            </w:r>
          </w:p>
        </w:tc>
      </w:tr>
      <w:tr w14:paraId="288349A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F12877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4AE7883">
            <w:pPr>
              <w:pStyle w:val="15"/>
            </w:pPr>
            <w:r>
              <w:t>1.目标内容1</w:t>
            </w:r>
          </w:p>
        </w:tc>
      </w:tr>
    </w:tbl>
    <w:p w14:paraId="4FCBC5C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AF606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4D0471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ACC8D1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6BB6E6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81915F4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959DFC8">
            <w:pPr>
              <w:pStyle w:val="16"/>
            </w:pPr>
            <w:r>
              <w:t>指标值</w:t>
            </w:r>
          </w:p>
        </w:tc>
      </w:tr>
      <w:tr w14:paraId="7E211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FD5323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2159DE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E6FFA18">
            <w:pPr>
              <w:pStyle w:val="15"/>
            </w:pPr>
            <w:r>
              <w:t>招商推介会费</w:t>
            </w:r>
          </w:p>
        </w:tc>
        <w:tc>
          <w:tcPr>
            <w:tcW w:w="3430" w:type="dxa"/>
            <w:vAlign w:val="center"/>
          </w:tcPr>
          <w:p w14:paraId="5E1CB992">
            <w:pPr>
              <w:pStyle w:val="15"/>
            </w:pPr>
            <w:r>
              <w:t>招商推介会费</w:t>
            </w:r>
          </w:p>
        </w:tc>
        <w:tc>
          <w:tcPr>
            <w:tcW w:w="2551" w:type="dxa"/>
            <w:vAlign w:val="center"/>
          </w:tcPr>
          <w:p w14:paraId="7C6D652A">
            <w:pPr>
              <w:pStyle w:val="15"/>
            </w:pPr>
            <w:r>
              <w:t>≤45000元</w:t>
            </w:r>
          </w:p>
        </w:tc>
      </w:tr>
      <w:tr w14:paraId="1B98C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ED2D94A"/>
        </w:tc>
        <w:tc>
          <w:tcPr>
            <w:tcW w:w="1276" w:type="dxa"/>
            <w:vAlign w:val="center"/>
          </w:tcPr>
          <w:p w14:paraId="1A94CBAA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8CC0DF0">
            <w:pPr>
              <w:pStyle w:val="15"/>
            </w:pPr>
            <w:r>
              <w:t>产业谋划、实地考察</w:t>
            </w:r>
          </w:p>
        </w:tc>
        <w:tc>
          <w:tcPr>
            <w:tcW w:w="3430" w:type="dxa"/>
            <w:vAlign w:val="center"/>
          </w:tcPr>
          <w:p w14:paraId="776D3809">
            <w:pPr>
              <w:pStyle w:val="15"/>
            </w:pPr>
            <w:r>
              <w:t>完成产业谋划、实地考察</w:t>
            </w:r>
          </w:p>
        </w:tc>
        <w:tc>
          <w:tcPr>
            <w:tcW w:w="2551" w:type="dxa"/>
            <w:vAlign w:val="center"/>
          </w:tcPr>
          <w:p w14:paraId="4F176863">
            <w:pPr>
              <w:pStyle w:val="15"/>
            </w:pPr>
            <w:r>
              <w:t>≥1次</w:t>
            </w:r>
          </w:p>
        </w:tc>
      </w:tr>
      <w:tr w14:paraId="50457B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F1B1C47"/>
        </w:tc>
        <w:tc>
          <w:tcPr>
            <w:tcW w:w="1276" w:type="dxa"/>
            <w:vAlign w:val="center"/>
          </w:tcPr>
          <w:p w14:paraId="00B94CE1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19B7FB8">
            <w:pPr>
              <w:pStyle w:val="15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 w14:paraId="5FE23CC9">
            <w:pPr>
              <w:pStyle w:val="15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 w14:paraId="039B451C">
            <w:pPr>
              <w:pStyle w:val="15"/>
            </w:pPr>
            <w:r>
              <w:t>≥100%</w:t>
            </w:r>
          </w:p>
        </w:tc>
      </w:tr>
      <w:tr w14:paraId="3F691E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5C83EF2"/>
        </w:tc>
        <w:tc>
          <w:tcPr>
            <w:tcW w:w="1276" w:type="dxa"/>
            <w:vAlign w:val="center"/>
          </w:tcPr>
          <w:p w14:paraId="760AB4A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0C28AE3">
            <w:pPr>
              <w:pStyle w:val="15"/>
            </w:pPr>
            <w:r>
              <w:t>完成与协作地区合同签署</w:t>
            </w:r>
          </w:p>
        </w:tc>
        <w:tc>
          <w:tcPr>
            <w:tcW w:w="3430" w:type="dxa"/>
            <w:vAlign w:val="center"/>
          </w:tcPr>
          <w:p w14:paraId="1BF8B5CF">
            <w:pPr>
              <w:pStyle w:val="15"/>
            </w:pPr>
            <w:r>
              <w:t>完成与合作地区合同签署</w:t>
            </w:r>
          </w:p>
        </w:tc>
        <w:tc>
          <w:tcPr>
            <w:tcW w:w="2551" w:type="dxa"/>
            <w:vAlign w:val="center"/>
          </w:tcPr>
          <w:p w14:paraId="6DB6D886">
            <w:pPr>
              <w:pStyle w:val="15"/>
            </w:pPr>
            <w:r>
              <w:t>不晚于2025年12月31日</w:t>
            </w:r>
          </w:p>
        </w:tc>
      </w:tr>
      <w:tr w14:paraId="778FB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08374A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01E2C8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DD42A9A">
            <w:pPr>
              <w:pStyle w:val="15"/>
            </w:pPr>
            <w:r>
              <w:t>有效促进被支援地区产业发展</w:t>
            </w:r>
          </w:p>
        </w:tc>
        <w:tc>
          <w:tcPr>
            <w:tcW w:w="3430" w:type="dxa"/>
            <w:vAlign w:val="center"/>
          </w:tcPr>
          <w:p w14:paraId="5FC5C3E8">
            <w:pPr>
              <w:pStyle w:val="15"/>
            </w:pPr>
            <w:r>
              <w:t>有效促进被支援地区产业发展</w:t>
            </w:r>
          </w:p>
        </w:tc>
        <w:tc>
          <w:tcPr>
            <w:tcW w:w="2551" w:type="dxa"/>
            <w:vAlign w:val="center"/>
          </w:tcPr>
          <w:p w14:paraId="7DD1CE5D">
            <w:pPr>
              <w:pStyle w:val="15"/>
            </w:pPr>
            <w:r>
              <w:t>有效促进发展</w:t>
            </w:r>
          </w:p>
        </w:tc>
      </w:tr>
      <w:tr w14:paraId="153CC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CFF993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AB805CB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2EB3ACD">
            <w:pPr>
              <w:pStyle w:val="15"/>
            </w:pPr>
            <w:r>
              <w:t>受益方满意度</w:t>
            </w:r>
          </w:p>
        </w:tc>
        <w:tc>
          <w:tcPr>
            <w:tcW w:w="3430" w:type="dxa"/>
            <w:vAlign w:val="center"/>
          </w:tcPr>
          <w:p w14:paraId="2AF84538">
            <w:pPr>
              <w:pStyle w:val="15"/>
            </w:pPr>
            <w:r>
              <w:t>受益方满意度</w:t>
            </w:r>
          </w:p>
        </w:tc>
        <w:tc>
          <w:tcPr>
            <w:tcW w:w="2551" w:type="dxa"/>
            <w:vAlign w:val="center"/>
          </w:tcPr>
          <w:p w14:paraId="262E5D4F">
            <w:pPr>
              <w:pStyle w:val="15"/>
            </w:pPr>
            <w:r>
              <w:t>≥70%</w:t>
            </w:r>
          </w:p>
        </w:tc>
      </w:tr>
    </w:tbl>
    <w:p w14:paraId="5E8D11B6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EF15DAB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33094C6"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5.国际标准研制绩效目标表</w:t>
      </w:r>
      <w:bookmarkEnd w:id="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4A2366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65B7ADF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E1D565">
            <w:pPr>
              <w:pStyle w:val="13"/>
            </w:pPr>
            <w:r>
              <w:t>单位：元</w:t>
            </w:r>
          </w:p>
        </w:tc>
      </w:tr>
      <w:tr w14:paraId="518DE77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D7F555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CECA243">
            <w:pPr>
              <w:pStyle w:val="15"/>
            </w:pPr>
            <w:r>
              <w:t>国际标准研制</w:t>
            </w:r>
          </w:p>
        </w:tc>
      </w:tr>
      <w:tr w14:paraId="6DD9702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14D4F92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E8AECF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8C80BC2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6810F23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43DDF0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4D3FBE5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49972DD">
            <w:pPr>
              <w:pStyle w:val="15"/>
            </w:pPr>
            <w:r>
              <w:t xml:space="preserve"> </w:t>
            </w:r>
          </w:p>
        </w:tc>
      </w:tr>
      <w:tr w14:paraId="1003581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FFFFAEF"/>
        </w:tc>
        <w:tc>
          <w:tcPr>
            <w:tcW w:w="8589" w:type="dxa"/>
            <w:gridSpan w:val="6"/>
            <w:vAlign w:val="center"/>
          </w:tcPr>
          <w:p w14:paraId="335E57CB">
            <w:pPr>
              <w:pStyle w:val="15"/>
            </w:pPr>
            <w:r>
              <w:t>支付国际标准研制项目费用</w:t>
            </w:r>
          </w:p>
        </w:tc>
      </w:tr>
      <w:tr w14:paraId="20933AD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4E7233C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DEDC826">
            <w:pPr>
              <w:pStyle w:val="15"/>
            </w:pPr>
            <w:r>
              <w:t>1.基于生态城开发建设情况和建设管理经验，开展ISO37114城市管理信息框架标准研制工作。总结天津生态城在指标体系实施、智慧城市建设等领域经验，纳入上述国际标准中，将生态城经验面向全球进行推广、复制。</w:t>
            </w:r>
          </w:p>
        </w:tc>
      </w:tr>
    </w:tbl>
    <w:p w14:paraId="2E54AC8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65FCA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1D48D3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22C927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BB13C36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FDAB2C5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046332">
            <w:pPr>
              <w:pStyle w:val="16"/>
            </w:pPr>
            <w:r>
              <w:t>指标值</w:t>
            </w:r>
          </w:p>
        </w:tc>
      </w:tr>
      <w:tr w14:paraId="082FBB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202405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642C1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30014F">
            <w:pPr>
              <w:pStyle w:val="15"/>
            </w:pPr>
            <w:r>
              <w:t>技术劳务费（包括技术服务费、专家合作费、资料翻译费等）</w:t>
            </w:r>
          </w:p>
        </w:tc>
        <w:tc>
          <w:tcPr>
            <w:tcW w:w="3430" w:type="dxa"/>
            <w:vAlign w:val="center"/>
          </w:tcPr>
          <w:p w14:paraId="4ADC621B">
            <w:pPr>
              <w:pStyle w:val="15"/>
            </w:pPr>
            <w:r>
              <w:t>十四五项目实施过程中技术团队投入的人工成本</w:t>
            </w:r>
          </w:p>
        </w:tc>
        <w:tc>
          <w:tcPr>
            <w:tcW w:w="2551" w:type="dxa"/>
            <w:vAlign w:val="center"/>
          </w:tcPr>
          <w:p w14:paraId="0855090C">
            <w:pPr>
              <w:pStyle w:val="15"/>
            </w:pPr>
            <w:r>
              <w:t>≤20万元</w:t>
            </w:r>
          </w:p>
        </w:tc>
      </w:tr>
      <w:tr w14:paraId="5BD3EC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06B77AF"/>
        </w:tc>
        <w:tc>
          <w:tcPr>
            <w:tcW w:w="1276" w:type="dxa"/>
            <w:vAlign w:val="center"/>
          </w:tcPr>
          <w:p w14:paraId="6D89AE9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C5DD326">
            <w:pPr>
              <w:pStyle w:val="15"/>
            </w:pPr>
            <w:r>
              <w:t>ISO37114最终草案、正式发布稿</w:t>
            </w:r>
          </w:p>
        </w:tc>
        <w:tc>
          <w:tcPr>
            <w:tcW w:w="3430" w:type="dxa"/>
            <w:vAlign w:val="center"/>
          </w:tcPr>
          <w:p w14:paraId="116493EF">
            <w:pPr>
              <w:pStyle w:val="15"/>
            </w:pPr>
            <w:r>
              <w:t>按时完成ISO 37114标准最终草案、正式发布稿</w:t>
            </w:r>
          </w:p>
        </w:tc>
        <w:tc>
          <w:tcPr>
            <w:tcW w:w="2551" w:type="dxa"/>
            <w:vAlign w:val="center"/>
          </w:tcPr>
          <w:p w14:paraId="0E95434F">
            <w:pPr>
              <w:pStyle w:val="15"/>
            </w:pPr>
            <w:r>
              <w:t>1份</w:t>
            </w:r>
          </w:p>
        </w:tc>
      </w:tr>
      <w:tr w14:paraId="341F5C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5ED0102"/>
        </w:tc>
        <w:tc>
          <w:tcPr>
            <w:tcW w:w="1276" w:type="dxa"/>
            <w:vAlign w:val="center"/>
          </w:tcPr>
          <w:p w14:paraId="0A674999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EFEA535">
            <w:pPr>
              <w:pStyle w:val="15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 w14:paraId="1368CDAB">
            <w:pPr>
              <w:pStyle w:val="15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 w14:paraId="2835D03A">
            <w:pPr>
              <w:pStyle w:val="15"/>
            </w:pPr>
            <w:r>
              <w:t>≥90%</w:t>
            </w:r>
          </w:p>
        </w:tc>
      </w:tr>
      <w:tr w14:paraId="6C44F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46955E4"/>
        </w:tc>
        <w:tc>
          <w:tcPr>
            <w:tcW w:w="1276" w:type="dxa"/>
            <w:vAlign w:val="center"/>
          </w:tcPr>
          <w:p w14:paraId="7EB2E23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4ED3271">
            <w:pPr>
              <w:pStyle w:val="15"/>
            </w:pPr>
            <w:r>
              <w:t>ISO37114标准最终草案、正式发布稿完成时间</w:t>
            </w:r>
          </w:p>
        </w:tc>
        <w:tc>
          <w:tcPr>
            <w:tcW w:w="3430" w:type="dxa"/>
            <w:vAlign w:val="center"/>
          </w:tcPr>
          <w:p w14:paraId="34868C2A">
            <w:pPr>
              <w:pStyle w:val="15"/>
            </w:pPr>
            <w:r>
              <w:t>ISO37114标准最终草案、正式发布稿于2025年12月31日前完成</w:t>
            </w:r>
          </w:p>
        </w:tc>
        <w:tc>
          <w:tcPr>
            <w:tcW w:w="2551" w:type="dxa"/>
            <w:vAlign w:val="center"/>
          </w:tcPr>
          <w:p w14:paraId="0CDC4D1A">
            <w:pPr>
              <w:pStyle w:val="15"/>
            </w:pPr>
            <w:r>
              <w:t>2025年12月31日前完成</w:t>
            </w:r>
          </w:p>
        </w:tc>
      </w:tr>
      <w:tr w14:paraId="65338A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AE6B1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42C9084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683E873">
            <w:pPr>
              <w:pStyle w:val="15"/>
            </w:pPr>
            <w:r>
              <w:t>生态城在国际标准化工作中的影响力</w:t>
            </w:r>
          </w:p>
        </w:tc>
        <w:tc>
          <w:tcPr>
            <w:tcW w:w="3430" w:type="dxa"/>
            <w:vAlign w:val="center"/>
          </w:tcPr>
          <w:p w14:paraId="25A4B959">
            <w:pPr>
              <w:pStyle w:val="15"/>
            </w:pPr>
            <w:r>
              <w:t>生态城参与了国际标准化的工作并发挥一定作用</w:t>
            </w:r>
          </w:p>
        </w:tc>
        <w:tc>
          <w:tcPr>
            <w:tcW w:w="2551" w:type="dxa"/>
            <w:vAlign w:val="center"/>
          </w:tcPr>
          <w:p w14:paraId="2F85FD37">
            <w:pPr>
              <w:pStyle w:val="15"/>
            </w:pPr>
            <w:r>
              <w:t>持续提升</w:t>
            </w:r>
          </w:p>
        </w:tc>
      </w:tr>
      <w:tr w14:paraId="4B1167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CBC7F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8B4014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D5710A">
            <w:pPr>
              <w:pStyle w:val="15"/>
            </w:pPr>
            <w:r>
              <w:t>生态城代表满意度</w:t>
            </w:r>
          </w:p>
        </w:tc>
        <w:tc>
          <w:tcPr>
            <w:tcW w:w="3430" w:type="dxa"/>
            <w:vAlign w:val="center"/>
          </w:tcPr>
          <w:p w14:paraId="6A719F5B">
            <w:pPr>
              <w:pStyle w:val="15"/>
            </w:pPr>
            <w:r>
              <w:t>生态城代表在参与国际标准工作中是否感到满意。</w:t>
            </w:r>
          </w:p>
        </w:tc>
        <w:tc>
          <w:tcPr>
            <w:tcW w:w="2551" w:type="dxa"/>
            <w:vAlign w:val="center"/>
          </w:tcPr>
          <w:p w14:paraId="377DEDB9">
            <w:pPr>
              <w:pStyle w:val="15"/>
            </w:pPr>
            <w:r>
              <w:t>≥95%</w:t>
            </w:r>
          </w:p>
        </w:tc>
      </w:tr>
    </w:tbl>
    <w:p w14:paraId="2D0DA883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E0D4221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10D1646"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6.国家骨干冷链物流基地年度评估绩效目标表</w:t>
      </w:r>
      <w:bookmarkEnd w:id="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64B0F9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3601A48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455585D">
            <w:pPr>
              <w:pStyle w:val="13"/>
            </w:pPr>
            <w:r>
              <w:t>单位：元</w:t>
            </w:r>
          </w:p>
        </w:tc>
      </w:tr>
      <w:tr w14:paraId="57CB8E9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AC069E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87AD21E">
            <w:pPr>
              <w:pStyle w:val="15"/>
            </w:pPr>
            <w:r>
              <w:t>国家骨干冷链物流基地年度评估</w:t>
            </w:r>
          </w:p>
        </w:tc>
      </w:tr>
      <w:tr w14:paraId="6AAF0F0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C86CB9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6ADD3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6078EF7">
            <w:pPr>
              <w:pStyle w:val="15"/>
            </w:pPr>
            <w:r>
              <w:t>49933.00</w:t>
            </w:r>
          </w:p>
        </w:tc>
        <w:tc>
          <w:tcPr>
            <w:tcW w:w="1587" w:type="dxa"/>
            <w:vAlign w:val="center"/>
          </w:tcPr>
          <w:p w14:paraId="229F2425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28E5437">
            <w:pPr>
              <w:pStyle w:val="15"/>
            </w:pPr>
            <w:r>
              <w:t>49933.00</w:t>
            </w:r>
          </w:p>
        </w:tc>
        <w:tc>
          <w:tcPr>
            <w:tcW w:w="1276" w:type="dxa"/>
            <w:vAlign w:val="center"/>
          </w:tcPr>
          <w:p w14:paraId="6EC5ECA8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6D09FF5">
            <w:pPr>
              <w:pStyle w:val="15"/>
            </w:pPr>
            <w:r>
              <w:t xml:space="preserve"> </w:t>
            </w:r>
          </w:p>
        </w:tc>
      </w:tr>
      <w:tr w14:paraId="4A3102F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1165BDA"/>
        </w:tc>
        <w:tc>
          <w:tcPr>
            <w:tcW w:w="8589" w:type="dxa"/>
            <w:gridSpan w:val="6"/>
            <w:vAlign w:val="center"/>
          </w:tcPr>
          <w:p w14:paraId="392C3BDD">
            <w:pPr>
              <w:pStyle w:val="15"/>
            </w:pPr>
            <w:r>
              <w:t>通过年度评估，加快推动骨干基地建设</w:t>
            </w:r>
          </w:p>
        </w:tc>
      </w:tr>
      <w:tr w14:paraId="34C0354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1144D1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321D7BC">
            <w:pPr>
              <w:pStyle w:val="15"/>
            </w:pPr>
            <w:r>
              <w:t>1.通过年度评估，加快推动骨干基地建设</w:t>
            </w:r>
          </w:p>
        </w:tc>
      </w:tr>
    </w:tbl>
    <w:p w14:paraId="62AF517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27E9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068A8D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24BD42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0AEB93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7DFCBB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5A544B5">
            <w:pPr>
              <w:pStyle w:val="16"/>
            </w:pPr>
            <w:r>
              <w:t>指标值</w:t>
            </w:r>
          </w:p>
        </w:tc>
      </w:tr>
      <w:tr w14:paraId="3BAD2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836960C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4B8DB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FF859BF">
            <w:pPr>
              <w:pStyle w:val="15"/>
            </w:pPr>
            <w:r>
              <w:t>基地评估服务费</w:t>
            </w:r>
          </w:p>
        </w:tc>
        <w:tc>
          <w:tcPr>
            <w:tcW w:w="3430" w:type="dxa"/>
            <w:vAlign w:val="center"/>
          </w:tcPr>
          <w:p w14:paraId="7924EE03">
            <w:pPr>
              <w:pStyle w:val="15"/>
            </w:pPr>
            <w:r>
              <w:t>基地评估服务费</w:t>
            </w:r>
          </w:p>
        </w:tc>
        <w:tc>
          <w:tcPr>
            <w:tcW w:w="2551" w:type="dxa"/>
            <w:vAlign w:val="center"/>
          </w:tcPr>
          <w:p w14:paraId="16DE4E30">
            <w:pPr>
              <w:pStyle w:val="15"/>
            </w:pPr>
            <w:r>
              <w:t>≤49933元</w:t>
            </w:r>
          </w:p>
        </w:tc>
      </w:tr>
      <w:tr w14:paraId="5A97AD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6521F60"/>
        </w:tc>
        <w:tc>
          <w:tcPr>
            <w:tcW w:w="1276" w:type="dxa"/>
            <w:vAlign w:val="center"/>
          </w:tcPr>
          <w:p w14:paraId="4480FE8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BC76D43">
            <w:pPr>
              <w:pStyle w:val="15"/>
            </w:pPr>
            <w:r>
              <w:t>基地年度评估报告</w:t>
            </w:r>
          </w:p>
        </w:tc>
        <w:tc>
          <w:tcPr>
            <w:tcW w:w="3430" w:type="dxa"/>
            <w:vAlign w:val="center"/>
          </w:tcPr>
          <w:p w14:paraId="1EE03C11">
            <w:pPr>
              <w:pStyle w:val="15"/>
            </w:pPr>
            <w:r>
              <w:t>基地年度评估报告</w:t>
            </w:r>
          </w:p>
        </w:tc>
        <w:tc>
          <w:tcPr>
            <w:tcW w:w="2551" w:type="dxa"/>
            <w:vAlign w:val="center"/>
          </w:tcPr>
          <w:p w14:paraId="0CDCD4AC">
            <w:pPr>
              <w:pStyle w:val="15"/>
            </w:pPr>
            <w:r>
              <w:t>≥1个</w:t>
            </w:r>
          </w:p>
        </w:tc>
      </w:tr>
      <w:tr w14:paraId="214D2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3CCC2EB"/>
        </w:tc>
        <w:tc>
          <w:tcPr>
            <w:tcW w:w="1276" w:type="dxa"/>
            <w:vAlign w:val="center"/>
          </w:tcPr>
          <w:p w14:paraId="0F40A2E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0EA430">
            <w:pPr>
              <w:pStyle w:val="15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38B0FEC9">
            <w:pPr>
              <w:pStyle w:val="15"/>
            </w:pPr>
            <w:r>
              <w:t>报告合格率</w:t>
            </w:r>
          </w:p>
        </w:tc>
        <w:tc>
          <w:tcPr>
            <w:tcW w:w="2551" w:type="dxa"/>
            <w:vAlign w:val="center"/>
          </w:tcPr>
          <w:p w14:paraId="091F82F9">
            <w:pPr>
              <w:pStyle w:val="15"/>
            </w:pPr>
            <w:r>
              <w:t>100%</w:t>
            </w:r>
          </w:p>
        </w:tc>
      </w:tr>
      <w:tr w14:paraId="033435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6F4538"/>
        </w:tc>
        <w:tc>
          <w:tcPr>
            <w:tcW w:w="1276" w:type="dxa"/>
            <w:vAlign w:val="center"/>
          </w:tcPr>
          <w:p w14:paraId="4FE0F7AC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1E9DC90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3E8EA3A7">
            <w:pPr>
              <w:pStyle w:val="15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4D2E7AAB">
            <w:pPr>
              <w:pStyle w:val="15"/>
            </w:pPr>
            <w:r>
              <w:t>不晚于2025年12月31日</w:t>
            </w:r>
          </w:p>
        </w:tc>
      </w:tr>
      <w:tr w14:paraId="2AE869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6A7E59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CA942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CE55B52">
            <w:pPr>
              <w:pStyle w:val="15"/>
            </w:pPr>
            <w:r>
              <w:t>扩大中心渔港国家骨干基地的影响力和品牌</w:t>
            </w:r>
          </w:p>
        </w:tc>
        <w:tc>
          <w:tcPr>
            <w:tcW w:w="3430" w:type="dxa"/>
            <w:vAlign w:val="center"/>
          </w:tcPr>
          <w:p w14:paraId="1150E2EF">
            <w:pPr>
              <w:pStyle w:val="15"/>
            </w:pPr>
            <w:r>
              <w:t>扩大中心渔港国家骨干基地的影响力和品牌</w:t>
            </w:r>
          </w:p>
        </w:tc>
        <w:tc>
          <w:tcPr>
            <w:tcW w:w="2551" w:type="dxa"/>
            <w:vAlign w:val="center"/>
          </w:tcPr>
          <w:p w14:paraId="71C2488C">
            <w:pPr>
              <w:pStyle w:val="15"/>
            </w:pPr>
            <w:r>
              <w:t>效果显著</w:t>
            </w:r>
          </w:p>
        </w:tc>
      </w:tr>
      <w:tr w14:paraId="767575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9E5BE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DCAEF1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25C5E5E">
            <w:pPr>
              <w:pStyle w:val="15"/>
            </w:pPr>
            <w:r>
              <w:t>成果使用人员满意度</w:t>
            </w:r>
          </w:p>
        </w:tc>
        <w:tc>
          <w:tcPr>
            <w:tcW w:w="3430" w:type="dxa"/>
            <w:vAlign w:val="center"/>
          </w:tcPr>
          <w:p w14:paraId="5E0379E3">
            <w:pPr>
              <w:pStyle w:val="15"/>
            </w:pPr>
            <w:r>
              <w:t>成果使用人员满意度</w:t>
            </w:r>
          </w:p>
        </w:tc>
        <w:tc>
          <w:tcPr>
            <w:tcW w:w="2551" w:type="dxa"/>
            <w:vAlign w:val="center"/>
          </w:tcPr>
          <w:p w14:paraId="219B4CC4">
            <w:pPr>
              <w:pStyle w:val="15"/>
            </w:pPr>
            <w:r>
              <w:t>≥95%</w:t>
            </w:r>
          </w:p>
        </w:tc>
      </w:tr>
    </w:tbl>
    <w:p w14:paraId="46711EC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BA5231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DBBDDDA"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7.国家绿色发展示范区实施方案成效评估绩效目标表</w:t>
      </w:r>
      <w:bookmarkEnd w:id="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75B31A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58F86FB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09473FE">
            <w:pPr>
              <w:pStyle w:val="13"/>
            </w:pPr>
            <w:r>
              <w:t>单位：元</w:t>
            </w:r>
          </w:p>
        </w:tc>
      </w:tr>
      <w:tr w14:paraId="51EFC06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51F575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464D8E5">
            <w:pPr>
              <w:pStyle w:val="15"/>
            </w:pPr>
            <w:r>
              <w:t>国家绿色发展示范区实施方案成效评估</w:t>
            </w:r>
          </w:p>
        </w:tc>
      </w:tr>
      <w:tr w14:paraId="3E0B57C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494A50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EF6725F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2527F62">
            <w:pPr>
              <w:pStyle w:val="15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 w14:paraId="19B5143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E3C8837">
            <w:pPr>
              <w:pStyle w:val="15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 w14:paraId="3E945CB1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634D12">
            <w:pPr>
              <w:pStyle w:val="15"/>
            </w:pPr>
            <w:r>
              <w:t xml:space="preserve"> </w:t>
            </w:r>
          </w:p>
        </w:tc>
      </w:tr>
      <w:tr w14:paraId="78CCA2D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2E1130B"/>
        </w:tc>
        <w:tc>
          <w:tcPr>
            <w:tcW w:w="8589" w:type="dxa"/>
            <w:gridSpan w:val="6"/>
            <w:vAlign w:val="center"/>
          </w:tcPr>
          <w:p w14:paraId="6C63E35C">
            <w:pPr>
              <w:pStyle w:val="15"/>
            </w:pPr>
            <w:r>
              <w:t>通过分析国家绿色发展示范区实施方案实施成效，全面评估国家绿色发展示范区实施方案首年情况，形成评估报告，提升绿色发展水平</w:t>
            </w:r>
          </w:p>
        </w:tc>
      </w:tr>
      <w:tr w14:paraId="578053C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855719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F9A8DFA">
            <w:pPr>
              <w:pStyle w:val="15"/>
            </w:pPr>
            <w:r>
              <w:t>1.通过分析国家绿色发展示范区实施方案实施成效，全面评估国家绿色发展示范区实施方案首年情况，形成评估报告，提升绿色发展水平</w:t>
            </w:r>
          </w:p>
        </w:tc>
      </w:tr>
    </w:tbl>
    <w:p w14:paraId="0EC50BA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AF37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F1F72F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CBD7E6A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218CED0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5FA6E8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85BD4CF">
            <w:pPr>
              <w:pStyle w:val="16"/>
            </w:pPr>
            <w:r>
              <w:t>指标值</w:t>
            </w:r>
          </w:p>
        </w:tc>
      </w:tr>
      <w:tr w14:paraId="7DDF7F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A3D0AF7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9CE62C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5D9FC05">
            <w:pPr>
              <w:pStyle w:val="15"/>
            </w:pPr>
            <w:r>
              <w:t>国家绿色发展示范区实施方案评估报告</w:t>
            </w:r>
          </w:p>
        </w:tc>
        <w:tc>
          <w:tcPr>
            <w:tcW w:w="3430" w:type="dxa"/>
            <w:vAlign w:val="center"/>
          </w:tcPr>
          <w:p w14:paraId="224CAD1B">
            <w:pPr>
              <w:pStyle w:val="15"/>
            </w:pPr>
            <w:r>
              <w:t>国家绿色发展示范区实施方案评估报告</w:t>
            </w:r>
          </w:p>
        </w:tc>
        <w:tc>
          <w:tcPr>
            <w:tcW w:w="2551" w:type="dxa"/>
            <w:vAlign w:val="center"/>
          </w:tcPr>
          <w:p w14:paraId="4FFBA06F">
            <w:pPr>
              <w:pStyle w:val="15"/>
            </w:pPr>
            <w:r>
              <w:t>≥1份</w:t>
            </w:r>
          </w:p>
        </w:tc>
      </w:tr>
      <w:tr w14:paraId="1C15D4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2F46D2B"/>
        </w:tc>
        <w:tc>
          <w:tcPr>
            <w:tcW w:w="1276" w:type="dxa"/>
            <w:vAlign w:val="center"/>
          </w:tcPr>
          <w:p w14:paraId="17F60B6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69B62BE">
            <w:pPr>
              <w:pStyle w:val="15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29410AB9">
            <w:pPr>
              <w:pStyle w:val="15"/>
            </w:pPr>
            <w:r>
              <w:t>分析国家绿色发展示范区实施方案实施成效，形成评估报告，报告合格率≥95%</w:t>
            </w:r>
          </w:p>
        </w:tc>
        <w:tc>
          <w:tcPr>
            <w:tcW w:w="2551" w:type="dxa"/>
            <w:vAlign w:val="center"/>
          </w:tcPr>
          <w:p w14:paraId="461C42A2">
            <w:pPr>
              <w:pStyle w:val="15"/>
            </w:pPr>
            <w:r>
              <w:t>≥95%</w:t>
            </w:r>
          </w:p>
        </w:tc>
      </w:tr>
      <w:tr w14:paraId="2014A3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405C3CA"/>
        </w:tc>
        <w:tc>
          <w:tcPr>
            <w:tcW w:w="1276" w:type="dxa"/>
            <w:vAlign w:val="center"/>
          </w:tcPr>
          <w:p w14:paraId="3247A85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32A78FB">
            <w:pPr>
              <w:pStyle w:val="15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73C00AEE">
            <w:pPr>
              <w:pStyle w:val="15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650A300F">
            <w:pPr>
              <w:pStyle w:val="15"/>
            </w:pPr>
            <w:r>
              <w:t>不晚于2025年12月31日</w:t>
            </w:r>
          </w:p>
        </w:tc>
      </w:tr>
      <w:tr w14:paraId="36AF71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C72063"/>
        </w:tc>
        <w:tc>
          <w:tcPr>
            <w:tcW w:w="1276" w:type="dxa"/>
            <w:vAlign w:val="center"/>
          </w:tcPr>
          <w:p w14:paraId="201A7AD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8A4AC70">
            <w:pPr>
              <w:pStyle w:val="15"/>
            </w:pPr>
            <w:r>
              <w:t>技术劳务费（包括技术服务费、专家合作费等）</w:t>
            </w:r>
          </w:p>
        </w:tc>
        <w:tc>
          <w:tcPr>
            <w:tcW w:w="3430" w:type="dxa"/>
            <w:vAlign w:val="center"/>
          </w:tcPr>
          <w:p w14:paraId="019A18CD">
            <w:pPr>
              <w:pStyle w:val="15"/>
            </w:pPr>
            <w:r>
              <w:t>实施方案成效评估过程中的人工成本</w:t>
            </w:r>
          </w:p>
        </w:tc>
        <w:tc>
          <w:tcPr>
            <w:tcW w:w="2551" w:type="dxa"/>
            <w:vAlign w:val="center"/>
          </w:tcPr>
          <w:p w14:paraId="7F8D948B">
            <w:pPr>
              <w:pStyle w:val="15"/>
            </w:pPr>
            <w:r>
              <w:t>≤15万元</w:t>
            </w:r>
          </w:p>
        </w:tc>
      </w:tr>
      <w:tr w14:paraId="39CD6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84C46C6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19FC555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04896B2">
            <w:pPr>
              <w:pStyle w:val="15"/>
            </w:pPr>
            <w:r>
              <w:t>提升绿色发展水平</w:t>
            </w:r>
          </w:p>
        </w:tc>
        <w:tc>
          <w:tcPr>
            <w:tcW w:w="3430" w:type="dxa"/>
            <w:vAlign w:val="center"/>
          </w:tcPr>
          <w:p w14:paraId="0434B6B5">
            <w:pPr>
              <w:pStyle w:val="15"/>
            </w:pPr>
            <w:r>
              <w:t>通过分析国家绿色发展示范区实施方案实施成效，全面评估国家绿色发展示范区实施方案首年情况，形成评估报告，提升绿色发展水平</w:t>
            </w:r>
          </w:p>
        </w:tc>
        <w:tc>
          <w:tcPr>
            <w:tcW w:w="2551" w:type="dxa"/>
            <w:vAlign w:val="center"/>
          </w:tcPr>
          <w:p w14:paraId="7DAEBF71">
            <w:pPr>
              <w:pStyle w:val="15"/>
            </w:pPr>
            <w:r>
              <w:t>有效提升</w:t>
            </w:r>
          </w:p>
        </w:tc>
      </w:tr>
      <w:tr w14:paraId="7A4B17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CE456B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AAD7BF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2A5F9E0">
            <w:pPr>
              <w:pStyle w:val="15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752BAB59">
            <w:pPr>
              <w:pStyle w:val="15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192F04FA">
            <w:pPr>
              <w:pStyle w:val="15"/>
            </w:pPr>
            <w:r>
              <w:t>≥95%</w:t>
            </w:r>
          </w:p>
        </w:tc>
      </w:tr>
    </w:tbl>
    <w:p w14:paraId="2665DEA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57FA6C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8772BD7"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8.经济运行信息平台绩效目标表</w:t>
      </w:r>
      <w:bookmarkEnd w:id="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41CF95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AC40D60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A78E2F">
            <w:pPr>
              <w:pStyle w:val="13"/>
            </w:pPr>
            <w:r>
              <w:t>单位：元</w:t>
            </w:r>
          </w:p>
        </w:tc>
      </w:tr>
      <w:tr w14:paraId="707CBD3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02D8C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C55B1C0">
            <w:pPr>
              <w:pStyle w:val="15"/>
            </w:pPr>
            <w:r>
              <w:t>经济运行信息平台</w:t>
            </w:r>
          </w:p>
        </w:tc>
      </w:tr>
      <w:tr w14:paraId="158BAC5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EA8F1F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0A8AF9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F48286C">
            <w:pPr>
              <w:pStyle w:val="15"/>
            </w:pPr>
            <w:r>
              <w:t>38800.00</w:t>
            </w:r>
          </w:p>
        </w:tc>
        <w:tc>
          <w:tcPr>
            <w:tcW w:w="1587" w:type="dxa"/>
            <w:vAlign w:val="center"/>
          </w:tcPr>
          <w:p w14:paraId="3DE94A4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3E4AEE0">
            <w:pPr>
              <w:pStyle w:val="15"/>
            </w:pPr>
            <w:r>
              <w:t>38800.00</w:t>
            </w:r>
          </w:p>
        </w:tc>
        <w:tc>
          <w:tcPr>
            <w:tcW w:w="1276" w:type="dxa"/>
            <w:vAlign w:val="center"/>
          </w:tcPr>
          <w:p w14:paraId="3568B0B3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DE55275">
            <w:pPr>
              <w:pStyle w:val="15"/>
            </w:pPr>
            <w:r>
              <w:t xml:space="preserve"> </w:t>
            </w:r>
          </w:p>
        </w:tc>
      </w:tr>
      <w:tr w14:paraId="141CCEB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7397A5A"/>
        </w:tc>
        <w:tc>
          <w:tcPr>
            <w:tcW w:w="8589" w:type="dxa"/>
            <w:gridSpan w:val="6"/>
            <w:vAlign w:val="center"/>
          </w:tcPr>
          <w:p w14:paraId="18805851">
            <w:pPr>
              <w:pStyle w:val="15"/>
            </w:pPr>
            <w:r>
              <w:t>用于购买经济运行信息平台</w:t>
            </w:r>
          </w:p>
        </w:tc>
      </w:tr>
      <w:tr w14:paraId="4014997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245DB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50FC15F">
            <w:pPr>
              <w:pStyle w:val="15"/>
            </w:pPr>
            <w:r>
              <w:t>1.通过实施经济运行信息平台项目，购买生态城经济运行信息平台等服务，提高经济运行效率</w:t>
            </w:r>
          </w:p>
        </w:tc>
      </w:tr>
    </w:tbl>
    <w:p w14:paraId="48E4C6A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F19A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C2DC91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8E0721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7B611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AC9EB9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D9FC903">
            <w:pPr>
              <w:pStyle w:val="16"/>
            </w:pPr>
            <w:r>
              <w:t>指标值</w:t>
            </w:r>
          </w:p>
        </w:tc>
      </w:tr>
      <w:tr w14:paraId="0C333A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C4219C5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44A026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F2634C">
            <w:pPr>
              <w:pStyle w:val="15"/>
            </w:pPr>
            <w:r>
              <w:t>用于购买生态城经济运行信息平台服务</w:t>
            </w:r>
          </w:p>
        </w:tc>
        <w:tc>
          <w:tcPr>
            <w:tcW w:w="3430" w:type="dxa"/>
            <w:vAlign w:val="center"/>
          </w:tcPr>
          <w:p w14:paraId="0E049B70">
            <w:pPr>
              <w:pStyle w:val="15"/>
            </w:pPr>
            <w:r>
              <w:t>购买生态城经济运行信息平台服务</w:t>
            </w:r>
          </w:p>
        </w:tc>
        <w:tc>
          <w:tcPr>
            <w:tcW w:w="2551" w:type="dxa"/>
            <w:vAlign w:val="center"/>
          </w:tcPr>
          <w:p w14:paraId="11AC7150">
            <w:pPr>
              <w:pStyle w:val="15"/>
            </w:pPr>
            <w:r>
              <w:t>≤3.88万元</w:t>
            </w:r>
          </w:p>
        </w:tc>
      </w:tr>
      <w:tr w14:paraId="62F24B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9DC761"/>
        </w:tc>
        <w:tc>
          <w:tcPr>
            <w:tcW w:w="1276" w:type="dxa"/>
            <w:vAlign w:val="center"/>
          </w:tcPr>
          <w:p w14:paraId="595A6065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6DBEAE8">
            <w:pPr>
              <w:pStyle w:val="15"/>
            </w:pPr>
            <w:r>
              <w:t>构建经济运行信息平台数量</w:t>
            </w:r>
          </w:p>
        </w:tc>
        <w:tc>
          <w:tcPr>
            <w:tcW w:w="3430" w:type="dxa"/>
            <w:vAlign w:val="center"/>
          </w:tcPr>
          <w:p w14:paraId="4292914F">
            <w:pPr>
              <w:pStyle w:val="15"/>
            </w:pPr>
            <w:r>
              <w:t>完成生态城经济运行信息平台构建</w:t>
            </w:r>
          </w:p>
        </w:tc>
        <w:tc>
          <w:tcPr>
            <w:tcW w:w="2551" w:type="dxa"/>
            <w:vAlign w:val="center"/>
          </w:tcPr>
          <w:p w14:paraId="707C8579">
            <w:pPr>
              <w:pStyle w:val="15"/>
            </w:pPr>
            <w:r>
              <w:t>1套</w:t>
            </w:r>
          </w:p>
        </w:tc>
      </w:tr>
      <w:tr w14:paraId="76784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072D710"/>
        </w:tc>
        <w:tc>
          <w:tcPr>
            <w:tcW w:w="1276" w:type="dxa"/>
            <w:vAlign w:val="center"/>
          </w:tcPr>
          <w:p w14:paraId="139501B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6C6EFE7">
            <w:pPr>
              <w:pStyle w:val="15"/>
            </w:pPr>
            <w:r>
              <w:t>平台验收合格率</w:t>
            </w:r>
          </w:p>
        </w:tc>
        <w:tc>
          <w:tcPr>
            <w:tcW w:w="3430" w:type="dxa"/>
            <w:vAlign w:val="center"/>
          </w:tcPr>
          <w:p w14:paraId="22E33177">
            <w:pPr>
              <w:pStyle w:val="15"/>
            </w:pPr>
            <w:r>
              <w:t>平台验收合格率</w:t>
            </w:r>
          </w:p>
        </w:tc>
        <w:tc>
          <w:tcPr>
            <w:tcW w:w="2551" w:type="dxa"/>
            <w:vAlign w:val="center"/>
          </w:tcPr>
          <w:p w14:paraId="4577D087">
            <w:pPr>
              <w:pStyle w:val="15"/>
            </w:pPr>
            <w:r>
              <w:t>≥90%</w:t>
            </w:r>
          </w:p>
        </w:tc>
      </w:tr>
      <w:tr w14:paraId="2A317C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CC27D3F"/>
        </w:tc>
        <w:tc>
          <w:tcPr>
            <w:tcW w:w="1276" w:type="dxa"/>
            <w:vAlign w:val="center"/>
          </w:tcPr>
          <w:p w14:paraId="006BB1F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F10DEDF">
            <w:pPr>
              <w:pStyle w:val="15"/>
            </w:pPr>
            <w:r>
              <w:t>合同约定任务完成时间</w:t>
            </w:r>
          </w:p>
        </w:tc>
        <w:tc>
          <w:tcPr>
            <w:tcW w:w="3430" w:type="dxa"/>
            <w:vAlign w:val="center"/>
          </w:tcPr>
          <w:p w14:paraId="55576B17">
            <w:pPr>
              <w:pStyle w:val="15"/>
            </w:pPr>
            <w:r>
              <w:t>按合同约定的2025年工作任务完成平台运维工作</w:t>
            </w:r>
          </w:p>
        </w:tc>
        <w:tc>
          <w:tcPr>
            <w:tcW w:w="2551" w:type="dxa"/>
            <w:vAlign w:val="center"/>
          </w:tcPr>
          <w:p w14:paraId="59D594C8">
            <w:pPr>
              <w:pStyle w:val="15"/>
            </w:pPr>
            <w:r>
              <w:t>不晚于2025年12月31日</w:t>
            </w:r>
          </w:p>
        </w:tc>
      </w:tr>
      <w:tr w14:paraId="69F0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940CA5F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FA28842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1D07BE7">
            <w:pPr>
              <w:pStyle w:val="15"/>
            </w:pPr>
            <w:r>
              <w:t>提高经济运行效率</w:t>
            </w:r>
          </w:p>
        </w:tc>
        <w:tc>
          <w:tcPr>
            <w:tcW w:w="3430" w:type="dxa"/>
            <w:vAlign w:val="center"/>
          </w:tcPr>
          <w:p w14:paraId="1BEE3BC9">
            <w:pPr>
              <w:pStyle w:val="15"/>
            </w:pPr>
            <w:r>
              <w:t>提高经济运行效率</w:t>
            </w:r>
          </w:p>
        </w:tc>
        <w:tc>
          <w:tcPr>
            <w:tcW w:w="2551" w:type="dxa"/>
            <w:vAlign w:val="center"/>
          </w:tcPr>
          <w:p w14:paraId="6624B33D">
            <w:pPr>
              <w:pStyle w:val="15"/>
            </w:pPr>
            <w:r>
              <w:t>有效提升</w:t>
            </w:r>
          </w:p>
        </w:tc>
      </w:tr>
      <w:tr w14:paraId="18B211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AA9197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3805DF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AE98932">
            <w:pPr>
              <w:pStyle w:val="15"/>
            </w:pPr>
            <w:r>
              <w:t>平台使用人员满意度</w:t>
            </w:r>
          </w:p>
        </w:tc>
        <w:tc>
          <w:tcPr>
            <w:tcW w:w="3430" w:type="dxa"/>
            <w:vAlign w:val="center"/>
          </w:tcPr>
          <w:p w14:paraId="188F47A2">
            <w:pPr>
              <w:pStyle w:val="15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28EE0547">
            <w:pPr>
              <w:pStyle w:val="15"/>
            </w:pPr>
            <w:r>
              <w:t>≥90%</w:t>
            </w:r>
          </w:p>
        </w:tc>
      </w:tr>
    </w:tbl>
    <w:p w14:paraId="3382F25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9D29FD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F3368E0"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9.经济运行信息平台（二期）项目绩效目标表</w:t>
      </w:r>
      <w:bookmarkEnd w:id="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4F482B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4A5F182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3D9426E">
            <w:pPr>
              <w:pStyle w:val="13"/>
            </w:pPr>
            <w:r>
              <w:t>单位：元</w:t>
            </w:r>
          </w:p>
        </w:tc>
      </w:tr>
      <w:tr w14:paraId="69C74C1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93F4C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325D231">
            <w:pPr>
              <w:pStyle w:val="15"/>
            </w:pPr>
            <w:r>
              <w:t>经济运行信息平台（二期）项目</w:t>
            </w:r>
          </w:p>
        </w:tc>
      </w:tr>
      <w:tr w14:paraId="5BBD37D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E78C61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8E2A64D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D0DF01E">
            <w:pPr>
              <w:pStyle w:val="15"/>
            </w:pPr>
            <w:r>
              <w:t>140000.00</w:t>
            </w:r>
          </w:p>
        </w:tc>
        <w:tc>
          <w:tcPr>
            <w:tcW w:w="1587" w:type="dxa"/>
            <w:vAlign w:val="center"/>
          </w:tcPr>
          <w:p w14:paraId="3F9E9AD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C4CE792">
            <w:pPr>
              <w:pStyle w:val="15"/>
            </w:pPr>
            <w:r>
              <w:t>140000.00</w:t>
            </w:r>
          </w:p>
        </w:tc>
        <w:tc>
          <w:tcPr>
            <w:tcW w:w="1276" w:type="dxa"/>
            <w:vAlign w:val="center"/>
          </w:tcPr>
          <w:p w14:paraId="2754057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532A1B4">
            <w:pPr>
              <w:pStyle w:val="15"/>
            </w:pPr>
            <w:r>
              <w:t xml:space="preserve"> </w:t>
            </w:r>
          </w:p>
        </w:tc>
      </w:tr>
      <w:tr w14:paraId="26EAD7B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60CF80E"/>
        </w:tc>
        <w:tc>
          <w:tcPr>
            <w:tcW w:w="8589" w:type="dxa"/>
            <w:gridSpan w:val="6"/>
            <w:vAlign w:val="center"/>
          </w:tcPr>
          <w:p w14:paraId="08A00EE0">
            <w:pPr>
              <w:pStyle w:val="15"/>
            </w:pPr>
            <w:r>
              <w:t>购买生态城经济运行信息平台等服务</w:t>
            </w:r>
          </w:p>
        </w:tc>
      </w:tr>
      <w:tr w14:paraId="1ECC822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BEC5C1A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F053027">
            <w:pPr>
              <w:pStyle w:val="15"/>
            </w:pPr>
            <w:r>
              <w:t>1.通过实施经济运行信息平台（二期）项目，购买生态城经济运行信息平台等服务，提高经济运行效率</w:t>
            </w:r>
          </w:p>
        </w:tc>
      </w:tr>
    </w:tbl>
    <w:p w14:paraId="0887667D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C50B0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2F4A58B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B584C4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F9CD93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741B01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7B703B9">
            <w:pPr>
              <w:pStyle w:val="16"/>
            </w:pPr>
            <w:r>
              <w:t>指标值</w:t>
            </w:r>
          </w:p>
        </w:tc>
      </w:tr>
      <w:tr w14:paraId="1455F3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D63538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4445E4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545F90C">
            <w:pPr>
              <w:pStyle w:val="15"/>
            </w:pPr>
            <w:r>
              <w:t>采购成本</w:t>
            </w:r>
          </w:p>
        </w:tc>
        <w:tc>
          <w:tcPr>
            <w:tcW w:w="3430" w:type="dxa"/>
            <w:vAlign w:val="center"/>
          </w:tcPr>
          <w:p w14:paraId="35C5B8DD">
            <w:pPr>
              <w:pStyle w:val="15"/>
            </w:pPr>
            <w:r>
              <w:t>购买生态城经济运行信息平台服务</w:t>
            </w:r>
          </w:p>
        </w:tc>
        <w:tc>
          <w:tcPr>
            <w:tcW w:w="2551" w:type="dxa"/>
            <w:vAlign w:val="center"/>
          </w:tcPr>
          <w:p w14:paraId="238E63F1">
            <w:pPr>
              <w:pStyle w:val="15"/>
            </w:pPr>
            <w:r>
              <w:t>≤14万元</w:t>
            </w:r>
          </w:p>
        </w:tc>
      </w:tr>
      <w:tr w14:paraId="4ED284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7780651"/>
        </w:tc>
        <w:tc>
          <w:tcPr>
            <w:tcW w:w="1276" w:type="dxa"/>
            <w:vAlign w:val="center"/>
          </w:tcPr>
          <w:p w14:paraId="1FD626D8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444CDB9">
            <w:pPr>
              <w:pStyle w:val="15"/>
            </w:pPr>
            <w:r>
              <w:t>构建经济运行信息平台数量</w:t>
            </w:r>
          </w:p>
        </w:tc>
        <w:tc>
          <w:tcPr>
            <w:tcW w:w="3430" w:type="dxa"/>
            <w:vAlign w:val="center"/>
          </w:tcPr>
          <w:p w14:paraId="73DCE2F8">
            <w:pPr>
              <w:pStyle w:val="15"/>
            </w:pPr>
            <w:r>
              <w:t>完成生态城经济运行信息平台构建</w:t>
            </w:r>
          </w:p>
        </w:tc>
        <w:tc>
          <w:tcPr>
            <w:tcW w:w="2551" w:type="dxa"/>
            <w:vAlign w:val="center"/>
          </w:tcPr>
          <w:p w14:paraId="7209CE3F">
            <w:pPr>
              <w:pStyle w:val="15"/>
            </w:pPr>
            <w:r>
              <w:t>1套</w:t>
            </w:r>
          </w:p>
        </w:tc>
      </w:tr>
      <w:tr w14:paraId="66AA1B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4E53C88"/>
        </w:tc>
        <w:tc>
          <w:tcPr>
            <w:tcW w:w="1276" w:type="dxa"/>
            <w:vAlign w:val="center"/>
          </w:tcPr>
          <w:p w14:paraId="5195B143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5A360C">
            <w:pPr>
              <w:pStyle w:val="15"/>
            </w:pPr>
            <w:r>
              <w:t>成果审核通过率</w:t>
            </w:r>
          </w:p>
        </w:tc>
        <w:tc>
          <w:tcPr>
            <w:tcW w:w="3430" w:type="dxa"/>
            <w:vAlign w:val="center"/>
          </w:tcPr>
          <w:p w14:paraId="07602378">
            <w:pPr>
              <w:pStyle w:val="15"/>
            </w:pPr>
            <w:r>
              <w:t>成果审核通过率</w:t>
            </w:r>
          </w:p>
        </w:tc>
        <w:tc>
          <w:tcPr>
            <w:tcW w:w="2551" w:type="dxa"/>
            <w:vAlign w:val="center"/>
          </w:tcPr>
          <w:p w14:paraId="167942E2">
            <w:pPr>
              <w:pStyle w:val="15"/>
            </w:pPr>
            <w:r>
              <w:t>≥90%</w:t>
            </w:r>
          </w:p>
        </w:tc>
      </w:tr>
      <w:tr w14:paraId="0947DF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DC8C65"/>
        </w:tc>
        <w:tc>
          <w:tcPr>
            <w:tcW w:w="1276" w:type="dxa"/>
            <w:vAlign w:val="center"/>
          </w:tcPr>
          <w:p w14:paraId="01C3C9D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9D7D282">
            <w:pPr>
              <w:pStyle w:val="15"/>
            </w:pPr>
            <w:r>
              <w:t>构建平台完成时间</w:t>
            </w:r>
          </w:p>
        </w:tc>
        <w:tc>
          <w:tcPr>
            <w:tcW w:w="3430" w:type="dxa"/>
            <w:vAlign w:val="center"/>
          </w:tcPr>
          <w:p w14:paraId="61D07485">
            <w:pPr>
              <w:pStyle w:val="15"/>
            </w:pPr>
            <w:r>
              <w:t>按合同约定的2025年工作任务完成平台构建工作</w:t>
            </w:r>
          </w:p>
        </w:tc>
        <w:tc>
          <w:tcPr>
            <w:tcW w:w="2551" w:type="dxa"/>
            <w:vAlign w:val="center"/>
          </w:tcPr>
          <w:p w14:paraId="3DAEA33D">
            <w:pPr>
              <w:pStyle w:val="15"/>
            </w:pPr>
            <w:r>
              <w:t>不晚于2025年12月31日</w:t>
            </w:r>
          </w:p>
        </w:tc>
      </w:tr>
      <w:tr w14:paraId="567ED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973FE2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031B4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CD06051">
            <w:pPr>
              <w:pStyle w:val="15"/>
            </w:pPr>
            <w:r>
              <w:t>提高经济运行效率</w:t>
            </w:r>
          </w:p>
        </w:tc>
        <w:tc>
          <w:tcPr>
            <w:tcW w:w="3430" w:type="dxa"/>
            <w:vAlign w:val="center"/>
          </w:tcPr>
          <w:p w14:paraId="1C59EFAF">
            <w:pPr>
              <w:pStyle w:val="15"/>
            </w:pPr>
            <w:r>
              <w:t>提高经济运行效率</w:t>
            </w:r>
          </w:p>
        </w:tc>
        <w:tc>
          <w:tcPr>
            <w:tcW w:w="2551" w:type="dxa"/>
            <w:vAlign w:val="center"/>
          </w:tcPr>
          <w:p w14:paraId="397FE272">
            <w:pPr>
              <w:pStyle w:val="15"/>
            </w:pPr>
            <w:r>
              <w:t>有效提升</w:t>
            </w:r>
          </w:p>
        </w:tc>
      </w:tr>
      <w:tr w14:paraId="45A722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EF8AEC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96D0CD9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9833CBC">
            <w:pPr>
              <w:pStyle w:val="15"/>
            </w:pPr>
            <w:r>
              <w:t>平台使用人员满意度</w:t>
            </w:r>
          </w:p>
        </w:tc>
        <w:tc>
          <w:tcPr>
            <w:tcW w:w="3430" w:type="dxa"/>
            <w:vAlign w:val="center"/>
          </w:tcPr>
          <w:p w14:paraId="1F65391B">
            <w:pPr>
              <w:pStyle w:val="15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71B21BE2">
            <w:pPr>
              <w:pStyle w:val="15"/>
            </w:pPr>
            <w:r>
              <w:t>≥90%</w:t>
            </w:r>
          </w:p>
        </w:tc>
      </w:tr>
    </w:tbl>
    <w:p w14:paraId="5514E58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1B51FEC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3E4C402"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10.绿色低碳先行区项目绩效目标表</w:t>
      </w:r>
      <w:bookmarkEnd w:id="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03D99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7CD4916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5352BD2">
            <w:pPr>
              <w:pStyle w:val="13"/>
            </w:pPr>
            <w:r>
              <w:t>单位：元</w:t>
            </w:r>
          </w:p>
        </w:tc>
      </w:tr>
      <w:tr w14:paraId="777EA1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011542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20D8A97">
            <w:pPr>
              <w:pStyle w:val="15"/>
            </w:pPr>
            <w:r>
              <w:t>绿色低碳先行区项目</w:t>
            </w:r>
          </w:p>
        </w:tc>
      </w:tr>
      <w:tr w14:paraId="1419112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FC825A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3C7059B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C35FEA0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3AB4E617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B993292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53DB445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8AFE46">
            <w:pPr>
              <w:pStyle w:val="15"/>
            </w:pPr>
            <w:r>
              <w:t xml:space="preserve"> </w:t>
            </w:r>
          </w:p>
        </w:tc>
      </w:tr>
      <w:tr w14:paraId="7CB6D5E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CF2FEBE"/>
        </w:tc>
        <w:tc>
          <w:tcPr>
            <w:tcW w:w="8589" w:type="dxa"/>
            <w:gridSpan w:val="6"/>
            <w:vAlign w:val="center"/>
          </w:tcPr>
          <w:p w14:paraId="7F87719C">
            <w:pPr>
              <w:pStyle w:val="15"/>
            </w:pPr>
            <w:r>
              <w:t>用于支付绿色低碳先行区项目款</w:t>
            </w:r>
          </w:p>
        </w:tc>
      </w:tr>
      <w:tr w14:paraId="03CD305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70F108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4C41071">
            <w:pPr>
              <w:pStyle w:val="15"/>
            </w:pPr>
            <w:r>
              <w:t>1.通过开展绿色低碳先行区项目研究，助力生态城重点发展绿色低碳产业，打造国家绿色发展示范区升级版，显著提升绿色发展能力。</w:t>
            </w:r>
          </w:p>
        </w:tc>
      </w:tr>
    </w:tbl>
    <w:p w14:paraId="4B2B6E8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A1698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D794F76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CB77BA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AC2220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86C593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7971DC2">
            <w:pPr>
              <w:pStyle w:val="16"/>
            </w:pPr>
            <w:r>
              <w:t>指标值</w:t>
            </w:r>
          </w:p>
        </w:tc>
      </w:tr>
      <w:tr w14:paraId="3C7FD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93E8A5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A0A62DC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5A6721">
            <w:pPr>
              <w:pStyle w:val="15"/>
            </w:pPr>
            <w:r>
              <w:t>生态城建设国家绿色发展示范区升级版实施方案和产业研究报告</w:t>
            </w:r>
          </w:p>
        </w:tc>
        <w:tc>
          <w:tcPr>
            <w:tcW w:w="3430" w:type="dxa"/>
            <w:vAlign w:val="center"/>
          </w:tcPr>
          <w:p w14:paraId="4E1C1929">
            <w:pPr>
              <w:pStyle w:val="15"/>
            </w:pPr>
            <w:r>
              <w:t>形成生态城建设国家绿色发展示范区升级版实施方案，编制生态城绿色低碳产业发展研究报告，明确产业目录、发展策略、关键技术清单等内容。</w:t>
            </w:r>
          </w:p>
        </w:tc>
        <w:tc>
          <w:tcPr>
            <w:tcW w:w="2551" w:type="dxa"/>
            <w:vAlign w:val="center"/>
          </w:tcPr>
          <w:p w14:paraId="71D90E0D">
            <w:pPr>
              <w:pStyle w:val="15"/>
            </w:pPr>
            <w:r>
              <w:t>≥2份</w:t>
            </w:r>
          </w:p>
        </w:tc>
      </w:tr>
      <w:tr w14:paraId="3F6CA2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9B61449"/>
        </w:tc>
        <w:tc>
          <w:tcPr>
            <w:tcW w:w="1276" w:type="dxa"/>
            <w:vAlign w:val="center"/>
          </w:tcPr>
          <w:p w14:paraId="0CD6C02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8E9B8B">
            <w:pPr>
              <w:pStyle w:val="15"/>
            </w:pPr>
            <w:r>
              <w:t>报告合格率</w:t>
            </w:r>
          </w:p>
        </w:tc>
        <w:tc>
          <w:tcPr>
            <w:tcW w:w="3430" w:type="dxa"/>
            <w:vAlign w:val="center"/>
          </w:tcPr>
          <w:p w14:paraId="07A171EE">
            <w:pPr>
              <w:pStyle w:val="15"/>
            </w:pPr>
            <w:r>
              <w:t>按照合同约定及规范要求，形成生态城建设国家绿色发展示范区升级版实施方案，编制生态城绿色低碳产业发展研究报告，报告合格率≥95%</w:t>
            </w:r>
          </w:p>
        </w:tc>
        <w:tc>
          <w:tcPr>
            <w:tcW w:w="2551" w:type="dxa"/>
            <w:vAlign w:val="center"/>
          </w:tcPr>
          <w:p w14:paraId="2F8F0AEA">
            <w:pPr>
              <w:pStyle w:val="15"/>
            </w:pPr>
            <w:r>
              <w:t>≥95%</w:t>
            </w:r>
          </w:p>
        </w:tc>
      </w:tr>
      <w:tr w14:paraId="32E7E4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44BD378"/>
        </w:tc>
        <w:tc>
          <w:tcPr>
            <w:tcW w:w="1276" w:type="dxa"/>
            <w:vAlign w:val="center"/>
          </w:tcPr>
          <w:p w14:paraId="15B8676E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E543B47">
            <w:pPr>
              <w:pStyle w:val="15"/>
            </w:pPr>
            <w:r>
              <w:t>报告编制完成时间</w:t>
            </w:r>
          </w:p>
        </w:tc>
        <w:tc>
          <w:tcPr>
            <w:tcW w:w="3430" w:type="dxa"/>
            <w:vAlign w:val="center"/>
          </w:tcPr>
          <w:p w14:paraId="3AC46662">
            <w:pPr>
              <w:pStyle w:val="15"/>
            </w:pPr>
            <w:r>
              <w:t>形成生态城建设国家绿色发展示范区升级版实施方案，编制生态城绿色低碳产业发展研究报告，不晚于2025年12月31日</w:t>
            </w:r>
          </w:p>
        </w:tc>
        <w:tc>
          <w:tcPr>
            <w:tcW w:w="2551" w:type="dxa"/>
            <w:vAlign w:val="center"/>
          </w:tcPr>
          <w:p w14:paraId="5E745F44">
            <w:pPr>
              <w:pStyle w:val="15"/>
            </w:pPr>
            <w:r>
              <w:t>不晚于2025年12月31日</w:t>
            </w:r>
          </w:p>
        </w:tc>
      </w:tr>
      <w:tr w14:paraId="7248F8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EB0E9F0"/>
        </w:tc>
        <w:tc>
          <w:tcPr>
            <w:tcW w:w="1276" w:type="dxa"/>
            <w:vAlign w:val="center"/>
          </w:tcPr>
          <w:p w14:paraId="2FC47A4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DBAFF37">
            <w:pPr>
              <w:pStyle w:val="15"/>
            </w:pPr>
            <w:r>
              <w:t>项目服务费（包括技术服务费、资料采集费、专家咨询费、实地调研费、成果制作费、宣贯培训等）</w:t>
            </w:r>
          </w:p>
        </w:tc>
        <w:tc>
          <w:tcPr>
            <w:tcW w:w="3430" w:type="dxa"/>
            <w:vAlign w:val="center"/>
          </w:tcPr>
          <w:p w14:paraId="2C6B886C">
            <w:pPr>
              <w:pStyle w:val="15"/>
            </w:pPr>
            <w:r>
              <w:t>项目实施过程中技术团队投入的所有成本，包括技术服务费、资料采集费、专家咨询费、实地调研费、成果制作费、宣贯培训等费用</w:t>
            </w:r>
          </w:p>
        </w:tc>
        <w:tc>
          <w:tcPr>
            <w:tcW w:w="2551" w:type="dxa"/>
            <w:vAlign w:val="center"/>
          </w:tcPr>
          <w:p w14:paraId="62EE2304">
            <w:pPr>
              <w:pStyle w:val="15"/>
            </w:pPr>
            <w:r>
              <w:t>≤40万元</w:t>
            </w:r>
          </w:p>
        </w:tc>
      </w:tr>
      <w:tr w14:paraId="3E5E74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76BE9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8B5D679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773164D">
            <w:pPr>
              <w:pStyle w:val="15"/>
            </w:pPr>
            <w:r>
              <w:t>瞄准绿色低碳发展未来趋势，落实中新两国关于推进生态城绿色低碳发展决策部署，助力在产业领域高质量发展。</w:t>
            </w:r>
          </w:p>
        </w:tc>
        <w:tc>
          <w:tcPr>
            <w:tcW w:w="3430" w:type="dxa"/>
            <w:vAlign w:val="center"/>
          </w:tcPr>
          <w:p w14:paraId="7D1D1598">
            <w:pPr>
              <w:pStyle w:val="15"/>
            </w:pPr>
            <w:r>
              <w:t>助力生态城重点发展绿色低碳产业，打造国家绿色发展示范区升级版，成为中国城市绿色发展的标杆。</w:t>
            </w:r>
          </w:p>
        </w:tc>
        <w:tc>
          <w:tcPr>
            <w:tcW w:w="2551" w:type="dxa"/>
            <w:vAlign w:val="center"/>
          </w:tcPr>
          <w:p w14:paraId="1FC5E1CB">
            <w:pPr>
              <w:pStyle w:val="15"/>
            </w:pPr>
            <w:r>
              <w:t>效果显著</w:t>
            </w:r>
          </w:p>
        </w:tc>
      </w:tr>
      <w:tr w14:paraId="5E390E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624CB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B039A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CFE5B3D">
            <w:pPr>
              <w:pStyle w:val="15"/>
            </w:pPr>
            <w:r>
              <w:t>成果使用人员满意度</w:t>
            </w:r>
          </w:p>
          <w:p w14:paraId="04B2DD20">
            <w:pPr>
              <w:pStyle w:val="15"/>
            </w:pPr>
          </w:p>
        </w:tc>
        <w:tc>
          <w:tcPr>
            <w:tcW w:w="3430" w:type="dxa"/>
            <w:vAlign w:val="center"/>
          </w:tcPr>
          <w:p w14:paraId="4EF8C421">
            <w:pPr>
              <w:pStyle w:val="15"/>
            </w:pPr>
            <w:r>
              <w:t>成果使用人员满意度</w:t>
            </w:r>
          </w:p>
        </w:tc>
        <w:tc>
          <w:tcPr>
            <w:tcW w:w="2551" w:type="dxa"/>
            <w:vAlign w:val="center"/>
          </w:tcPr>
          <w:p w14:paraId="2A15D09B">
            <w:pPr>
              <w:pStyle w:val="15"/>
            </w:pPr>
            <w:r>
              <w:t>≥95%</w:t>
            </w:r>
          </w:p>
        </w:tc>
      </w:tr>
    </w:tbl>
    <w:p w14:paraId="0E1D95C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699B3B3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4C7494D"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11.绿色能源研究绩效目标表</w:t>
      </w:r>
      <w:bookmarkEnd w:id="1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439C73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6AFF42B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07450F6">
            <w:pPr>
              <w:pStyle w:val="13"/>
            </w:pPr>
            <w:r>
              <w:t>单位：元</w:t>
            </w:r>
          </w:p>
        </w:tc>
      </w:tr>
      <w:tr w14:paraId="5D0FB26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F273D9A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E87DBF8">
            <w:pPr>
              <w:pStyle w:val="15"/>
            </w:pPr>
            <w:r>
              <w:t>绿色能源研究</w:t>
            </w:r>
          </w:p>
        </w:tc>
      </w:tr>
      <w:tr w14:paraId="54A86AD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73554F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30613C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1B24925">
            <w:pPr>
              <w:pStyle w:val="15"/>
            </w:pPr>
            <w:r>
              <w:t>60000.00</w:t>
            </w:r>
          </w:p>
        </w:tc>
        <w:tc>
          <w:tcPr>
            <w:tcW w:w="1587" w:type="dxa"/>
            <w:vAlign w:val="center"/>
          </w:tcPr>
          <w:p w14:paraId="5F1E06F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0F4F932">
            <w:pPr>
              <w:pStyle w:val="15"/>
            </w:pPr>
            <w:r>
              <w:t>60000.00</w:t>
            </w:r>
          </w:p>
        </w:tc>
        <w:tc>
          <w:tcPr>
            <w:tcW w:w="1276" w:type="dxa"/>
            <w:vAlign w:val="center"/>
          </w:tcPr>
          <w:p w14:paraId="37842450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4642D0A">
            <w:pPr>
              <w:pStyle w:val="15"/>
            </w:pPr>
            <w:r>
              <w:t xml:space="preserve"> </w:t>
            </w:r>
          </w:p>
        </w:tc>
      </w:tr>
      <w:tr w14:paraId="68CEE7C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944C981"/>
        </w:tc>
        <w:tc>
          <w:tcPr>
            <w:tcW w:w="8589" w:type="dxa"/>
            <w:gridSpan w:val="6"/>
            <w:vAlign w:val="center"/>
          </w:tcPr>
          <w:p w14:paraId="4493246D">
            <w:pPr>
              <w:pStyle w:val="15"/>
            </w:pPr>
            <w:r>
              <w:t>通过建设碳监测平台，展示分析生态城国家绿色发展示范区建设成效</w:t>
            </w:r>
          </w:p>
        </w:tc>
      </w:tr>
      <w:tr w14:paraId="0DC720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B66483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8E4F56">
            <w:pPr>
              <w:pStyle w:val="15"/>
            </w:pPr>
            <w:r>
              <w:t>1.通过建设碳监测平台，展示分析生态城国家绿色发展示范区建设成效</w:t>
            </w:r>
          </w:p>
        </w:tc>
      </w:tr>
    </w:tbl>
    <w:p w14:paraId="1509757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45BEE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14A6CF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4FA1A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C601BA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B508D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21D265B">
            <w:pPr>
              <w:pStyle w:val="16"/>
            </w:pPr>
            <w:r>
              <w:t>指标值</w:t>
            </w:r>
          </w:p>
        </w:tc>
      </w:tr>
      <w:tr w14:paraId="5883F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2DDED2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755B94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F4EF2E">
            <w:pPr>
              <w:pStyle w:val="15"/>
            </w:pPr>
            <w:r>
              <w:t>双碳系统开发</w:t>
            </w:r>
          </w:p>
        </w:tc>
        <w:tc>
          <w:tcPr>
            <w:tcW w:w="3430" w:type="dxa"/>
            <w:vAlign w:val="center"/>
          </w:tcPr>
          <w:p w14:paraId="6AB8BF7A">
            <w:pPr>
              <w:pStyle w:val="15"/>
            </w:pPr>
            <w:r>
              <w:t>双碳系统开发</w:t>
            </w:r>
          </w:p>
        </w:tc>
        <w:tc>
          <w:tcPr>
            <w:tcW w:w="2551" w:type="dxa"/>
            <w:vAlign w:val="center"/>
          </w:tcPr>
          <w:p w14:paraId="328DBE85">
            <w:pPr>
              <w:pStyle w:val="15"/>
            </w:pPr>
            <w:r>
              <w:t>≥1个</w:t>
            </w:r>
          </w:p>
        </w:tc>
      </w:tr>
      <w:tr w14:paraId="1E43EA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7BCEE24"/>
        </w:tc>
        <w:tc>
          <w:tcPr>
            <w:tcW w:w="1276" w:type="dxa"/>
            <w:vAlign w:val="center"/>
          </w:tcPr>
          <w:p w14:paraId="37A573E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5A8EF18">
            <w:pPr>
              <w:pStyle w:val="15"/>
            </w:pPr>
            <w:r>
              <w:t>系统验收合格率</w:t>
            </w:r>
          </w:p>
        </w:tc>
        <w:tc>
          <w:tcPr>
            <w:tcW w:w="3430" w:type="dxa"/>
            <w:vAlign w:val="center"/>
          </w:tcPr>
          <w:p w14:paraId="0EB8D122">
            <w:pPr>
              <w:pStyle w:val="15"/>
            </w:pPr>
            <w:r>
              <w:t>系统验收合格率</w:t>
            </w:r>
          </w:p>
        </w:tc>
        <w:tc>
          <w:tcPr>
            <w:tcW w:w="2551" w:type="dxa"/>
            <w:vAlign w:val="center"/>
          </w:tcPr>
          <w:p w14:paraId="412AFEF0">
            <w:pPr>
              <w:pStyle w:val="15"/>
            </w:pPr>
            <w:r>
              <w:t>≥100%</w:t>
            </w:r>
          </w:p>
        </w:tc>
      </w:tr>
      <w:tr w14:paraId="63A7EC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C367F5"/>
        </w:tc>
        <w:tc>
          <w:tcPr>
            <w:tcW w:w="1276" w:type="dxa"/>
            <w:vAlign w:val="center"/>
          </w:tcPr>
          <w:p w14:paraId="2606509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5CC9D9F">
            <w:pPr>
              <w:pStyle w:val="15"/>
            </w:pPr>
            <w:r>
              <w:t>完成时间</w:t>
            </w:r>
          </w:p>
        </w:tc>
        <w:tc>
          <w:tcPr>
            <w:tcW w:w="3430" w:type="dxa"/>
            <w:vAlign w:val="center"/>
          </w:tcPr>
          <w:p w14:paraId="182A757F">
            <w:pPr>
              <w:pStyle w:val="15"/>
            </w:pPr>
            <w:r>
              <w:t>完成时间</w:t>
            </w:r>
          </w:p>
        </w:tc>
        <w:tc>
          <w:tcPr>
            <w:tcW w:w="2551" w:type="dxa"/>
            <w:vAlign w:val="center"/>
          </w:tcPr>
          <w:p w14:paraId="305553A5">
            <w:pPr>
              <w:pStyle w:val="15"/>
            </w:pPr>
            <w:r>
              <w:t>不晚于2025年12月</w:t>
            </w:r>
          </w:p>
        </w:tc>
      </w:tr>
      <w:tr w14:paraId="556344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7854ECB"/>
        </w:tc>
        <w:tc>
          <w:tcPr>
            <w:tcW w:w="1276" w:type="dxa"/>
            <w:vAlign w:val="center"/>
          </w:tcPr>
          <w:p w14:paraId="4C3E0D1B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263F53">
            <w:pPr>
              <w:pStyle w:val="15"/>
            </w:pPr>
            <w:r>
              <w:t>服务费用</w:t>
            </w:r>
          </w:p>
        </w:tc>
        <w:tc>
          <w:tcPr>
            <w:tcW w:w="3430" w:type="dxa"/>
            <w:vAlign w:val="center"/>
          </w:tcPr>
          <w:p w14:paraId="51C78B64">
            <w:pPr>
              <w:pStyle w:val="15"/>
            </w:pPr>
            <w:r>
              <w:t>服务费用</w:t>
            </w:r>
          </w:p>
        </w:tc>
        <w:tc>
          <w:tcPr>
            <w:tcW w:w="2551" w:type="dxa"/>
            <w:vAlign w:val="center"/>
          </w:tcPr>
          <w:p w14:paraId="40E4B753">
            <w:pPr>
              <w:pStyle w:val="15"/>
            </w:pPr>
            <w:r>
              <w:t>≤6万元</w:t>
            </w:r>
          </w:p>
        </w:tc>
      </w:tr>
      <w:tr w14:paraId="4D6B06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8E6876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B8459F0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B7668CC">
            <w:pPr>
              <w:pStyle w:val="15"/>
            </w:pPr>
            <w:r>
              <w:t xml:space="preserve">提升能源利用效率 </w:t>
            </w:r>
          </w:p>
        </w:tc>
        <w:tc>
          <w:tcPr>
            <w:tcW w:w="3430" w:type="dxa"/>
            <w:vAlign w:val="center"/>
          </w:tcPr>
          <w:p w14:paraId="10A62E2D">
            <w:pPr>
              <w:pStyle w:val="15"/>
            </w:pPr>
            <w:r>
              <w:t xml:space="preserve">提升能源利用效率 </w:t>
            </w:r>
          </w:p>
        </w:tc>
        <w:tc>
          <w:tcPr>
            <w:tcW w:w="2551" w:type="dxa"/>
            <w:vAlign w:val="center"/>
          </w:tcPr>
          <w:p w14:paraId="592BBB1D">
            <w:pPr>
              <w:pStyle w:val="15"/>
            </w:pPr>
            <w:r>
              <w:t>显著提升</w:t>
            </w:r>
          </w:p>
        </w:tc>
      </w:tr>
      <w:tr w14:paraId="265478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DBADA7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7D281F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148551F">
            <w:pPr>
              <w:pStyle w:val="15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65DDD984">
            <w:pPr>
              <w:pStyle w:val="15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0F70AA51">
            <w:pPr>
              <w:pStyle w:val="15"/>
            </w:pPr>
            <w:r>
              <w:t>≥95%</w:t>
            </w:r>
          </w:p>
        </w:tc>
      </w:tr>
    </w:tbl>
    <w:p w14:paraId="44F3712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FDAA43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7663A66"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12.民营经济白皮书绩效目标表</w:t>
      </w:r>
      <w:bookmarkEnd w:id="1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D641FE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E879671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874E1C1">
            <w:pPr>
              <w:pStyle w:val="13"/>
            </w:pPr>
            <w:r>
              <w:t>单位：元</w:t>
            </w:r>
          </w:p>
        </w:tc>
      </w:tr>
      <w:tr w14:paraId="29A72FE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AA63B1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E172415">
            <w:pPr>
              <w:pStyle w:val="15"/>
            </w:pPr>
            <w:r>
              <w:t>民营经济白皮书</w:t>
            </w:r>
          </w:p>
        </w:tc>
      </w:tr>
      <w:tr w14:paraId="4AAD6F9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00BFCD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BB3161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FF6A51">
            <w:pPr>
              <w:pStyle w:val="15"/>
            </w:pPr>
            <w:r>
              <w:t>104400.00</w:t>
            </w:r>
          </w:p>
        </w:tc>
        <w:tc>
          <w:tcPr>
            <w:tcW w:w="1587" w:type="dxa"/>
            <w:vAlign w:val="center"/>
          </w:tcPr>
          <w:p w14:paraId="1828865F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68B2E0C">
            <w:pPr>
              <w:pStyle w:val="15"/>
            </w:pPr>
            <w:r>
              <w:t>104400.00</w:t>
            </w:r>
          </w:p>
        </w:tc>
        <w:tc>
          <w:tcPr>
            <w:tcW w:w="1276" w:type="dxa"/>
            <w:vAlign w:val="center"/>
          </w:tcPr>
          <w:p w14:paraId="5F620BA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50EB312">
            <w:pPr>
              <w:pStyle w:val="15"/>
            </w:pPr>
            <w:r>
              <w:t xml:space="preserve"> </w:t>
            </w:r>
          </w:p>
        </w:tc>
      </w:tr>
      <w:tr w14:paraId="553A637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B5E5955"/>
        </w:tc>
        <w:tc>
          <w:tcPr>
            <w:tcW w:w="8589" w:type="dxa"/>
            <w:gridSpan w:val="6"/>
            <w:vAlign w:val="center"/>
          </w:tcPr>
          <w:p w14:paraId="32A07E44">
            <w:pPr>
              <w:pStyle w:val="15"/>
            </w:pPr>
            <w:r>
              <w:t>编制生态城白皮书2024年，提升生态城民营经济服务能力。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76417DB">
            <w:pPr>
              <w:pStyle w:val="15"/>
            </w:pPr>
          </w:p>
        </w:tc>
      </w:tr>
      <w:tr w14:paraId="1C6730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076A94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E6AEB7B">
            <w:pPr>
              <w:pStyle w:val="15"/>
            </w:pPr>
            <w:r>
              <w:t>1.编制生态城白皮书2024年，提升生态城民营经济服务能力。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6594294">
            <w:pPr>
              <w:pStyle w:val="15"/>
            </w:pPr>
          </w:p>
        </w:tc>
      </w:tr>
    </w:tbl>
    <w:p w14:paraId="3CC0F701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8E79D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81D80B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1C6C1D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FADB01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922EEB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C48D31C">
            <w:pPr>
              <w:pStyle w:val="16"/>
            </w:pPr>
            <w:r>
              <w:t>指标值</w:t>
            </w:r>
          </w:p>
        </w:tc>
      </w:tr>
      <w:tr w14:paraId="285C3C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51D283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3A269D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BE67EEF">
            <w:pPr>
              <w:pStyle w:val="15"/>
            </w:pPr>
            <w:r>
              <w:t>白皮书咨询服务费</w:t>
            </w:r>
          </w:p>
        </w:tc>
        <w:tc>
          <w:tcPr>
            <w:tcW w:w="3430" w:type="dxa"/>
            <w:vAlign w:val="center"/>
          </w:tcPr>
          <w:p w14:paraId="5DDB55B6">
            <w:pPr>
              <w:pStyle w:val="15"/>
            </w:pPr>
            <w:r>
              <w:t>白皮书咨询服务费</w:t>
            </w:r>
          </w:p>
        </w:tc>
        <w:tc>
          <w:tcPr>
            <w:tcW w:w="2551" w:type="dxa"/>
            <w:vAlign w:val="center"/>
          </w:tcPr>
          <w:p w14:paraId="2711CB6D">
            <w:pPr>
              <w:pStyle w:val="15"/>
            </w:pPr>
            <w:r>
              <w:t>≤104400元</w:t>
            </w:r>
          </w:p>
        </w:tc>
      </w:tr>
      <w:tr w14:paraId="743AA9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064583"/>
        </w:tc>
        <w:tc>
          <w:tcPr>
            <w:tcW w:w="1276" w:type="dxa"/>
            <w:vAlign w:val="center"/>
          </w:tcPr>
          <w:p w14:paraId="10FA937B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7FA3F1">
            <w:pPr>
              <w:pStyle w:val="15"/>
            </w:pPr>
            <w:r>
              <w:t>完成白皮书编制</w:t>
            </w:r>
          </w:p>
        </w:tc>
        <w:tc>
          <w:tcPr>
            <w:tcW w:w="3430" w:type="dxa"/>
            <w:vAlign w:val="center"/>
          </w:tcPr>
          <w:p w14:paraId="20DC3724">
            <w:pPr>
              <w:pStyle w:val="15"/>
            </w:pPr>
            <w:r>
              <w:t>完成白皮书编制</w:t>
            </w:r>
          </w:p>
        </w:tc>
        <w:tc>
          <w:tcPr>
            <w:tcW w:w="2551" w:type="dxa"/>
            <w:vAlign w:val="center"/>
          </w:tcPr>
          <w:p w14:paraId="74E563FF">
            <w:pPr>
              <w:pStyle w:val="15"/>
            </w:pPr>
            <w:r>
              <w:t>≥1份</w:t>
            </w:r>
          </w:p>
        </w:tc>
      </w:tr>
      <w:tr w14:paraId="5EF044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5AA7FB8"/>
        </w:tc>
        <w:tc>
          <w:tcPr>
            <w:tcW w:w="1276" w:type="dxa"/>
            <w:vAlign w:val="center"/>
          </w:tcPr>
          <w:p w14:paraId="06C7879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D3F7F1">
            <w:pPr>
              <w:pStyle w:val="15"/>
            </w:pPr>
            <w:r>
              <w:t>白皮书验收合格率</w:t>
            </w:r>
          </w:p>
        </w:tc>
        <w:tc>
          <w:tcPr>
            <w:tcW w:w="3430" w:type="dxa"/>
            <w:vAlign w:val="center"/>
          </w:tcPr>
          <w:p w14:paraId="4E1B1292">
            <w:pPr>
              <w:pStyle w:val="15"/>
            </w:pPr>
            <w:r>
              <w:t>白皮书验收合格率</w:t>
            </w:r>
          </w:p>
        </w:tc>
        <w:tc>
          <w:tcPr>
            <w:tcW w:w="2551" w:type="dxa"/>
            <w:vAlign w:val="center"/>
          </w:tcPr>
          <w:p w14:paraId="67D4D4C2">
            <w:pPr>
              <w:pStyle w:val="15"/>
            </w:pPr>
            <w:r>
              <w:t>≥100白皮书验收合格率</w:t>
            </w:r>
          </w:p>
        </w:tc>
      </w:tr>
      <w:tr w14:paraId="7D39C4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ADB8A5B"/>
        </w:tc>
        <w:tc>
          <w:tcPr>
            <w:tcW w:w="1276" w:type="dxa"/>
            <w:vAlign w:val="center"/>
          </w:tcPr>
          <w:p w14:paraId="30B265CC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F39E88C">
            <w:pPr>
              <w:pStyle w:val="15"/>
            </w:pPr>
            <w:r>
              <w:t>白皮书编制完成时间</w:t>
            </w:r>
          </w:p>
        </w:tc>
        <w:tc>
          <w:tcPr>
            <w:tcW w:w="3430" w:type="dxa"/>
            <w:vAlign w:val="center"/>
          </w:tcPr>
          <w:p w14:paraId="2054F7B5">
            <w:pPr>
              <w:pStyle w:val="15"/>
            </w:pPr>
            <w:r>
              <w:t>白皮书编制完成时间</w:t>
            </w:r>
          </w:p>
        </w:tc>
        <w:tc>
          <w:tcPr>
            <w:tcW w:w="2551" w:type="dxa"/>
            <w:vAlign w:val="center"/>
          </w:tcPr>
          <w:p w14:paraId="66099823">
            <w:pPr>
              <w:pStyle w:val="15"/>
            </w:pPr>
            <w:r>
              <w:t>不晚于2025年12月31日</w:t>
            </w:r>
          </w:p>
        </w:tc>
      </w:tr>
      <w:tr w14:paraId="61697B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981DF8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2B07818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E24D248">
            <w:pPr>
              <w:pStyle w:val="15"/>
            </w:pPr>
            <w:r>
              <w:t>扩大生态城民营经济影响力，推动民营经济高质量发展</w:t>
            </w:r>
          </w:p>
        </w:tc>
        <w:tc>
          <w:tcPr>
            <w:tcW w:w="3430" w:type="dxa"/>
            <w:vAlign w:val="center"/>
          </w:tcPr>
          <w:p w14:paraId="625CFC2E">
            <w:pPr>
              <w:pStyle w:val="15"/>
            </w:pPr>
            <w:r>
              <w:t>扩大生态城民营经济影响力，推动民营经济高质量发展</w:t>
            </w:r>
          </w:p>
        </w:tc>
        <w:tc>
          <w:tcPr>
            <w:tcW w:w="2551" w:type="dxa"/>
            <w:vAlign w:val="center"/>
          </w:tcPr>
          <w:p w14:paraId="58F3579E">
            <w:pPr>
              <w:pStyle w:val="15"/>
            </w:pPr>
            <w:r>
              <w:t>效果显著</w:t>
            </w:r>
          </w:p>
        </w:tc>
      </w:tr>
      <w:tr w14:paraId="534EED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EB8A6B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AE851EB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D69DCD">
            <w:pPr>
              <w:pStyle w:val="15"/>
            </w:pPr>
            <w:r>
              <w:t>成果使用人员满意度</w:t>
            </w:r>
          </w:p>
        </w:tc>
        <w:tc>
          <w:tcPr>
            <w:tcW w:w="3430" w:type="dxa"/>
            <w:vAlign w:val="center"/>
          </w:tcPr>
          <w:p w14:paraId="30AA579F">
            <w:pPr>
              <w:pStyle w:val="15"/>
            </w:pPr>
            <w:r>
              <w:t>成果使用人员满意度</w:t>
            </w:r>
          </w:p>
        </w:tc>
        <w:tc>
          <w:tcPr>
            <w:tcW w:w="2551" w:type="dxa"/>
            <w:vAlign w:val="center"/>
          </w:tcPr>
          <w:p w14:paraId="09AD3CA1">
            <w:pPr>
              <w:pStyle w:val="15"/>
            </w:pPr>
            <w:r>
              <w:t>≥95%</w:t>
            </w:r>
          </w:p>
        </w:tc>
      </w:tr>
    </w:tbl>
    <w:p w14:paraId="5669D10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2D87CFA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1054895"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13.全域场景研究绩效目标表</w:t>
      </w:r>
      <w:bookmarkEnd w:id="1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BADCD7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F19BD1B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0B73C7B">
            <w:pPr>
              <w:pStyle w:val="13"/>
            </w:pPr>
            <w:r>
              <w:t>单位：元</w:t>
            </w:r>
          </w:p>
        </w:tc>
      </w:tr>
      <w:tr w14:paraId="607E171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3AB117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7DD7D9F">
            <w:pPr>
              <w:pStyle w:val="15"/>
            </w:pPr>
            <w:r>
              <w:t>全域场景研究</w:t>
            </w:r>
          </w:p>
        </w:tc>
      </w:tr>
      <w:tr w14:paraId="0222658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514D85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73B36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ED989A3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0F92C01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E9D9EC0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6C0B62A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5A409F9">
            <w:pPr>
              <w:pStyle w:val="15"/>
            </w:pPr>
            <w:r>
              <w:t xml:space="preserve"> </w:t>
            </w:r>
          </w:p>
        </w:tc>
      </w:tr>
      <w:tr w14:paraId="5EDF106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1321D0B"/>
        </w:tc>
        <w:tc>
          <w:tcPr>
            <w:tcW w:w="8589" w:type="dxa"/>
            <w:gridSpan w:val="6"/>
            <w:vAlign w:val="center"/>
          </w:tcPr>
          <w:p w14:paraId="286E1E23">
            <w:pPr>
              <w:pStyle w:val="15"/>
            </w:pPr>
            <w:r>
              <w:t>通过开展全域场景研究，构建绿色低碳技术应用场景，编制全域场景清单，举办场景对接活动，提升社会治理效能</w:t>
            </w:r>
          </w:p>
        </w:tc>
      </w:tr>
      <w:tr w14:paraId="623A580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4E240C8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01561FE">
            <w:pPr>
              <w:pStyle w:val="15"/>
            </w:pPr>
            <w:r>
              <w:t>1.通过开展全域场景研究，构建绿色低碳技术应用场景，编制全域场景清单，举办场景对接活动，提升社会治理效能</w:t>
            </w:r>
          </w:p>
          <w:p w14:paraId="385DDA84">
            <w:pPr>
              <w:pStyle w:val="15"/>
            </w:pPr>
          </w:p>
        </w:tc>
      </w:tr>
    </w:tbl>
    <w:p w14:paraId="34AB6435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399E2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40FBEE9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99D34A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9C08692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9A9DED8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B29F98">
            <w:pPr>
              <w:pStyle w:val="16"/>
            </w:pPr>
            <w:r>
              <w:t>指标值</w:t>
            </w:r>
          </w:p>
        </w:tc>
      </w:tr>
      <w:tr w14:paraId="5076D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D4A772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90EF106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941DC9B">
            <w:pPr>
              <w:pStyle w:val="15"/>
            </w:pPr>
            <w:r>
              <w:t>项目服务费（包括技术服务费、资料采集费、专家咨询费、实地调研费、成果制作费等）</w:t>
            </w:r>
          </w:p>
        </w:tc>
        <w:tc>
          <w:tcPr>
            <w:tcW w:w="3430" w:type="dxa"/>
            <w:vAlign w:val="center"/>
          </w:tcPr>
          <w:p w14:paraId="0BA71CA2">
            <w:pPr>
              <w:pStyle w:val="15"/>
            </w:pPr>
            <w:r>
              <w:t>项目实施过程中技术团队投入的所有成本，包括技术服务费、资料采集费、专家咨询费、实地调研费、成果制作费等费用</w:t>
            </w:r>
          </w:p>
        </w:tc>
        <w:tc>
          <w:tcPr>
            <w:tcW w:w="2551" w:type="dxa"/>
            <w:vAlign w:val="center"/>
          </w:tcPr>
          <w:p w14:paraId="5F4B28A9">
            <w:pPr>
              <w:pStyle w:val="15"/>
            </w:pPr>
            <w:r>
              <w:t>≤400000元</w:t>
            </w:r>
          </w:p>
        </w:tc>
      </w:tr>
      <w:tr w14:paraId="16B9A6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D2AED62"/>
        </w:tc>
        <w:tc>
          <w:tcPr>
            <w:tcW w:w="1276" w:type="dxa"/>
            <w:vAlign w:val="center"/>
          </w:tcPr>
          <w:p w14:paraId="36AB40A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29C7BF6">
            <w:pPr>
              <w:pStyle w:val="15"/>
            </w:pPr>
            <w:r>
              <w:t>全域场景清单</w:t>
            </w:r>
          </w:p>
        </w:tc>
        <w:tc>
          <w:tcPr>
            <w:tcW w:w="3430" w:type="dxa"/>
            <w:vAlign w:val="center"/>
          </w:tcPr>
          <w:p w14:paraId="3A5829EC">
            <w:pPr>
              <w:pStyle w:val="15"/>
            </w:pPr>
            <w:r>
              <w:t>编制全域场景清单</w:t>
            </w:r>
          </w:p>
        </w:tc>
        <w:tc>
          <w:tcPr>
            <w:tcW w:w="2551" w:type="dxa"/>
            <w:vAlign w:val="center"/>
          </w:tcPr>
          <w:p w14:paraId="4ED3C727">
            <w:pPr>
              <w:pStyle w:val="15"/>
            </w:pPr>
            <w:r>
              <w:t>≥1份</w:t>
            </w:r>
          </w:p>
        </w:tc>
      </w:tr>
      <w:tr w14:paraId="6E4DB9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4D6D489"/>
        </w:tc>
        <w:tc>
          <w:tcPr>
            <w:tcW w:w="1276" w:type="dxa"/>
            <w:vAlign w:val="center"/>
          </w:tcPr>
          <w:p w14:paraId="5B92E05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18359F5">
            <w:pPr>
              <w:pStyle w:val="15"/>
            </w:pPr>
            <w:r>
              <w:t>举办场景对接活动</w:t>
            </w:r>
          </w:p>
        </w:tc>
        <w:tc>
          <w:tcPr>
            <w:tcW w:w="3430" w:type="dxa"/>
            <w:vAlign w:val="center"/>
          </w:tcPr>
          <w:p w14:paraId="12B6883E">
            <w:pPr>
              <w:pStyle w:val="15"/>
            </w:pPr>
            <w:r>
              <w:t>举办场景对接活动</w:t>
            </w:r>
          </w:p>
        </w:tc>
        <w:tc>
          <w:tcPr>
            <w:tcW w:w="2551" w:type="dxa"/>
            <w:vAlign w:val="center"/>
          </w:tcPr>
          <w:p w14:paraId="2D65583E">
            <w:pPr>
              <w:pStyle w:val="15"/>
            </w:pPr>
            <w:r>
              <w:t>≥1场</w:t>
            </w:r>
          </w:p>
        </w:tc>
      </w:tr>
      <w:tr w14:paraId="412971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18DA959"/>
        </w:tc>
        <w:tc>
          <w:tcPr>
            <w:tcW w:w="1276" w:type="dxa"/>
            <w:vAlign w:val="center"/>
          </w:tcPr>
          <w:p w14:paraId="08551D3A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97227CA">
            <w:pPr>
              <w:pStyle w:val="15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 w14:paraId="6686E198">
            <w:pPr>
              <w:pStyle w:val="15"/>
            </w:pPr>
            <w:r>
              <w:t>编制全域场景清单，举办场景对接活动，资金使用率≥95%</w:t>
            </w:r>
          </w:p>
        </w:tc>
        <w:tc>
          <w:tcPr>
            <w:tcW w:w="2551" w:type="dxa"/>
            <w:vAlign w:val="center"/>
          </w:tcPr>
          <w:p w14:paraId="34B391E4">
            <w:pPr>
              <w:pStyle w:val="15"/>
            </w:pPr>
            <w:r>
              <w:t>≥95%</w:t>
            </w:r>
          </w:p>
        </w:tc>
      </w:tr>
      <w:tr w14:paraId="6512DE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0D45E2D"/>
        </w:tc>
        <w:tc>
          <w:tcPr>
            <w:tcW w:w="1276" w:type="dxa"/>
            <w:vAlign w:val="center"/>
          </w:tcPr>
          <w:p w14:paraId="20304EA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DFE4FC">
            <w:pPr>
              <w:pStyle w:val="15"/>
            </w:pPr>
            <w:r>
              <w:t>全域场景清单完成时间</w:t>
            </w:r>
          </w:p>
        </w:tc>
        <w:tc>
          <w:tcPr>
            <w:tcW w:w="3430" w:type="dxa"/>
            <w:vAlign w:val="center"/>
          </w:tcPr>
          <w:p w14:paraId="0835C9EC">
            <w:pPr>
              <w:pStyle w:val="15"/>
            </w:pPr>
            <w:r>
              <w:t>2025年12月31日前完成全域创景清单编制，举办全域场景对接活动</w:t>
            </w:r>
          </w:p>
        </w:tc>
        <w:tc>
          <w:tcPr>
            <w:tcW w:w="2551" w:type="dxa"/>
            <w:vAlign w:val="center"/>
          </w:tcPr>
          <w:p w14:paraId="6FACBA7F">
            <w:pPr>
              <w:pStyle w:val="15"/>
            </w:pPr>
            <w:r>
              <w:t>不晚于2025年12月31日</w:t>
            </w:r>
          </w:p>
        </w:tc>
      </w:tr>
      <w:tr w14:paraId="7EBE1B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DD556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16C6AE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A16945D">
            <w:pPr>
              <w:pStyle w:val="15"/>
            </w:pPr>
            <w:r>
              <w:t>提升社会治理效能</w:t>
            </w:r>
          </w:p>
        </w:tc>
        <w:tc>
          <w:tcPr>
            <w:tcW w:w="3430" w:type="dxa"/>
            <w:vAlign w:val="center"/>
          </w:tcPr>
          <w:p w14:paraId="7FEA4F01">
            <w:pPr>
              <w:pStyle w:val="15"/>
            </w:pPr>
            <w:r>
              <w:t>通过开展全域场景研究，构建绿色低碳技术应用场景，编制全域场景清单，举办场景对接活动，提升社会治理效能</w:t>
            </w:r>
          </w:p>
        </w:tc>
        <w:tc>
          <w:tcPr>
            <w:tcW w:w="2551" w:type="dxa"/>
            <w:vAlign w:val="center"/>
          </w:tcPr>
          <w:p w14:paraId="31FE86E0">
            <w:pPr>
              <w:pStyle w:val="15"/>
            </w:pPr>
            <w:r>
              <w:t>有效提升</w:t>
            </w:r>
          </w:p>
        </w:tc>
      </w:tr>
      <w:tr w14:paraId="14331A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BB475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147AF6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1BDDAE1">
            <w:pPr>
              <w:pStyle w:val="15"/>
            </w:pPr>
            <w:r>
              <w:t>成果使用人员满意度</w:t>
            </w:r>
          </w:p>
          <w:p w14:paraId="79BE9364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78A8208">
            <w:pPr>
              <w:pStyle w:val="15"/>
            </w:pPr>
            <w:r>
              <w:t>成果使用人员满意度</w:t>
            </w:r>
          </w:p>
          <w:p w14:paraId="04BC760A">
            <w:pPr>
              <w:pStyle w:val="15"/>
            </w:pPr>
          </w:p>
        </w:tc>
        <w:tc>
          <w:tcPr>
            <w:tcW w:w="2551" w:type="dxa"/>
            <w:vAlign w:val="center"/>
          </w:tcPr>
          <w:p w14:paraId="6C4DB81A">
            <w:pPr>
              <w:pStyle w:val="15"/>
            </w:pPr>
            <w:r>
              <w:t>≥95%</w:t>
            </w:r>
          </w:p>
        </w:tc>
      </w:tr>
    </w:tbl>
    <w:p w14:paraId="424BF90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60CCA2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42054F0"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14.社会类统计调查绩效目标表</w:t>
      </w:r>
      <w:bookmarkEnd w:id="1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995AF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D5E50B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D6CC21A">
            <w:pPr>
              <w:pStyle w:val="13"/>
            </w:pPr>
            <w:r>
              <w:t>单位：元</w:t>
            </w:r>
          </w:p>
        </w:tc>
      </w:tr>
      <w:tr w14:paraId="1436AC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485D04B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C6D482">
            <w:pPr>
              <w:pStyle w:val="15"/>
            </w:pPr>
            <w:r>
              <w:t>社会类统计调查</w:t>
            </w:r>
          </w:p>
        </w:tc>
      </w:tr>
      <w:tr w14:paraId="271A843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52EFCAE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B836D17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2D88E43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6081543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58DBB0E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3467C145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0CEC7B">
            <w:pPr>
              <w:pStyle w:val="15"/>
            </w:pPr>
            <w:r>
              <w:t xml:space="preserve"> </w:t>
            </w:r>
          </w:p>
        </w:tc>
      </w:tr>
      <w:tr w14:paraId="7510E15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3499973"/>
        </w:tc>
        <w:tc>
          <w:tcPr>
            <w:tcW w:w="8589" w:type="dxa"/>
            <w:gridSpan w:val="6"/>
            <w:vAlign w:val="center"/>
          </w:tcPr>
          <w:p w14:paraId="4263CE33">
            <w:pPr>
              <w:pStyle w:val="15"/>
            </w:pPr>
            <w:r>
              <w:t>用于购买社会类统计调查服务</w:t>
            </w:r>
          </w:p>
        </w:tc>
      </w:tr>
      <w:tr w14:paraId="3F8B1D0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D825421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9F563F6">
            <w:pPr>
              <w:pStyle w:val="15"/>
            </w:pPr>
            <w:r>
              <w:t>1.通过开展社会调查工作，有效提升决策科学性及有效性</w:t>
            </w:r>
          </w:p>
        </w:tc>
      </w:tr>
    </w:tbl>
    <w:p w14:paraId="27D9F3F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6D0F9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EF5549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89AD25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9B27C9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8DC8843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54A75F4">
            <w:pPr>
              <w:pStyle w:val="16"/>
            </w:pPr>
            <w:r>
              <w:t>指标值</w:t>
            </w:r>
          </w:p>
        </w:tc>
      </w:tr>
      <w:tr w14:paraId="44D321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8CEE39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00CE1D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69C79E">
            <w:pPr>
              <w:pStyle w:val="15"/>
            </w:pPr>
            <w:r>
              <w:t>2025年社会类统计调查项目成本</w:t>
            </w:r>
          </w:p>
        </w:tc>
        <w:tc>
          <w:tcPr>
            <w:tcW w:w="3430" w:type="dxa"/>
            <w:vAlign w:val="center"/>
          </w:tcPr>
          <w:p w14:paraId="2C0A01CF">
            <w:pPr>
              <w:pStyle w:val="15"/>
            </w:pPr>
            <w:r>
              <w:t>用于开展社会类调查工作</w:t>
            </w:r>
          </w:p>
        </w:tc>
        <w:tc>
          <w:tcPr>
            <w:tcW w:w="2551" w:type="dxa"/>
            <w:vAlign w:val="center"/>
          </w:tcPr>
          <w:p w14:paraId="323BD95C">
            <w:pPr>
              <w:pStyle w:val="15"/>
            </w:pPr>
            <w:r>
              <w:t>≤20万元</w:t>
            </w:r>
          </w:p>
        </w:tc>
      </w:tr>
      <w:tr w14:paraId="44BE24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FBC237"/>
        </w:tc>
        <w:tc>
          <w:tcPr>
            <w:tcW w:w="1276" w:type="dxa"/>
            <w:vAlign w:val="center"/>
          </w:tcPr>
          <w:p w14:paraId="5820BF8E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2EE631">
            <w:pPr>
              <w:pStyle w:val="15"/>
            </w:pPr>
            <w:r>
              <w:t>完成社会类统计调查工作项目数量</w:t>
            </w:r>
          </w:p>
        </w:tc>
        <w:tc>
          <w:tcPr>
            <w:tcW w:w="3430" w:type="dxa"/>
            <w:vAlign w:val="center"/>
          </w:tcPr>
          <w:p w14:paraId="4942E28B">
            <w:pPr>
              <w:pStyle w:val="15"/>
            </w:pPr>
            <w:r>
              <w:t>按上级要求的工作环节完成社会调查工作任务</w:t>
            </w:r>
          </w:p>
        </w:tc>
        <w:tc>
          <w:tcPr>
            <w:tcW w:w="2551" w:type="dxa"/>
            <w:vAlign w:val="center"/>
          </w:tcPr>
          <w:p w14:paraId="2AEEB447">
            <w:pPr>
              <w:pStyle w:val="15"/>
            </w:pPr>
            <w:r>
              <w:t>≥1项</w:t>
            </w:r>
          </w:p>
        </w:tc>
      </w:tr>
      <w:tr w14:paraId="174D37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896E21"/>
        </w:tc>
        <w:tc>
          <w:tcPr>
            <w:tcW w:w="1276" w:type="dxa"/>
            <w:vAlign w:val="center"/>
          </w:tcPr>
          <w:p w14:paraId="0EFDF552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759ED4C">
            <w:pPr>
              <w:pStyle w:val="15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53D36FF6">
            <w:pPr>
              <w:pStyle w:val="15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7C50E315">
            <w:pPr>
              <w:pStyle w:val="15"/>
            </w:pPr>
            <w:r>
              <w:t>≥90%</w:t>
            </w:r>
          </w:p>
        </w:tc>
      </w:tr>
      <w:tr w14:paraId="3E5F59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B96B1A8"/>
        </w:tc>
        <w:tc>
          <w:tcPr>
            <w:tcW w:w="1276" w:type="dxa"/>
            <w:vAlign w:val="center"/>
          </w:tcPr>
          <w:p w14:paraId="5F66A2A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DCD9781">
            <w:pPr>
              <w:pStyle w:val="15"/>
            </w:pPr>
            <w:r>
              <w:t>社会类统计调查工作完成时间</w:t>
            </w:r>
          </w:p>
        </w:tc>
        <w:tc>
          <w:tcPr>
            <w:tcW w:w="3430" w:type="dxa"/>
            <w:vAlign w:val="center"/>
          </w:tcPr>
          <w:p w14:paraId="526E5F46">
            <w:pPr>
              <w:pStyle w:val="15"/>
            </w:pPr>
            <w:r>
              <w:t>按上级要求的2025年工作任务完成社会调查工作</w:t>
            </w:r>
          </w:p>
        </w:tc>
        <w:tc>
          <w:tcPr>
            <w:tcW w:w="2551" w:type="dxa"/>
            <w:vAlign w:val="center"/>
          </w:tcPr>
          <w:p w14:paraId="7AD3D377">
            <w:pPr>
              <w:pStyle w:val="15"/>
            </w:pPr>
            <w:r>
              <w:t>不晚于2025年12月31日</w:t>
            </w:r>
          </w:p>
        </w:tc>
      </w:tr>
      <w:tr w14:paraId="23912F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606B5C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A03031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510731D">
            <w:pPr>
              <w:pStyle w:val="15"/>
            </w:pPr>
            <w:r>
              <w:t>提升决策科学性及有效性</w:t>
            </w:r>
          </w:p>
        </w:tc>
        <w:tc>
          <w:tcPr>
            <w:tcW w:w="3430" w:type="dxa"/>
            <w:vAlign w:val="center"/>
          </w:tcPr>
          <w:p w14:paraId="72BEC044">
            <w:pPr>
              <w:pStyle w:val="15"/>
            </w:pPr>
            <w:r>
              <w:t>按照要求开展社会调查</w:t>
            </w:r>
          </w:p>
        </w:tc>
        <w:tc>
          <w:tcPr>
            <w:tcW w:w="2551" w:type="dxa"/>
            <w:vAlign w:val="center"/>
          </w:tcPr>
          <w:p w14:paraId="6EB00747">
            <w:pPr>
              <w:pStyle w:val="15"/>
            </w:pPr>
            <w:r>
              <w:t>有效提升</w:t>
            </w:r>
          </w:p>
        </w:tc>
      </w:tr>
      <w:tr w14:paraId="67AD9E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E8FFE0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9DD3B96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DE9677D">
            <w:pPr>
              <w:pStyle w:val="15"/>
            </w:pPr>
            <w:r>
              <w:t>上级主管部门满意度</w:t>
            </w:r>
          </w:p>
        </w:tc>
        <w:tc>
          <w:tcPr>
            <w:tcW w:w="3430" w:type="dxa"/>
            <w:vAlign w:val="center"/>
          </w:tcPr>
          <w:p w14:paraId="3A84CB79">
            <w:pPr>
              <w:pStyle w:val="15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2A655D44">
            <w:pPr>
              <w:pStyle w:val="15"/>
            </w:pPr>
            <w:r>
              <w:t>≥90%</w:t>
            </w:r>
          </w:p>
        </w:tc>
      </w:tr>
    </w:tbl>
    <w:p w14:paraId="728B7B1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E1DCF7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60048A5"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15.生态产品价值实现路径及机制设计研究绩效目标表</w:t>
      </w:r>
      <w:bookmarkEnd w:id="1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F36A87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2800A39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B218C7E">
            <w:pPr>
              <w:pStyle w:val="13"/>
            </w:pPr>
            <w:r>
              <w:t>单位：元</w:t>
            </w:r>
          </w:p>
        </w:tc>
      </w:tr>
      <w:tr w14:paraId="1EFE640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51EFD3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27B2B8">
            <w:pPr>
              <w:pStyle w:val="15"/>
            </w:pPr>
            <w:r>
              <w:t>生态产品价值实现路径及机制设计研究</w:t>
            </w:r>
          </w:p>
        </w:tc>
      </w:tr>
      <w:tr w14:paraId="7745728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2D6D6F6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B05E0A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AC30F5B">
            <w:pPr>
              <w:pStyle w:val="15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50EE957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56B37C">
            <w:pPr>
              <w:pStyle w:val="15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651ECCE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B5A967">
            <w:pPr>
              <w:pStyle w:val="15"/>
            </w:pPr>
            <w:r>
              <w:t xml:space="preserve"> </w:t>
            </w:r>
          </w:p>
        </w:tc>
      </w:tr>
      <w:tr w14:paraId="7CC7501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342E154"/>
        </w:tc>
        <w:tc>
          <w:tcPr>
            <w:tcW w:w="8589" w:type="dxa"/>
            <w:gridSpan w:val="6"/>
            <w:vAlign w:val="center"/>
          </w:tcPr>
          <w:p w14:paraId="48EDD578">
            <w:pPr>
              <w:pStyle w:val="15"/>
            </w:pPr>
            <w:r>
              <w:t>用于支付生态产品价值实现路径及机制设计研究项目款</w:t>
            </w:r>
          </w:p>
        </w:tc>
      </w:tr>
      <w:tr w14:paraId="26861E1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3FED105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899D30A">
            <w:pPr>
              <w:pStyle w:val="15"/>
            </w:pPr>
            <w:r>
              <w:t>1.通过开展生态产品价值实现路径及机制设计研究，形成生态城GEP管理工作方案和核算平台，健全生态产品价值实现保障机制，推动GEP应用。</w:t>
            </w:r>
          </w:p>
          <w:p w14:paraId="1A116BF5">
            <w:pPr>
              <w:pStyle w:val="15"/>
            </w:pPr>
          </w:p>
        </w:tc>
      </w:tr>
    </w:tbl>
    <w:p w14:paraId="318F820E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A91C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702BA04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89A9DE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4439AE8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F5E3482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F824741">
            <w:pPr>
              <w:pStyle w:val="16"/>
            </w:pPr>
            <w:r>
              <w:t>指标值</w:t>
            </w:r>
          </w:p>
        </w:tc>
      </w:tr>
      <w:tr w14:paraId="33814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D559CA7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25AB7C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581B3B4">
            <w:pPr>
              <w:pStyle w:val="15"/>
            </w:pPr>
            <w:r>
              <w:t>项目服务费（包括技术服务费、资料采集费、专家咨询费、平台搭建费等）</w:t>
            </w:r>
          </w:p>
        </w:tc>
        <w:tc>
          <w:tcPr>
            <w:tcW w:w="3430" w:type="dxa"/>
            <w:vAlign w:val="center"/>
          </w:tcPr>
          <w:p w14:paraId="3435808D">
            <w:pPr>
              <w:pStyle w:val="15"/>
            </w:pPr>
            <w:r>
              <w:t>项目服务费（包括技术服务费、资料采集费、专家咨询费、平台搭建费等）</w:t>
            </w:r>
          </w:p>
        </w:tc>
        <w:tc>
          <w:tcPr>
            <w:tcW w:w="2551" w:type="dxa"/>
            <w:vAlign w:val="center"/>
          </w:tcPr>
          <w:p w14:paraId="2ED33F92">
            <w:pPr>
              <w:pStyle w:val="15"/>
            </w:pPr>
            <w:r>
              <w:t>≤50万元</w:t>
            </w:r>
          </w:p>
        </w:tc>
      </w:tr>
      <w:tr w14:paraId="11371A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6861D39"/>
        </w:tc>
        <w:tc>
          <w:tcPr>
            <w:tcW w:w="1276" w:type="dxa"/>
            <w:vAlign w:val="center"/>
          </w:tcPr>
          <w:p w14:paraId="6772BDA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A95B7A">
            <w:pPr>
              <w:pStyle w:val="15"/>
            </w:pPr>
            <w:r>
              <w:t>形成成果数量</w:t>
            </w:r>
          </w:p>
          <w:p w14:paraId="750227F8">
            <w:pPr>
              <w:pStyle w:val="15"/>
            </w:pPr>
          </w:p>
        </w:tc>
        <w:tc>
          <w:tcPr>
            <w:tcW w:w="3430" w:type="dxa"/>
            <w:vAlign w:val="center"/>
          </w:tcPr>
          <w:p w14:paraId="59E72FD4">
            <w:pPr>
              <w:pStyle w:val="15"/>
            </w:pPr>
            <w:r>
              <w:t>形成生态城GEP管理工作方案和核算平台</w:t>
            </w:r>
          </w:p>
        </w:tc>
        <w:tc>
          <w:tcPr>
            <w:tcW w:w="2551" w:type="dxa"/>
            <w:vAlign w:val="center"/>
          </w:tcPr>
          <w:p w14:paraId="7719A54E">
            <w:pPr>
              <w:pStyle w:val="15"/>
            </w:pPr>
            <w:r>
              <w:t>≥2份</w:t>
            </w:r>
          </w:p>
        </w:tc>
      </w:tr>
      <w:tr w14:paraId="16D489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15103D"/>
        </w:tc>
        <w:tc>
          <w:tcPr>
            <w:tcW w:w="1276" w:type="dxa"/>
            <w:vAlign w:val="center"/>
          </w:tcPr>
          <w:p w14:paraId="76291C9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82FD121">
            <w:pPr>
              <w:pStyle w:val="15"/>
            </w:pPr>
            <w:r>
              <w:t>成果验收合格率</w:t>
            </w:r>
          </w:p>
          <w:p w14:paraId="6E4F9C05">
            <w:pPr>
              <w:pStyle w:val="15"/>
            </w:pPr>
          </w:p>
        </w:tc>
        <w:tc>
          <w:tcPr>
            <w:tcW w:w="3430" w:type="dxa"/>
            <w:vAlign w:val="center"/>
          </w:tcPr>
          <w:p w14:paraId="66CC60BB">
            <w:pPr>
              <w:pStyle w:val="15"/>
            </w:pPr>
            <w:r>
              <w:t>主管部门验收通过，成果验收合格率≥95%</w:t>
            </w:r>
          </w:p>
        </w:tc>
        <w:tc>
          <w:tcPr>
            <w:tcW w:w="2551" w:type="dxa"/>
            <w:vAlign w:val="center"/>
          </w:tcPr>
          <w:p w14:paraId="2DCF857A">
            <w:pPr>
              <w:pStyle w:val="15"/>
            </w:pPr>
            <w:r>
              <w:t>≥95%</w:t>
            </w:r>
          </w:p>
        </w:tc>
      </w:tr>
      <w:tr w14:paraId="1F3BF1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7A26FB7"/>
        </w:tc>
        <w:tc>
          <w:tcPr>
            <w:tcW w:w="1276" w:type="dxa"/>
            <w:vAlign w:val="center"/>
          </w:tcPr>
          <w:p w14:paraId="6232BA13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EA204AA">
            <w:pPr>
              <w:pStyle w:val="15"/>
            </w:pPr>
            <w:r>
              <w:t>成果完成时间</w:t>
            </w:r>
          </w:p>
          <w:p w14:paraId="5416CB1B">
            <w:pPr>
              <w:pStyle w:val="15"/>
            </w:pPr>
          </w:p>
        </w:tc>
        <w:tc>
          <w:tcPr>
            <w:tcW w:w="3430" w:type="dxa"/>
            <w:vAlign w:val="center"/>
          </w:tcPr>
          <w:p w14:paraId="18E0AB82">
            <w:pPr>
              <w:pStyle w:val="15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2A2E48EB">
            <w:pPr>
              <w:pStyle w:val="15"/>
            </w:pPr>
            <w:r>
              <w:t>不晚于2025年12月31日前</w:t>
            </w:r>
          </w:p>
        </w:tc>
      </w:tr>
      <w:tr w14:paraId="77CE09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8427C0C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6A4303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C50490C">
            <w:pPr>
              <w:pStyle w:val="15"/>
            </w:pPr>
            <w:r>
              <w:t>健全生态产品价值实现保障机制，推动GEP应用。</w:t>
            </w:r>
          </w:p>
        </w:tc>
        <w:tc>
          <w:tcPr>
            <w:tcW w:w="3430" w:type="dxa"/>
            <w:vAlign w:val="center"/>
          </w:tcPr>
          <w:p w14:paraId="2A0685E0">
            <w:pPr>
              <w:pStyle w:val="15"/>
            </w:pPr>
            <w:r>
              <w:t>形成生态产品价值进管理、进考核和进规划的相关路径建议，助力国家绿色发展示范区升级版建设。</w:t>
            </w:r>
          </w:p>
        </w:tc>
        <w:tc>
          <w:tcPr>
            <w:tcW w:w="2551" w:type="dxa"/>
            <w:vAlign w:val="center"/>
          </w:tcPr>
          <w:p w14:paraId="26977505">
            <w:pPr>
              <w:pStyle w:val="15"/>
            </w:pPr>
            <w:r>
              <w:t>持续扩大生态城在生态城市领域的影响力</w:t>
            </w:r>
          </w:p>
        </w:tc>
      </w:tr>
      <w:tr w14:paraId="6413C4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68698F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95D671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6D578C">
            <w:pPr>
              <w:pStyle w:val="15"/>
            </w:pPr>
            <w:r>
              <w:t>成果使用人员满意度</w:t>
            </w:r>
          </w:p>
          <w:p w14:paraId="21BC722A">
            <w:pPr>
              <w:pStyle w:val="15"/>
            </w:pPr>
          </w:p>
        </w:tc>
        <w:tc>
          <w:tcPr>
            <w:tcW w:w="3430" w:type="dxa"/>
            <w:vAlign w:val="center"/>
          </w:tcPr>
          <w:p w14:paraId="7F39DBFF">
            <w:pPr>
              <w:pStyle w:val="15"/>
            </w:pPr>
            <w:r>
              <w:t>成果使用人员满意度</w:t>
            </w:r>
          </w:p>
          <w:p w14:paraId="3B7B9D9B">
            <w:pPr>
              <w:pStyle w:val="15"/>
            </w:pPr>
          </w:p>
        </w:tc>
        <w:tc>
          <w:tcPr>
            <w:tcW w:w="2551" w:type="dxa"/>
            <w:vAlign w:val="center"/>
          </w:tcPr>
          <w:p w14:paraId="16A31CD4">
            <w:pPr>
              <w:pStyle w:val="15"/>
            </w:pPr>
            <w:r>
              <w:t>≥95%</w:t>
            </w:r>
          </w:p>
        </w:tc>
      </w:tr>
    </w:tbl>
    <w:p w14:paraId="1B669DB7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F4F4134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193058B5">
      <w:pPr>
        <w:ind w:firstLine="560"/>
        <w:outlineLvl w:val="3"/>
      </w:pPr>
      <w:bookmarkStart w:id="15" w:name="_Toc_4_4_0000000019"/>
      <w:r>
        <w:rPr>
          <w:rFonts w:ascii="方正仿宋_GBK" w:hAnsi="方正仿宋_GBK" w:eastAsia="方正仿宋_GBK" w:cs="方正仿宋_GBK"/>
          <w:sz w:val="28"/>
        </w:rPr>
        <w:t>16.生态城第五次全国经济普查服务绩效目标表</w:t>
      </w:r>
      <w:bookmarkEnd w:id="15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70DA8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7D860D4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9839F86">
            <w:pPr>
              <w:pStyle w:val="13"/>
            </w:pPr>
            <w:r>
              <w:t>单位：元</w:t>
            </w:r>
          </w:p>
        </w:tc>
      </w:tr>
      <w:tr w14:paraId="3053D3E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1FE81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CFC88D6">
            <w:pPr>
              <w:pStyle w:val="15"/>
            </w:pPr>
            <w:r>
              <w:t>生态城第五次全国经济普查服务</w:t>
            </w:r>
          </w:p>
        </w:tc>
      </w:tr>
      <w:tr w14:paraId="7498542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A52D770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9DF77C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DDE0DAE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41C12AD2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C2BB58F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16381114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DF46C86">
            <w:pPr>
              <w:pStyle w:val="15"/>
            </w:pPr>
            <w:r>
              <w:t xml:space="preserve"> </w:t>
            </w:r>
          </w:p>
        </w:tc>
      </w:tr>
      <w:tr w14:paraId="0D8C27D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B063BEE"/>
        </w:tc>
        <w:tc>
          <w:tcPr>
            <w:tcW w:w="8589" w:type="dxa"/>
            <w:gridSpan w:val="6"/>
            <w:vAlign w:val="center"/>
          </w:tcPr>
          <w:p w14:paraId="26F52029">
            <w:pPr>
              <w:pStyle w:val="15"/>
            </w:pPr>
            <w:r>
              <w:t>用于购买生态城第五次全国经济普查服务项目</w:t>
            </w:r>
          </w:p>
        </w:tc>
      </w:tr>
      <w:tr w14:paraId="67FB0F5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16F211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74D7D8C">
            <w:pPr>
              <w:pStyle w:val="15"/>
            </w:pPr>
            <w:r>
              <w:t>1.通过开展第五次全国经济普查，摸清各类单位基本情况，为科学制定国民经济和社会发展中长期规划提供全面的参考依据。</w:t>
            </w:r>
          </w:p>
        </w:tc>
      </w:tr>
    </w:tbl>
    <w:p w14:paraId="5CEBA58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3614A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8D8FBEF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6A205AC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B934A9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BC86EC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9DB157">
            <w:pPr>
              <w:pStyle w:val="16"/>
            </w:pPr>
            <w:r>
              <w:t>指标值</w:t>
            </w:r>
          </w:p>
        </w:tc>
      </w:tr>
      <w:tr w14:paraId="5B7AD9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F90C67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1FE911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EA2712">
            <w:pPr>
              <w:pStyle w:val="15"/>
            </w:pPr>
            <w:r>
              <w:t>用于开展五经普工作</w:t>
            </w:r>
          </w:p>
        </w:tc>
        <w:tc>
          <w:tcPr>
            <w:tcW w:w="3430" w:type="dxa"/>
            <w:vAlign w:val="center"/>
          </w:tcPr>
          <w:p w14:paraId="1E9D12B5">
            <w:pPr>
              <w:pStyle w:val="15"/>
            </w:pPr>
            <w:r>
              <w:t>用于开展五经普工作</w:t>
            </w:r>
          </w:p>
        </w:tc>
        <w:tc>
          <w:tcPr>
            <w:tcW w:w="2551" w:type="dxa"/>
            <w:vAlign w:val="center"/>
          </w:tcPr>
          <w:p w14:paraId="2B959A2A">
            <w:pPr>
              <w:pStyle w:val="15"/>
            </w:pPr>
            <w:r>
              <w:t>≤40万元</w:t>
            </w:r>
          </w:p>
        </w:tc>
      </w:tr>
      <w:tr w14:paraId="56A816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33DF6AB"/>
        </w:tc>
        <w:tc>
          <w:tcPr>
            <w:tcW w:w="1276" w:type="dxa"/>
            <w:vAlign w:val="center"/>
          </w:tcPr>
          <w:p w14:paraId="5B4D3B2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41C8E6B">
            <w:pPr>
              <w:pStyle w:val="15"/>
            </w:pPr>
            <w:r>
              <w:t>按上级要求的工作环节完成五经普工作任务</w:t>
            </w:r>
          </w:p>
        </w:tc>
        <w:tc>
          <w:tcPr>
            <w:tcW w:w="3430" w:type="dxa"/>
            <w:vAlign w:val="center"/>
          </w:tcPr>
          <w:p w14:paraId="5CD7FC67">
            <w:pPr>
              <w:pStyle w:val="15"/>
            </w:pPr>
            <w:r>
              <w:t>按上级要求的工作环节完成五经普工作任务</w:t>
            </w:r>
          </w:p>
        </w:tc>
        <w:tc>
          <w:tcPr>
            <w:tcW w:w="2551" w:type="dxa"/>
            <w:vAlign w:val="center"/>
          </w:tcPr>
          <w:p w14:paraId="6EA1E617">
            <w:pPr>
              <w:pStyle w:val="15"/>
            </w:pPr>
            <w:r>
              <w:t>≥1项</w:t>
            </w:r>
          </w:p>
        </w:tc>
      </w:tr>
      <w:tr w14:paraId="0A3BE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964E038"/>
        </w:tc>
        <w:tc>
          <w:tcPr>
            <w:tcW w:w="1276" w:type="dxa"/>
            <w:vAlign w:val="center"/>
          </w:tcPr>
          <w:p w14:paraId="6454C44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8B38971">
            <w:pPr>
              <w:pStyle w:val="15"/>
            </w:pPr>
            <w:r>
              <w:t>成果审核通过率</w:t>
            </w:r>
          </w:p>
        </w:tc>
        <w:tc>
          <w:tcPr>
            <w:tcW w:w="3430" w:type="dxa"/>
            <w:vAlign w:val="center"/>
          </w:tcPr>
          <w:p w14:paraId="6ADFC4CD">
            <w:pPr>
              <w:pStyle w:val="15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199CDF66">
            <w:pPr>
              <w:pStyle w:val="15"/>
            </w:pPr>
            <w:r>
              <w:t>≥90%</w:t>
            </w:r>
          </w:p>
        </w:tc>
      </w:tr>
      <w:tr w14:paraId="68C19A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54C2EB"/>
        </w:tc>
        <w:tc>
          <w:tcPr>
            <w:tcW w:w="1276" w:type="dxa"/>
            <w:vAlign w:val="center"/>
          </w:tcPr>
          <w:p w14:paraId="4BFE301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744A560">
            <w:pPr>
              <w:pStyle w:val="15"/>
            </w:pPr>
            <w:r>
              <w:t>经济普查工作完成时间</w:t>
            </w:r>
          </w:p>
        </w:tc>
        <w:tc>
          <w:tcPr>
            <w:tcW w:w="3430" w:type="dxa"/>
            <w:vAlign w:val="center"/>
          </w:tcPr>
          <w:p w14:paraId="1DFE3B6D">
            <w:pPr>
              <w:pStyle w:val="15"/>
            </w:pPr>
            <w:r>
              <w:t>按上级要求的2025年工作任务完成普查工作</w:t>
            </w:r>
          </w:p>
        </w:tc>
        <w:tc>
          <w:tcPr>
            <w:tcW w:w="2551" w:type="dxa"/>
            <w:vAlign w:val="center"/>
          </w:tcPr>
          <w:p w14:paraId="2A70B9E3">
            <w:pPr>
              <w:pStyle w:val="15"/>
            </w:pPr>
            <w:r>
              <w:t>不晚于2025年12月31日</w:t>
            </w:r>
          </w:p>
        </w:tc>
      </w:tr>
      <w:tr w14:paraId="052E2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F6AAA8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F8D506B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AAA4189">
            <w:pPr>
              <w:pStyle w:val="15"/>
            </w:pPr>
            <w:r>
              <w:t>为科学制定国民经济和社会发展中长期规划提供全面的参考依据</w:t>
            </w:r>
          </w:p>
        </w:tc>
        <w:tc>
          <w:tcPr>
            <w:tcW w:w="3430" w:type="dxa"/>
            <w:vAlign w:val="center"/>
          </w:tcPr>
          <w:p w14:paraId="4ABD1DB2">
            <w:pPr>
              <w:pStyle w:val="15"/>
            </w:pPr>
            <w:r>
              <w:t>对区域内全部法人单位、产业活动单位进行普查</w:t>
            </w:r>
          </w:p>
        </w:tc>
        <w:tc>
          <w:tcPr>
            <w:tcW w:w="2551" w:type="dxa"/>
            <w:vAlign w:val="center"/>
          </w:tcPr>
          <w:p w14:paraId="65557991">
            <w:pPr>
              <w:pStyle w:val="15"/>
            </w:pPr>
            <w:r>
              <w:t>对区域内全部法人单位、产业活动单位进行普查</w:t>
            </w:r>
          </w:p>
        </w:tc>
      </w:tr>
      <w:tr w14:paraId="4EFDA6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699CF13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F45B4C7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4F157F4">
            <w:pPr>
              <w:pStyle w:val="15"/>
            </w:pPr>
            <w:r>
              <w:t>上级主管部门满意度</w:t>
            </w:r>
          </w:p>
        </w:tc>
        <w:tc>
          <w:tcPr>
            <w:tcW w:w="3430" w:type="dxa"/>
            <w:vAlign w:val="center"/>
          </w:tcPr>
          <w:p w14:paraId="2F995123">
            <w:pPr>
              <w:pStyle w:val="15"/>
            </w:pPr>
            <w:r>
              <w:t>上级主管部门满意度</w:t>
            </w:r>
          </w:p>
        </w:tc>
        <w:tc>
          <w:tcPr>
            <w:tcW w:w="2551" w:type="dxa"/>
            <w:vAlign w:val="center"/>
          </w:tcPr>
          <w:p w14:paraId="655941FD">
            <w:pPr>
              <w:pStyle w:val="15"/>
            </w:pPr>
            <w:r>
              <w:t>≥90%</w:t>
            </w:r>
          </w:p>
        </w:tc>
      </w:tr>
    </w:tbl>
    <w:p w14:paraId="4B43EC76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9F4B3FC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B013A58">
      <w:pPr>
        <w:ind w:firstLine="560"/>
        <w:outlineLvl w:val="3"/>
      </w:pPr>
      <w:bookmarkStart w:id="16" w:name="_Toc_4_4_0000000020"/>
      <w:r>
        <w:rPr>
          <w:rFonts w:ascii="方正仿宋_GBK" w:hAnsi="方正仿宋_GBK" w:eastAsia="方正仿宋_GBK" w:cs="方正仿宋_GBK"/>
          <w:sz w:val="28"/>
        </w:rPr>
        <w:t>17.生态城高质量绿色发展指数研究项目绩效目标表</w:t>
      </w:r>
      <w:bookmarkEnd w:id="16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70E337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D1CF2EB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996BF03">
            <w:pPr>
              <w:pStyle w:val="13"/>
            </w:pPr>
            <w:r>
              <w:t>单位：元</w:t>
            </w:r>
          </w:p>
        </w:tc>
      </w:tr>
      <w:tr w14:paraId="3580628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32C16A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CBA2E10">
            <w:pPr>
              <w:pStyle w:val="15"/>
            </w:pPr>
            <w:r>
              <w:t>生态城高质量绿色发展指数研究项目</w:t>
            </w:r>
          </w:p>
        </w:tc>
      </w:tr>
      <w:tr w14:paraId="155F104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21AD6B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A1EB45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6B5652A">
            <w:pPr>
              <w:pStyle w:val="15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40B65610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F4EE3A9">
            <w:pPr>
              <w:pStyle w:val="15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72351FBE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A52330F">
            <w:pPr>
              <w:pStyle w:val="15"/>
            </w:pPr>
            <w:r>
              <w:t xml:space="preserve"> </w:t>
            </w:r>
          </w:p>
        </w:tc>
      </w:tr>
      <w:tr w14:paraId="43B04BA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08F929D"/>
        </w:tc>
        <w:tc>
          <w:tcPr>
            <w:tcW w:w="8589" w:type="dxa"/>
            <w:gridSpan w:val="6"/>
            <w:vAlign w:val="center"/>
          </w:tcPr>
          <w:p w14:paraId="5DB87D67">
            <w:pPr>
              <w:pStyle w:val="15"/>
            </w:pPr>
            <w:r>
              <w:t>用于开展生态城高质量绿色发展指数研究</w:t>
            </w:r>
          </w:p>
        </w:tc>
      </w:tr>
      <w:tr w14:paraId="53A1253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D0859D2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5A46923">
            <w:pPr>
              <w:pStyle w:val="15"/>
            </w:pPr>
            <w:r>
              <w:t>1.通过开展生态城高质量绿色发展指数研究工作，为政府决策提供科学依据。</w:t>
            </w:r>
          </w:p>
        </w:tc>
      </w:tr>
    </w:tbl>
    <w:p w14:paraId="0E7DD626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4D70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E0D9F0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511FF1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21846F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EB8634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54DBDA">
            <w:pPr>
              <w:pStyle w:val="16"/>
            </w:pPr>
            <w:r>
              <w:t>指标值</w:t>
            </w:r>
          </w:p>
        </w:tc>
      </w:tr>
      <w:tr w14:paraId="558CA0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56BE367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32333CE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D897804">
            <w:pPr>
              <w:pStyle w:val="15"/>
            </w:pPr>
            <w:r>
              <w:t>项目服务费</w:t>
            </w:r>
          </w:p>
        </w:tc>
        <w:tc>
          <w:tcPr>
            <w:tcW w:w="3430" w:type="dxa"/>
            <w:vAlign w:val="center"/>
          </w:tcPr>
          <w:p w14:paraId="1DD284B8">
            <w:pPr>
              <w:pStyle w:val="15"/>
            </w:pPr>
            <w:r>
              <w:t>项目实施过程中技术团队投入的所有成本</w:t>
            </w:r>
          </w:p>
        </w:tc>
        <w:tc>
          <w:tcPr>
            <w:tcW w:w="2551" w:type="dxa"/>
            <w:vAlign w:val="center"/>
          </w:tcPr>
          <w:p w14:paraId="2D2218DC">
            <w:pPr>
              <w:pStyle w:val="15"/>
            </w:pPr>
            <w:r>
              <w:t>≤10万元</w:t>
            </w:r>
          </w:p>
        </w:tc>
      </w:tr>
      <w:tr w14:paraId="1BFEF3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9F22EF5"/>
        </w:tc>
        <w:tc>
          <w:tcPr>
            <w:tcW w:w="1276" w:type="dxa"/>
            <w:vAlign w:val="center"/>
          </w:tcPr>
          <w:p w14:paraId="23FB33F6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B443EA">
            <w:pPr>
              <w:pStyle w:val="15"/>
            </w:pPr>
            <w:r>
              <w:t>按照合同要求形成相关成果</w:t>
            </w:r>
          </w:p>
        </w:tc>
        <w:tc>
          <w:tcPr>
            <w:tcW w:w="3430" w:type="dxa"/>
            <w:vAlign w:val="center"/>
          </w:tcPr>
          <w:p w14:paraId="4E44D734">
            <w:pPr>
              <w:pStyle w:val="15"/>
            </w:pPr>
            <w:r>
              <w:t>按照合同要求形成相关成果</w:t>
            </w:r>
          </w:p>
        </w:tc>
        <w:tc>
          <w:tcPr>
            <w:tcW w:w="2551" w:type="dxa"/>
            <w:vAlign w:val="center"/>
          </w:tcPr>
          <w:p w14:paraId="371A450A">
            <w:pPr>
              <w:pStyle w:val="15"/>
            </w:pPr>
            <w:r>
              <w:t>≥1项</w:t>
            </w:r>
          </w:p>
        </w:tc>
      </w:tr>
      <w:tr w14:paraId="6754E2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3DDA4D5"/>
        </w:tc>
        <w:tc>
          <w:tcPr>
            <w:tcW w:w="1276" w:type="dxa"/>
            <w:vAlign w:val="center"/>
          </w:tcPr>
          <w:p w14:paraId="17615D1A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D76DA8">
            <w:pPr>
              <w:pStyle w:val="15"/>
            </w:pPr>
            <w:r>
              <w:t>成果验收合格率</w:t>
            </w:r>
          </w:p>
        </w:tc>
        <w:tc>
          <w:tcPr>
            <w:tcW w:w="3430" w:type="dxa"/>
            <w:vAlign w:val="center"/>
          </w:tcPr>
          <w:p w14:paraId="0F908689">
            <w:pPr>
              <w:pStyle w:val="15"/>
            </w:pPr>
            <w:r>
              <w:t>通过生态城主管部门审核</w:t>
            </w:r>
          </w:p>
        </w:tc>
        <w:tc>
          <w:tcPr>
            <w:tcW w:w="2551" w:type="dxa"/>
            <w:vAlign w:val="center"/>
          </w:tcPr>
          <w:p w14:paraId="5D494804">
            <w:pPr>
              <w:pStyle w:val="15"/>
            </w:pPr>
            <w:r>
              <w:t>≥90%</w:t>
            </w:r>
          </w:p>
        </w:tc>
      </w:tr>
      <w:tr w14:paraId="09D2F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3D98572"/>
        </w:tc>
        <w:tc>
          <w:tcPr>
            <w:tcW w:w="1276" w:type="dxa"/>
            <w:vAlign w:val="center"/>
          </w:tcPr>
          <w:p w14:paraId="41C10134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52D26DF">
            <w:pPr>
              <w:pStyle w:val="15"/>
            </w:pPr>
            <w:r>
              <w:t>成果完成时间</w:t>
            </w:r>
          </w:p>
        </w:tc>
        <w:tc>
          <w:tcPr>
            <w:tcW w:w="3430" w:type="dxa"/>
            <w:vAlign w:val="center"/>
          </w:tcPr>
          <w:p w14:paraId="0C3CB994">
            <w:pPr>
              <w:pStyle w:val="15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5D582DE8">
            <w:pPr>
              <w:pStyle w:val="15"/>
            </w:pPr>
            <w:r>
              <w:t>不晚于2025年12月31日</w:t>
            </w:r>
          </w:p>
        </w:tc>
      </w:tr>
      <w:tr w14:paraId="4E1E05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09E5A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6ACD3C9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306E1FE">
            <w:pPr>
              <w:pStyle w:val="15"/>
            </w:pPr>
            <w:r>
              <w:t>为政府决策提供科学依据 文字描述</w:t>
            </w:r>
          </w:p>
        </w:tc>
        <w:tc>
          <w:tcPr>
            <w:tcW w:w="3430" w:type="dxa"/>
            <w:vAlign w:val="center"/>
          </w:tcPr>
          <w:p w14:paraId="592987C7">
            <w:pPr>
              <w:pStyle w:val="15"/>
            </w:pPr>
            <w:r>
              <w:t>用于开展生态城高质量绿色发展指数研究工作</w:t>
            </w:r>
          </w:p>
        </w:tc>
        <w:tc>
          <w:tcPr>
            <w:tcW w:w="2551" w:type="dxa"/>
            <w:vAlign w:val="center"/>
          </w:tcPr>
          <w:p w14:paraId="10BB0D26">
            <w:pPr>
              <w:pStyle w:val="15"/>
            </w:pPr>
            <w:r>
              <w:t>效果显著</w:t>
            </w:r>
          </w:p>
        </w:tc>
      </w:tr>
      <w:tr w14:paraId="58B346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41476B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395545E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816594F">
            <w:pPr>
              <w:pStyle w:val="15"/>
            </w:pPr>
            <w:r>
              <w:t>成果使用人员满意度</w:t>
            </w:r>
          </w:p>
        </w:tc>
        <w:tc>
          <w:tcPr>
            <w:tcW w:w="3430" w:type="dxa"/>
            <w:vAlign w:val="center"/>
          </w:tcPr>
          <w:p w14:paraId="38135B86">
            <w:pPr>
              <w:pStyle w:val="15"/>
            </w:pPr>
            <w:r>
              <w:t>成果使用人员满意度</w:t>
            </w:r>
          </w:p>
        </w:tc>
        <w:tc>
          <w:tcPr>
            <w:tcW w:w="2551" w:type="dxa"/>
            <w:vAlign w:val="center"/>
          </w:tcPr>
          <w:p w14:paraId="020852CB">
            <w:pPr>
              <w:pStyle w:val="15"/>
            </w:pPr>
            <w:r>
              <w:t>≥90%</w:t>
            </w:r>
          </w:p>
        </w:tc>
      </w:tr>
    </w:tbl>
    <w:p w14:paraId="7FDF3F8C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5E303E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FA57135">
      <w:pPr>
        <w:ind w:firstLine="560"/>
        <w:outlineLvl w:val="3"/>
      </w:pPr>
      <w:bookmarkStart w:id="17" w:name="_Toc_4_4_0000000021"/>
      <w:r>
        <w:rPr>
          <w:rFonts w:ascii="方正仿宋_GBK" w:hAnsi="方正仿宋_GBK" w:eastAsia="方正仿宋_GBK" w:cs="方正仿宋_GBK"/>
          <w:sz w:val="28"/>
        </w:rPr>
        <w:t>18.生态城生态产品价值核算试点项目绩效目标表</w:t>
      </w:r>
      <w:bookmarkEnd w:id="17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E3C96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F50C969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8DCA5A2">
            <w:pPr>
              <w:pStyle w:val="13"/>
            </w:pPr>
            <w:r>
              <w:t>单位：元</w:t>
            </w:r>
          </w:p>
        </w:tc>
      </w:tr>
      <w:tr w14:paraId="543A868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7AFD776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4BD6A74">
            <w:pPr>
              <w:pStyle w:val="15"/>
            </w:pPr>
            <w:r>
              <w:t>生态城生态产品价值核算试点项目</w:t>
            </w:r>
          </w:p>
        </w:tc>
      </w:tr>
      <w:tr w14:paraId="4FFD6DF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1111794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9B13D93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2D71CAB">
            <w:pPr>
              <w:pStyle w:val="15"/>
            </w:pPr>
            <w:r>
              <w:t>508000.00</w:t>
            </w:r>
          </w:p>
        </w:tc>
        <w:tc>
          <w:tcPr>
            <w:tcW w:w="1587" w:type="dxa"/>
            <w:vAlign w:val="center"/>
          </w:tcPr>
          <w:p w14:paraId="1A60C7E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F438433">
            <w:pPr>
              <w:pStyle w:val="15"/>
            </w:pPr>
            <w:r>
              <w:t>508000.00</w:t>
            </w:r>
          </w:p>
        </w:tc>
        <w:tc>
          <w:tcPr>
            <w:tcW w:w="1276" w:type="dxa"/>
            <w:vAlign w:val="center"/>
          </w:tcPr>
          <w:p w14:paraId="64F8B563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3F10A26">
            <w:pPr>
              <w:pStyle w:val="15"/>
            </w:pPr>
            <w:r>
              <w:t xml:space="preserve"> </w:t>
            </w:r>
          </w:p>
        </w:tc>
      </w:tr>
      <w:tr w14:paraId="77DAB2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AF12BEA"/>
        </w:tc>
        <w:tc>
          <w:tcPr>
            <w:tcW w:w="8589" w:type="dxa"/>
            <w:gridSpan w:val="6"/>
            <w:vAlign w:val="center"/>
          </w:tcPr>
          <w:p w14:paraId="4A28ADF1">
            <w:pPr>
              <w:pStyle w:val="15"/>
            </w:pPr>
            <w:r>
              <w:t>用于支付生态城生态产品价值核算试点项目咨询服务费</w:t>
            </w:r>
          </w:p>
        </w:tc>
      </w:tr>
      <w:tr w14:paraId="12E58E8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1AE60AB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E4474BC">
            <w:pPr>
              <w:pStyle w:val="15"/>
            </w:pPr>
            <w:r>
              <w:t>1.通过开展2024年度生态城生态产品价值核算，并形成纸质报告，力争生态城在“双碳”领域先行先试，为天津市生态产品价值实现机制贡献生态城经验，促进经济社会发展绿色转型。</w:t>
            </w:r>
          </w:p>
          <w:p w14:paraId="519D7670">
            <w:pPr>
              <w:pStyle w:val="15"/>
            </w:pPr>
          </w:p>
        </w:tc>
      </w:tr>
    </w:tbl>
    <w:p w14:paraId="626F8D9A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13D64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CAD7DB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72A6848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87D473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6A55F89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3ADBFEB">
            <w:pPr>
              <w:pStyle w:val="16"/>
            </w:pPr>
            <w:r>
              <w:t>指标值</w:t>
            </w:r>
          </w:p>
        </w:tc>
      </w:tr>
      <w:tr w14:paraId="259CDF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5FED44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126D04F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5B78C35">
            <w:pPr>
              <w:pStyle w:val="15"/>
            </w:pPr>
            <w:r>
              <w:t>项目服务费（包括技术服务费、资料采集费、专家咨询费、实地调研费、成果制作费等）</w:t>
            </w:r>
          </w:p>
        </w:tc>
        <w:tc>
          <w:tcPr>
            <w:tcW w:w="3430" w:type="dxa"/>
            <w:vAlign w:val="center"/>
          </w:tcPr>
          <w:p w14:paraId="26F3780D">
            <w:pPr>
              <w:pStyle w:val="15"/>
            </w:pPr>
            <w:r>
              <w:t>项目实施过程中技术团队投入的所有成本，包括技术服务费、资料采集费、专家咨询费、实地调研费、成果制作费等费用</w:t>
            </w:r>
          </w:p>
        </w:tc>
        <w:tc>
          <w:tcPr>
            <w:tcW w:w="2551" w:type="dxa"/>
            <w:vAlign w:val="center"/>
          </w:tcPr>
          <w:p w14:paraId="0A181672">
            <w:pPr>
              <w:pStyle w:val="15"/>
            </w:pPr>
            <w:r>
              <w:t>≤50.8万元</w:t>
            </w:r>
          </w:p>
        </w:tc>
      </w:tr>
      <w:tr w14:paraId="619EAF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4530EBC"/>
        </w:tc>
        <w:tc>
          <w:tcPr>
            <w:tcW w:w="1276" w:type="dxa"/>
            <w:vAlign w:val="center"/>
          </w:tcPr>
          <w:p w14:paraId="1D890BAF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402929A">
            <w:pPr>
              <w:pStyle w:val="15"/>
            </w:pPr>
            <w:r>
              <w:t>生态城年度生态产品价值核算报告</w:t>
            </w:r>
          </w:p>
        </w:tc>
        <w:tc>
          <w:tcPr>
            <w:tcW w:w="3430" w:type="dxa"/>
            <w:vAlign w:val="center"/>
          </w:tcPr>
          <w:p w14:paraId="1658E005">
            <w:pPr>
              <w:pStyle w:val="15"/>
            </w:pPr>
            <w:r>
              <w:t>开展2024年度生态城生态产品价值核算，并形成纸质报告</w:t>
            </w:r>
          </w:p>
        </w:tc>
        <w:tc>
          <w:tcPr>
            <w:tcW w:w="2551" w:type="dxa"/>
            <w:vAlign w:val="center"/>
          </w:tcPr>
          <w:p w14:paraId="5F01005C">
            <w:pPr>
              <w:pStyle w:val="15"/>
            </w:pPr>
            <w:r>
              <w:t>≥1份</w:t>
            </w:r>
          </w:p>
        </w:tc>
      </w:tr>
      <w:tr w14:paraId="79938E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FB1D8A"/>
        </w:tc>
        <w:tc>
          <w:tcPr>
            <w:tcW w:w="1276" w:type="dxa"/>
            <w:vAlign w:val="center"/>
          </w:tcPr>
          <w:p w14:paraId="55DDD17E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E13BA68">
            <w:pPr>
              <w:pStyle w:val="15"/>
            </w:pPr>
            <w:r>
              <w:t>报告评审通过率</w:t>
            </w:r>
          </w:p>
          <w:p w14:paraId="6976BA37">
            <w:pPr>
              <w:pStyle w:val="15"/>
            </w:pPr>
          </w:p>
        </w:tc>
        <w:tc>
          <w:tcPr>
            <w:tcW w:w="3430" w:type="dxa"/>
            <w:vAlign w:val="center"/>
          </w:tcPr>
          <w:p w14:paraId="02BD6DDB">
            <w:pPr>
              <w:pStyle w:val="15"/>
            </w:pPr>
            <w:r>
              <w:t>按照合同约定及规范要求，按时通过专家评审，报告通过率≥95%</w:t>
            </w:r>
          </w:p>
        </w:tc>
        <w:tc>
          <w:tcPr>
            <w:tcW w:w="2551" w:type="dxa"/>
            <w:vAlign w:val="center"/>
          </w:tcPr>
          <w:p w14:paraId="574E86F7">
            <w:pPr>
              <w:pStyle w:val="15"/>
            </w:pPr>
            <w:r>
              <w:t>≥95%</w:t>
            </w:r>
          </w:p>
        </w:tc>
      </w:tr>
      <w:tr w14:paraId="4FF25B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7CEBBAB"/>
        </w:tc>
        <w:tc>
          <w:tcPr>
            <w:tcW w:w="1276" w:type="dxa"/>
            <w:vAlign w:val="center"/>
          </w:tcPr>
          <w:p w14:paraId="75B0AF29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C41577">
            <w:pPr>
              <w:pStyle w:val="15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3A4635F1">
            <w:pPr>
              <w:pStyle w:val="15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10B4AFD3">
            <w:pPr>
              <w:pStyle w:val="15"/>
            </w:pPr>
            <w:r>
              <w:t>不晚于2025年12月31日</w:t>
            </w:r>
          </w:p>
        </w:tc>
      </w:tr>
      <w:tr w14:paraId="0E2BFA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C6F58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BF743F4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00AA174">
            <w:pPr>
              <w:pStyle w:val="15"/>
            </w:pPr>
            <w:r>
              <w:t>生态城延续“双碳”领域先行先试的先发优势，为天津市生态产品价值实现机制贡献生态城经验</w:t>
            </w:r>
          </w:p>
        </w:tc>
        <w:tc>
          <w:tcPr>
            <w:tcW w:w="3430" w:type="dxa"/>
            <w:vAlign w:val="center"/>
          </w:tcPr>
          <w:p w14:paraId="5B11A83A">
            <w:pPr>
              <w:pStyle w:val="15"/>
            </w:pPr>
            <w:r>
              <w:t>力争生态城在“双碳”领域先行先试，为天津市生态产品价值实现机制贡献生态城经验，促进经济社会发展绿色转型。</w:t>
            </w:r>
          </w:p>
        </w:tc>
        <w:tc>
          <w:tcPr>
            <w:tcW w:w="2551" w:type="dxa"/>
            <w:vAlign w:val="center"/>
          </w:tcPr>
          <w:p w14:paraId="6076361C">
            <w:pPr>
              <w:pStyle w:val="15"/>
            </w:pPr>
            <w:r>
              <w:t>持续扩大生态城在生态城市领域的影响力</w:t>
            </w:r>
          </w:p>
        </w:tc>
      </w:tr>
      <w:tr w14:paraId="17DA5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FE32EC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90162D6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FABC4B">
            <w:pPr>
              <w:pStyle w:val="15"/>
            </w:pPr>
            <w:r>
              <w:t>成果使用人员满意度</w:t>
            </w:r>
          </w:p>
          <w:p w14:paraId="7A3F3F36">
            <w:pPr>
              <w:pStyle w:val="15"/>
            </w:pPr>
          </w:p>
        </w:tc>
        <w:tc>
          <w:tcPr>
            <w:tcW w:w="3430" w:type="dxa"/>
            <w:vAlign w:val="center"/>
          </w:tcPr>
          <w:p w14:paraId="31CA5860">
            <w:pPr>
              <w:pStyle w:val="15"/>
            </w:pPr>
            <w:r>
              <w:t>成果使用人员满意度</w:t>
            </w:r>
          </w:p>
          <w:p w14:paraId="145C3E11">
            <w:pPr>
              <w:pStyle w:val="15"/>
            </w:pPr>
          </w:p>
        </w:tc>
        <w:tc>
          <w:tcPr>
            <w:tcW w:w="2551" w:type="dxa"/>
            <w:vAlign w:val="center"/>
          </w:tcPr>
          <w:p w14:paraId="65FB02D9">
            <w:pPr>
              <w:pStyle w:val="15"/>
            </w:pPr>
            <w:r>
              <w:t>≥95%</w:t>
            </w:r>
          </w:p>
        </w:tc>
      </w:tr>
    </w:tbl>
    <w:p w14:paraId="6DCA6D8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0258439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77B81AE7">
      <w:pPr>
        <w:ind w:firstLine="560"/>
        <w:outlineLvl w:val="3"/>
      </w:pPr>
      <w:bookmarkStart w:id="18" w:name="_Toc_4_4_0000000022"/>
      <w:r>
        <w:rPr>
          <w:rFonts w:ascii="方正仿宋_GBK" w:hAnsi="方正仿宋_GBK" w:eastAsia="方正仿宋_GBK" w:cs="方正仿宋_GBK"/>
          <w:sz w:val="28"/>
        </w:rPr>
        <w:t>19.生态城重点企业成长性监测项目绩效目标表</w:t>
      </w:r>
      <w:bookmarkEnd w:id="18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A37996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C2BE1B2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6A0BA91">
            <w:pPr>
              <w:pStyle w:val="13"/>
            </w:pPr>
            <w:r>
              <w:t>单位：元</w:t>
            </w:r>
          </w:p>
        </w:tc>
      </w:tr>
      <w:tr w14:paraId="0B603A1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DFA3F4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19C985">
            <w:pPr>
              <w:pStyle w:val="15"/>
            </w:pPr>
            <w:r>
              <w:t>生态城重点企业成长性监测项目</w:t>
            </w:r>
          </w:p>
        </w:tc>
      </w:tr>
      <w:tr w14:paraId="1469C34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8DF9A9F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34BD14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0C4891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1C5B8CD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7CAE6E6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3BA1E2D1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4E8B95E">
            <w:pPr>
              <w:pStyle w:val="15"/>
            </w:pPr>
            <w:r>
              <w:t xml:space="preserve"> </w:t>
            </w:r>
          </w:p>
        </w:tc>
      </w:tr>
      <w:tr w14:paraId="1A6BE88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E03F089"/>
        </w:tc>
        <w:tc>
          <w:tcPr>
            <w:tcW w:w="8589" w:type="dxa"/>
            <w:gridSpan w:val="6"/>
            <w:vAlign w:val="center"/>
          </w:tcPr>
          <w:p w14:paraId="0C86D175">
            <w:pPr>
              <w:pStyle w:val="15"/>
            </w:pPr>
            <w:r>
              <w:t>用于购买生态城重点企业成长性监测</w:t>
            </w:r>
          </w:p>
        </w:tc>
      </w:tr>
      <w:tr w14:paraId="512032A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7978A9E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07C3F4D">
            <w:pPr>
              <w:pStyle w:val="15"/>
            </w:pPr>
            <w:r>
              <w:t>1.通过开展生态城重点企业成长性监测，促进本地经济发展。</w:t>
            </w:r>
          </w:p>
        </w:tc>
      </w:tr>
    </w:tbl>
    <w:p w14:paraId="108BEFAC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D4D15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027350A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AF96194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DE4BCD9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016AF2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DE5467B">
            <w:pPr>
              <w:pStyle w:val="16"/>
            </w:pPr>
            <w:r>
              <w:t>指标值</w:t>
            </w:r>
          </w:p>
        </w:tc>
      </w:tr>
      <w:tr w14:paraId="08DF46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75B17D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695483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4455D8">
            <w:pPr>
              <w:pStyle w:val="15"/>
            </w:pPr>
            <w:r>
              <w:t>监测成本</w:t>
            </w:r>
          </w:p>
        </w:tc>
        <w:tc>
          <w:tcPr>
            <w:tcW w:w="3430" w:type="dxa"/>
            <w:vAlign w:val="center"/>
          </w:tcPr>
          <w:p w14:paraId="3B039664">
            <w:pPr>
              <w:pStyle w:val="15"/>
            </w:pPr>
            <w:r>
              <w:t>按合同约定支付</w:t>
            </w:r>
          </w:p>
        </w:tc>
        <w:tc>
          <w:tcPr>
            <w:tcW w:w="2551" w:type="dxa"/>
            <w:vAlign w:val="center"/>
          </w:tcPr>
          <w:p w14:paraId="7DA43054">
            <w:pPr>
              <w:pStyle w:val="15"/>
            </w:pPr>
            <w:r>
              <w:t>≤20万元</w:t>
            </w:r>
          </w:p>
        </w:tc>
      </w:tr>
      <w:tr w14:paraId="43244E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CFD68A"/>
        </w:tc>
        <w:tc>
          <w:tcPr>
            <w:tcW w:w="1276" w:type="dxa"/>
            <w:vAlign w:val="center"/>
          </w:tcPr>
          <w:p w14:paraId="6B35024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A249EA">
            <w:pPr>
              <w:pStyle w:val="15"/>
            </w:pPr>
            <w:r>
              <w:t>形成成果报告数量</w:t>
            </w:r>
          </w:p>
        </w:tc>
        <w:tc>
          <w:tcPr>
            <w:tcW w:w="3430" w:type="dxa"/>
            <w:vAlign w:val="center"/>
          </w:tcPr>
          <w:p w14:paraId="70D6A97E">
            <w:pPr>
              <w:pStyle w:val="15"/>
            </w:pPr>
            <w:r>
              <w:t>按照合同要求提供对应成果</w:t>
            </w:r>
          </w:p>
        </w:tc>
        <w:tc>
          <w:tcPr>
            <w:tcW w:w="2551" w:type="dxa"/>
            <w:vAlign w:val="center"/>
          </w:tcPr>
          <w:p w14:paraId="42FCA54F">
            <w:pPr>
              <w:pStyle w:val="15"/>
            </w:pPr>
            <w:r>
              <w:t>≥1项</w:t>
            </w:r>
          </w:p>
        </w:tc>
      </w:tr>
      <w:tr w14:paraId="3F61FC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DFA4FB6"/>
        </w:tc>
        <w:tc>
          <w:tcPr>
            <w:tcW w:w="1276" w:type="dxa"/>
            <w:vAlign w:val="center"/>
          </w:tcPr>
          <w:p w14:paraId="39FECFF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6CEE5BD">
            <w:pPr>
              <w:pStyle w:val="15"/>
            </w:pPr>
            <w:r>
              <w:t>成果验收合格率</w:t>
            </w:r>
          </w:p>
        </w:tc>
        <w:tc>
          <w:tcPr>
            <w:tcW w:w="3430" w:type="dxa"/>
            <w:vAlign w:val="center"/>
          </w:tcPr>
          <w:p w14:paraId="73177223">
            <w:pPr>
              <w:pStyle w:val="15"/>
            </w:pPr>
            <w:r>
              <w:t>获得主管部门认可</w:t>
            </w:r>
          </w:p>
        </w:tc>
        <w:tc>
          <w:tcPr>
            <w:tcW w:w="2551" w:type="dxa"/>
            <w:vAlign w:val="center"/>
          </w:tcPr>
          <w:p w14:paraId="5B7038D6">
            <w:pPr>
              <w:pStyle w:val="15"/>
            </w:pPr>
            <w:r>
              <w:t>≥90%</w:t>
            </w:r>
          </w:p>
        </w:tc>
      </w:tr>
      <w:tr w14:paraId="69CE5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75C2C96"/>
        </w:tc>
        <w:tc>
          <w:tcPr>
            <w:tcW w:w="1276" w:type="dxa"/>
            <w:vAlign w:val="center"/>
          </w:tcPr>
          <w:p w14:paraId="0416C51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9EAC3F">
            <w:pPr>
              <w:pStyle w:val="15"/>
            </w:pPr>
            <w:r>
              <w:t>成果完成时间</w:t>
            </w:r>
          </w:p>
        </w:tc>
        <w:tc>
          <w:tcPr>
            <w:tcW w:w="3430" w:type="dxa"/>
            <w:vAlign w:val="center"/>
          </w:tcPr>
          <w:p w14:paraId="7DC5D1D5">
            <w:pPr>
              <w:pStyle w:val="15"/>
            </w:pPr>
            <w:r>
              <w:t>按合同约定时间支付</w:t>
            </w:r>
          </w:p>
        </w:tc>
        <w:tc>
          <w:tcPr>
            <w:tcW w:w="2551" w:type="dxa"/>
            <w:vAlign w:val="center"/>
          </w:tcPr>
          <w:p w14:paraId="05BA1042">
            <w:pPr>
              <w:pStyle w:val="15"/>
            </w:pPr>
            <w:r>
              <w:t>不晚于2025年12月31日</w:t>
            </w:r>
          </w:p>
        </w:tc>
      </w:tr>
      <w:tr w14:paraId="3786A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541E4D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6F32CD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E00F8DA">
            <w:pPr>
              <w:pStyle w:val="15"/>
            </w:pPr>
            <w:r>
              <w:t>用于促进本地经济发展</w:t>
            </w:r>
          </w:p>
        </w:tc>
        <w:tc>
          <w:tcPr>
            <w:tcW w:w="3430" w:type="dxa"/>
            <w:vAlign w:val="center"/>
          </w:tcPr>
          <w:p w14:paraId="1CDC6822">
            <w:pPr>
              <w:pStyle w:val="15"/>
            </w:pPr>
            <w:r>
              <w:t>用于促进本地经济发展</w:t>
            </w:r>
          </w:p>
        </w:tc>
        <w:tc>
          <w:tcPr>
            <w:tcW w:w="2551" w:type="dxa"/>
            <w:vAlign w:val="center"/>
          </w:tcPr>
          <w:p w14:paraId="738B5FFA">
            <w:pPr>
              <w:pStyle w:val="15"/>
            </w:pPr>
            <w:r>
              <w:t>有效促进</w:t>
            </w:r>
          </w:p>
        </w:tc>
      </w:tr>
      <w:tr w14:paraId="03C012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54A447A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67161FD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B352BBA">
            <w:pPr>
              <w:pStyle w:val="15"/>
            </w:pPr>
            <w:r>
              <w:t>成果使用人员满意度</w:t>
            </w:r>
          </w:p>
        </w:tc>
        <w:tc>
          <w:tcPr>
            <w:tcW w:w="3430" w:type="dxa"/>
            <w:vAlign w:val="center"/>
          </w:tcPr>
          <w:p w14:paraId="57046552">
            <w:pPr>
              <w:pStyle w:val="15"/>
            </w:pPr>
            <w:r>
              <w:t>成果使用人员满意度</w:t>
            </w:r>
          </w:p>
        </w:tc>
        <w:tc>
          <w:tcPr>
            <w:tcW w:w="2551" w:type="dxa"/>
            <w:vAlign w:val="center"/>
          </w:tcPr>
          <w:p w14:paraId="32E5599E">
            <w:pPr>
              <w:pStyle w:val="15"/>
            </w:pPr>
            <w:r>
              <w:t>≥90%</w:t>
            </w:r>
          </w:p>
        </w:tc>
      </w:tr>
    </w:tbl>
    <w:p w14:paraId="49873D0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216953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721069F">
      <w:pPr>
        <w:ind w:firstLine="560"/>
        <w:outlineLvl w:val="3"/>
      </w:pPr>
      <w:bookmarkStart w:id="19" w:name="_Toc_4_4_0000000023"/>
      <w:r>
        <w:rPr>
          <w:rFonts w:ascii="方正仿宋_GBK" w:hAnsi="方正仿宋_GBK" w:eastAsia="方正仿宋_GBK" w:cs="方正仿宋_GBK"/>
          <w:sz w:val="28"/>
        </w:rPr>
        <w:t>20.生态城重点项目前期谋划绩效目标表</w:t>
      </w:r>
      <w:bookmarkEnd w:id="19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60F4C6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0507791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716B6DD">
            <w:pPr>
              <w:pStyle w:val="13"/>
            </w:pPr>
            <w:r>
              <w:t>单位：元</w:t>
            </w:r>
          </w:p>
        </w:tc>
      </w:tr>
      <w:tr w14:paraId="75C0B8B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0ADA69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9D0892F">
            <w:pPr>
              <w:pStyle w:val="15"/>
            </w:pPr>
            <w:r>
              <w:t>生态城重点项目前期谋划</w:t>
            </w:r>
          </w:p>
        </w:tc>
      </w:tr>
      <w:tr w14:paraId="0E59C5F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B795758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D488169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2D2A54C">
            <w:pPr>
              <w:pStyle w:val="15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13C0EFDD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FDC47E2">
            <w:pPr>
              <w:pStyle w:val="15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20259E4F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78046DC">
            <w:pPr>
              <w:pStyle w:val="15"/>
            </w:pPr>
            <w:r>
              <w:t xml:space="preserve"> </w:t>
            </w:r>
          </w:p>
        </w:tc>
      </w:tr>
      <w:tr w14:paraId="3444B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9BA2503"/>
        </w:tc>
        <w:tc>
          <w:tcPr>
            <w:tcW w:w="8589" w:type="dxa"/>
            <w:gridSpan w:val="6"/>
            <w:vAlign w:val="center"/>
          </w:tcPr>
          <w:p w14:paraId="71ADD874">
            <w:pPr>
              <w:pStyle w:val="15"/>
            </w:pPr>
            <w:r>
              <w:t>公用经费</w:t>
            </w:r>
          </w:p>
        </w:tc>
      </w:tr>
      <w:tr w14:paraId="6F83D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F02EB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D63CCC4">
            <w:pPr>
              <w:pStyle w:val="15"/>
            </w:pPr>
            <w:r>
              <w:t>1.通过策划提出项目谋划，聚焦绿色产业发展、生态环境提升、新型基础设施建设等事关区域长远发展和民生福祉重点领域，提出项目建议，助力区域高质量发展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2E19ED0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03138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A2A0D5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F54A846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7A15C3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024147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B0FDBC6">
            <w:pPr>
              <w:pStyle w:val="16"/>
            </w:pPr>
            <w:r>
              <w:t>指标值</w:t>
            </w:r>
          </w:p>
        </w:tc>
      </w:tr>
      <w:tr w14:paraId="66257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7C0D210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A0D851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123DF5E">
            <w:pPr>
              <w:pStyle w:val="15"/>
            </w:pPr>
            <w:r>
              <w:t>策划提出项目谋划数量</w:t>
            </w:r>
          </w:p>
        </w:tc>
        <w:tc>
          <w:tcPr>
            <w:tcW w:w="3430" w:type="dxa"/>
            <w:vAlign w:val="center"/>
          </w:tcPr>
          <w:p w14:paraId="0E3F4050">
            <w:pPr>
              <w:pStyle w:val="15"/>
            </w:pPr>
            <w:r>
              <w:t>策划提出项目谋划数量</w:t>
            </w:r>
          </w:p>
        </w:tc>
        <w:tc>
          <w:tcPr>
            <w:tcW w:w="2551" w:type="dxa"/>
            <w:vAlign w:val="center"/>
          </w:tcPr>
          <w:p w14:paraId="3E520E6D">
            <w:pPr>
              <w:pStyle w:val="15"/>
            </w:pPr>
            <w:r>
              <w:t>≥5个</w:t>
            </w:r>
          </w:p>
        </w:tc>
      </w:tr>
      <w:tr w14:paraId="2D975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662D69"/>
        </w:tc>
        <w:tc>
          <w:tcPr>
            <w:tcW w:w="1276" w:type="dxa"/>
            <w:vAlign w:val="center"/>
          </w:tcPr>
          <w:p w14:paraId="7F9A186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C4F1C64">
            <w:pPr>
              <w:pStyle w:val="15"/>
            </w:pPr>
            <w:r>
              <w:t>通过专家组验收的总投资10亿元以上谋划项目数量</w:t>
            </w:r>
          </w:p>
        </w:tc>
        <w:tc>
          <w:tcPr>
            <w:tcW w:w="3430" w:type="dxa"/>
            <w:vAlign w:val="center"/>
          </w:tcPr>
          <w:p w14:paraId="6E64E9E1">
            <w:pPr>
              <w:pStyle w:val="15"/>
            </w:pPr>
            <w:r>
              <w:t>通过专家组验收的总投资10亿元以上谋划项目数量</w:t>
            </w:r>
          </w:p>
        </w:tc>
        <w:tc>
          <w:tcPr>
            <w:tcW w:w="2551" w:type="dxa"/>
            <w:vAlign w:val="center"/>
          </w:tcPr>
          <w:p w14:paraId="3AAE6B5A">
            <w:pPr>
              <w:pStyle w:val="15"/>
            </w:pPr>
            <w:r>
              <w:t>≥3个</w:t>
            </w:r>
          </w:p>
        </w:tc>
      </w:tr>
      <w:tr w14:paraId="01E34E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C45724"/>
        </w:tc>
        <w:tc>
          <w:tcPr>
            <w:tcW w:w="1276" w:type="dxa"/>
            <w:vAlign w:val="center"/>
          </w:tcPr>
          <w:p w14:paraId="639CAAE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DA1E13">
            <w:pPr>
              <w:pStyle w:val="15"/>
            </w:pPr>
            <w:r>
              <w:t>项目谋划方案提交时间</w:t>
            </w:r>
          </w:p>
        </w:tc>
        <w:tc>
          <w:tcPr>
            <w:tcW w:w="3430" w:type="dxa"/>
            <w:vAlign w:val="center"/>
          </w:tcPr>
          <w:p w14:paraId="095795BD">
            <w:pPr>
              <w:pStyle w:val="15"/>
            </w:pPr>
            <w:r>
              <w:t>项目谋划方案提交时间</w:t>
            </w:r>
          </w:p>
        </w:tc>
        <w:tc>
          <w:tcPr>
            <w:tcW w:w="2551" w:type="dxa"/>
            <w:vAlign w:val="center"/>
          </w:tcPr>
          <w:p w14:paraId="100D9E98">
            <w:pPr>
              <w:pStyle w:val="15"/>
            </w:pPr>
            <w:r>
              <w:t>12月31日前</w:t>
            </w:r>
          </w:p>
          <w:p w14:paraId="04E1FF86">
            <w:pPr>
              <w:pStyle w:val="15"/>
            </w:pPr>
          </w:p>
        </w:tc>
      </w:tr>
      <w:tr w14:paraId="19388A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F5F2E5"/>
        </w:tc>
        <w:tc>
          <w:tcPr>
            <w:tcW w:w="1276" w:type="dxa"/>
            <w:vAlign w:val="center"/>
          </w:tcPr>
          <w:p w14:paraId="1243EE4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617550A">
            <w:pPr>
              <w:pStyle w:val="15"/>
            </w:pPr>
            <w:r>
              <w:t>技术劳务费（包括技术服务费、专家咨询费等）</w:t>
            </w:r>
          </w:p>
        </w:tc>
        <w:tc>
          <w:tcPr>
            <w:tcW w:w="3430" w:type="dxa"/>
            <w:vAlign w:val="center"/>
          </w:tcPr>
          <w:p w14:paraId="55FE0C26">
            <w:pPr>
              <w:pStyle w:val="15"/>
            </w:pPr>
            <w:r>
              <w:t>项目谋划过程中技术团队投入的人工成本。</w:t>
            </w:r>
          </w:p>
        </w:tc>
        <w:tc>
          <w:tcPr>
            <w:tcW w:w="2551" w:type="dxa"/>
            <w:vAlign w:val="center"/>
          </w:tcPr>
          <w:p w14:paraId="28DF3FB2">
            <w:pPr>
              <w:pStyle w:val="15"/>
            </w:pPr>
            <w:r>
              <w:t>≤40万元</w:t>
            </w:r>
          </w:p>
        </w:tc>
      </w:tr>
      <w:tr w14:paraId="150EAA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8CA888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566E049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DA98A94">
            <w:pPr>
              <w:pStyle w:val="15"/>
            </w:pPr>
            <w:r>
              <w:t>聚焦绿色产业发展、生态环境提升、新型基础设施建设等事关区域长远发展和民生福祉重点领域，提出项目建议，助力区域高质量发展</w:t>
            </w:r>
          </w:p>
        </w:tc>
        <w:tc>
          <w:tcPr>
            <w:tcW w:w="3430" w:type="dxa"/>
            <w:vAlign w:val="center"/>
          </w:tcPr>
          <w:p w14:paraId="6B2E65B0">
            <w:pPr>
              <w:pStyle w:val="15"/>
            </w:pPr>
            <w:r>
              <w:t>聚焦绿色产业发展、生态环境提升、新型基础设施建设等事关区域长远发展和民生福祉重点领域，提出项目建议，助力区域高质量发展</w:t>
            </w:r>
          </w:p>
        </w:tc>
        <w:tc>
          <w:tcPr>
            <w:tcW w:w="2551" w:type="dxa"/>
            <w:vAlign w:val="center"/>
          </w:tcPr>
          <w:p w14:paraId="45BABDE2">
            <w:pPr>
              <w:pStyle w:val="15"/>
            </w:pPr>
            <w:r>
              <w:t>效果显著</w:t>
            </w:r>
          </w:p>
          <w:p w14:paraId="04901D80">
            <w:pPr>
              <w:pStyle w:val="15"/>
            </w:pPr>
          </w:p>
        </w:tc>
      </w:tr>
      <w:tr w14:paraId="0CCE0A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A4631C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E4E7055">
            <w:pPr>
              <w:pStyle w:val="15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2D67ACDA">
            <w:pPr>
              <w:pStyle w:val="15"/>
            </w:pPr>
            <w:r>
              <w:t>谋划各项目总投资</w:t>
            </w:r>
          </w:p>
        </w:tc>
        <w:tc>
          <w:tcPr>
            <w:tcW w:w="3430" w:type="dxa"/>
            <w:vAlign w:val="center"/>
          </w:tcPr>
          <w:p w14:paraId="6771D96C">
            <w:pPr>
              <w:pStyle w:val="15"/>
            </w:pPr>
            <w:r>
              <w:t>谋划各项目总投资合计不低于30亿元</w:t>
            </w:r>
          </w:p>
        </w:tc>
        <w:tc>
          <w:tcPr>
            <w:tcW w:w="2551" w:type="dxa"/>
            <w:vAlign w:val="center"/>
          </w:tcPr>
          <w:p w14:paraId="15A2DA10">
            <w:pPr>
              <w:pStyle w:val="15"/>
            </w:pPr>
            <w:r>
              <w:t>≥30亿元</w:t>
            </w:r>
          </w:p>
        </w:tc>
      </w:tr>
      <w:tr w14:paraId="52DBB0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BACCF3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17B8A9">
            <w:pPr>
              <w:pStyle w:val="15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5C8C6F76">
            <w:pPr>
              <w:pStyle w:val="15"/>
            </w:pPr>
            <w:r>
              <w:t>借助专业团队拓展项目谋划，推动各行业主管部门共同开展项目谋划，助力区域可持续发展</w:t>
            </w:r>
          </w:p>
        </w:tc>
        <w:tc>
          <w:tcPr>
            <w:tcW w:w="3430" w:type="dxa"/>
            <w:vAlign w:val="center"/>
          </w:tcPr>
          <w:p w14:paraId="6E17C7DE">
            <w:pPr>
              <w:pStyle w:val="15"/>
            </w:pPr>
            <w:r>
              <w:t>借助专业团队拓展项目谋划，推动各行业主管部门共同开展项目谋划，助力区域可持续发展</w:t>
            </w:r>
          </w:p>
        </w:tc>
        <w:tc>
          <w:tcPr>
            <w:tcW w:w="2551" w:type="dxa"/>
            <w:vAlign w:val="center"/>
          </w:tcPr>
          <w:p w14:paraId="423EFD91">
            <w:pPr>
              <w:pStyle w:val="15"/>
            </w:pPr>
            <w:r>
              <w:t>持续推动</w:t>
            </w:r>
          </w:p>
        </w:tc>
      </w:tr>
      <w:tr w14:paraId="51FAB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847E5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49A2670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506251C">
            <w:pPr>
              <w:pStyle w:val="15"/>
            </w:pPr>
            <w:r>
              <w:t>主管部门满意度</w:t>
            </w:r>
          </w:p>
        </w:tc>
        <w:tc>
          <w:tcPr>
            <w:tcW w:w="3430" w:type="dxa"/>
            <w:vAlign w:val="center"/>
          </w:tcPr>
          <w:p w14:paraId="2E63C65E">
            <w:pPr>
              <w:pStyle w:val="15"/>
            </w:pPr>
            <w:r>
              <w:t>主管部门满意度</w:t>
            </w:r>
          </w:p>
        </w:tc>
        <w:tc>
          <w:tcPr>
            <w:tcW w:w="2551" w:type="dxa"/>
            <w:vAlign w:val="center"/>
          </w:tcPr>
          <w:p w14:paraId="61300EE4">
            <w:pPr>
              <w:pStyle w:val="15"/>
            </w:pPr>
            <w:r>
              <w:t>≥95%</w:t>
            </w:r>
          </w:p>
        </w:tc>
      </w:tr>
    </w:tbl>
    <w:p w14:paraId="6B053945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A9211C5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7F6EDBF">
      <w:pPr>
        <w:ind w:firstLine="560"/>
        <w:outlineLvl w:val="3"/>
      </w:pPr>
      <w:bookmarkStart w:id="20" w:name="_Toc_4_4_0000000024"/>
      <w:r>
        <w:rPr>
          <w:rFonts w:ascii="方正仿宋_GBK" w:hAnsi="方正仿宋_GBK" w:eastAsia="方正仿宋_GBK" w:cs="方正仿宋_GBK"/>
          <w:sz w:val="28"/>
        </w:rPr>
        <w:t>21.双万双服促发展绩效目标表</w:t>
      </w:r>
      <w:bookmarkEnd w:id="2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0D46E8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EBE3E9F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F227FB5">
            <w:pPr>
              <w:pStyle w:val="13"/>
            </w:pPr>
            <w:r>
              <w:t>单位：元</w:t>
            </w:r>
          </w:p>
        </w:tc>
      </w:tr>
      <w:tr w14:paraId="1B12B0C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4579E3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AC31BF5">
            <w:pPr>
              <w:pStyle w:val="15"/>
            </w:pPr>
            <w:r>
              <w:t>双万双服促发展</w:t>
            </w:r>
          </w:p>
        </w:tc>
      </w:tr>
      <w:tr w14:paraId="75B9271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0438E5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082C0CE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17F6FC1">
            <w:pPr>
              <w:pStyle w:val="15"/>
            </w:pPr>
            <w:r>
              <w:t>127068.00</w:t>
            </w:r>
          </w:p>
        </w:tc>
        <w:tc>
          <w:tcPr>
            <w:tcW w:w="1587" w:type="dxa"/>
            <w:vAlign w:val="center"/>
          </w:tcPr>
          <w:p w14:paraId="5218E298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F7BA558">
            <w:pPr>
              <w:pStyle w:val="15"/>
            </w:pPr>
            <w:r>
              <w:t>127068.00</w:t>
            </w:r>
          </w:p>
        </w:tc>
        <w:tc>
          <w:tcPr>
            <w:tcW w:w="1276" w:type="dxa"/>
            <w:vAlign w:val="center"/>
          </w:tcPr>
          <w:p w14:paraId="61F8D28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EBE46C3">
            <w:pPr>
              <w:pStyle w:val="15"/>
            </w:pPr>
            <w:r>
              <w:t xml:space="preserve"> </w:t>
            </w:r>
          </w:p>
        </w:tc>
      </w:tr>
      <w:tr w14:paraId="27A76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DC1F43A"/>
        </w:tc>
        <w:tc>
          <w:tcPr>
            <w:tcW w:w="8589" w:type="dxa"/>
            <w:gridSpan w:val="6"/>
            <w:vAlign w:val="center"/>
          </w:tcPr>
          <w:p w14:paraId="560B64E6">
            <w:pPr>
              <w:pStyle w:val="15"/>
            </w:pPr>
            <w:r>
              <w:t>通过开展双万双服促发展工作任务，在解答企业问题、撮合对接项目、应用场景搭建方面发挥显著作用。</w:t>
            </w:r>
          </w:p>
        </w:tc>
      </w:tr>
      <w:tr w14:paraId="5224DD1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67115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46B765C">
            <w:pPr>
              <w:pStyle w:val="15"/>
            </w:pPr>
            <w:r>
              <w:t>1.通过开展双万双服促发展工作任务，在解答企业问题、撮合对接项目、应用场景搭建方面发挥显著作用。</w:t>
            </w:r>
          </w:p>
        </w:tc>
      </w:tr>
    </w:tbl>
    <w:p w14:paraId="45F61ED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39B2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CC0A6F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68E2C90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0E00F3B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DDFA42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A52F43F">
            <w:pPr>
              <w:pStyle w:val="16"/>
            </w:pPr>
            <w:r>
              <w:t>指标值</w:t>
            </w:r>
          </w:p>
        </w:tc>
      </w:tr>
      <w:tr w14:paraId="1B08A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711AC9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BA0047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3010539">
            <w:pPr>
              <w:pStyle w:val="15"/>
            </w:pPr>
            <w:r>
              <w:t>技术劳务费</w:t>
            </w:r>
          </w:p>
        </w:tc>
        <w:tc>
          <w:tcPr>
            <w:tcW w:w="3430" w:type="dxa"/>
            <w:vAlign w:val="center"/>
          </w:tcPr>
          <w:p w14:paraId="6E0D3338">
            <w:pPr>
              <w:pStyle w:val="15"/>
            </w:pPr>
            <w:r>
              <w:t>开展工作的人工成本</w:t>
            </w:r>
          </w:p>
        </w:tc>
        <w:tc>
          <w:tcPr>
            <w:tcW w:w="2551" w:type="dxa"/>
            <w:vAlign w:val="center"/>
          </w:tcPr>
          <w:p w14:paraId="49B6E41F">
            <w:pPr>
              <w:pStyle w:val="15"/>
            </w:pPr>
            <w:r>
              <w:t>≤127068元</w:t>
            </w:r>
          </w:p>
        </w:tc>
      </w:tr>
      <w:tr w14:paraId="22F737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FCCCA0"/>
        </w:tc>
        <w:tc>
          <w:tcPr>
            <w:tcW w:w="1276" w:type="dxa"/>
            <w:vAlign w:val="center"/>
          </w:tcPr>
          <w:p w14:paraId="48C8AE51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1B605CF">
            <w:pPr>
              <w:pStyle w:val="15"/>
            </w:pPr>
            <w:r>
              <w:t>双万双服促发展工作任务完成情况</w:t>
            </w:r>
          </w:p>
        </w:tc>
        <w:tc>
          <w:tcPr>
            <w:tcW w:w="3430" w:type="dxa"/>
            <w:vAlign w:val="center"/>
          </w:tcPr>
          <w:p w14:paraId="54F04496">
            <w:pPr>
              <w:pStyle w:val="15"/>
            </w:pPr>
            <w:r>
              <w:t>包括平台信息维护、企业名单和工作台账更新等工作。</w:t>
            </w:r>
          </w:p>
        </w:tc>
        <w:tc>
          <w:tcPr>
            <w:tcW w:w="2551" w:type="dxa"/>
            <w:vAlign w:val="center"/>
          </w:tcPr>
          <w:p w14:paraId="01D97F1A">
            <w:pPr>
              <w:pStyle w:val="15"/>
            </w:pPr>
            <w:r>
              <w:t>≥1项</w:t>
            </w:r>
          </w:p>
        </w:tc>
      </w:tr>
      <w:tr w14:paraId="054B57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53BD68F"/>
        </w:tc>
        <w:tc>
          <w:tcPr>
            <w:tcW w:w="1276" w:type="dxa"/>
            <w:vAlign w:val="center"/>
          </w:tcPr>
          <w:p w14:paraId="3E2DB495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4F6E697">
            <w:pPr>
              <w:pStyle w:val="15"/>
            </w:pPr>
            <w:r>
              <w:t>主管部门验收合格率</w:t>
            </w:r>
          </w:p>
        </w:tc>
        <w:tc>
          <w:tcPr>
            <w:tcW w:w="3430" w:type="dxa"/>
            <w:vAlign w:val="center"/>
          </w:tcPr>
          <w:p w14:paraId="3DBE1286">
            <w:pPr>
              <w:pStyle w:val="15"/>
            </w:pPr>
            <w:r>
              <w:t>主管部门验收合格率</w:t>
            </w:r>
          </w:p>
        </w:tc>
        <w:tc>
          <w:tcPr>
            <w:tcW w:w="2551" w:type="dxa"/>
            <w:vAlign w:val="center"/>
          </w:tcPr>
          <w:p w14:paraId="21B10FA0">
            <w:pPr>
              <w:pStyle w:val="15"/>
            </w:pPr>
            <w:r>
              <w:t>100%</w:t>
            </w:r>
          </w:p>
        </w:tc>
      </w:tr>
      <w:tr w14:paraId="3A259C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A4702D"/>
        </w:tc>
        <w:tc>
          <w:tcPr>
            <w:tcW w:w="1276" w:type="dxa"/>
            <w:vAlign w:val="center"/>
          </w:tcPr>
          <w:p w14:paraId="3E713AB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ECA88E">
            <w:pPr>
              <w:pStyle w:val="15"/>
            </w:pPr>
            <w:r>
              <w:t>工作完成时间</w:t>
            </w:r>
          </w:p>
        </w:tc>
        <w:tc>
          <w:tcPr>
            <w:tcW w:w="3430" w:type="dxa"/>
            <w:vAlign w:val="center"/>
          </w:tcPr>
          <w:p w14:paraId="0F7546CD">
            <w:pPr>
              <w:pStyle w:val="15"/>
            </w:pPr>
            <w:r>
              <w:t>工作完成时间</w:t>
            </w:r>
          </w:p>
        </w:tc>
        <w:tc>
          <w:tcPr>
            <w:tcW w:w="2551" w:type="dxa"/>
            <w:vAlign w:val="center"/>
          </w:tcPr>
          <w:p w14:paraId="46845583">
            <w:pPr>
              <w:pStyle w:val="15"/>
            </w:pPr>
            <w:r>
              <w:t>不晚于2025年12月31日</w:t>
            </w:r>
          </w:p>
        </w:tc>
      </w:tr>
      <w:tr w14:paraId="088042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A23445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6BE1B8F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9A17B14">
            <w:pPr>
              <w:pStyle w:val="15"/>
            </w:pPr>
            <w:r>
              <w:t>在生态城优化营商环境中发挥积极作用</w:t>
            </w:r>
          </w:p>
        </w:tc>
        <w:tc>
          <w:tcPr>
            <w:tcW w:w="3430" w:type="dxa"/>
            <w:vAlign w:val="center"/>
          </w:tcPr>
          <w:p w14:paraId="21261B7D">
            <w:pPr>
              <w:pStyle w:val="15"/>
            </w:pPr>
            <w:r>
              <w:t>在生态城优化营商环境中发挥积极作用</w:t>
            </w:r>
          </w:p>
        </w:tc>
        <w:tc>
          <w:tcPr>
            <w:tcW w:w="2551" w:type="dxa"/>
            <w:vAlign w:val="center"/>
          </w:tcPr>
          <w:p w14:paraId="200E5C3E">
            <w:pPr>
              <w:pStyle w:val="15"/>
            </w:pPr>
            <w:r>
              <w:t>在解答企业问题、撮合对接项目、应用场景搭建方面发挥作用显著。</w:t>
            </w:r>
          </w:p>
        </w:tc>
      </w:tr>
      <w:tr w14:paraId="7349E0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4E195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EBD131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D534E5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4C2A54D4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1C1C3EA1">
            <w:pPr>
              <w:pStyle w:val="15"/>
            </w:pPr>
            <w:r>
              <w:t>≥95%</w:t>
            </w:r>
          </w:p>
        </w:tc>
      </w:tr>
    </w:tbl>
    <w:p w14:paraId="050FADF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678296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3EE6864">
      <w:pPr>
        <w:ind w:firstLine="560"/>
        <w:outlineLvl w:val="3"/>
      </w:pPr>
      <w:bookmarkStart w:id="21" w:name="_Toc_4_4_0000000025"/>
      <w:r>
        <w:rPr>
          <w:rFonts w:ascii="方正仿宋_GBK" w:hAnsi="方正仿宋_GBK" w:eastAsia="方正仿宋_GBK" w:cs="方正仿宋_GBK"/>
          <w:sz w:val="28"/>
        </w:rPr>
        <w:t>22.推进京津冀协同发展专项（包含冷链联盟活动）绩效目标表</w:t>
      </w:r>
      <w:bookmarkEnd w:id="2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8B10FB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27ED048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88D3004">
            <w:pPr>
              <w:pStyle w:val="13"/>
            </w:pPr>
            <w:r>
              <w:t>单位：元</w:t>
            </w:r>
          </w:p>
        </w:tc>
      </w:tr>
      <w:tr w14:paraId="2A0BDD2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C2DFE40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4BA7B8A">
            <w:pPr>
              <w:pStyle w:val="15"/>
            </w:pPr>
            <w:r>
              <w:t>推进京津冀协同发展专项（包含冷链联盟活动）</w:t>
            </w:r>
          </w:p>
        </w:tc>
      </w:tr>
      <w:tr w14:paraId="58B8A21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6BD5F49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4F8C59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4E04F5E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71A46C1F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F85C574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2B0D7E6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2EB1C3">
            <w:pPr>
              <w:pStyle w:val="15"/>
            </w:pPr>
            <w:r>
              <w:t xml:space="preserve"> </w:t>
            </w:r>
          </w:p>
        </w:tc>
      </w:tr>
      <w:tr w14:paraId="2C5320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C9C0061"/>
        </w:tc>
        <w:tc>
          <w:tcPr>
            <w:tcW w:w="8589" w:type="dxa"/>
            <w:gridSpan w:val="6"/>
            <w:vAlign w:val="center"/>
          </w:tcPr>
          <w:p w14:paraId="7E62DB3B">
            <w:pPr>
              <w:pStyle w:val="15"/>
            </w:pPr>
            <w:r>
              <w:t>通过开展生态城-北京产业对接专项活动。扩大生态城影响力。</w:t>
            </w:r>
          </w:p>
        </w:tc>
      </w:tr>
      <w:tr w14:paraId="374A81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46E88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32F1D36">
            <w:pPr>
              <w:pStyle w:val="15"/>
            </w:pPr>
            <w:r>
              <w:t>1.通过开展生态城-北京产业对接专项活动，扩大生态城影响力。</w:t>
            </w:r>
          </w:p>
        </w:tc>
      </w:tr>
    </w:tbl>
    <w:p w14:paraId="55AC2489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372F2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3E7F3A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D16718F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FA60854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259FAE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9C1EC55">
            <w:pPr>
              <w:pStyle w:val="16"/>
            </w:pPr>
            <w:r>
              <w:t>指标值</w:t>
            </w:r>
          </w:p>
        </w:tc>
      </w:tr>
      <w:tr w14:paraId="097B07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7706AEF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0015D8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5468A0C">
            <w:pPr>
              <w:pStyle w:val="15"/>
            </w:pPr>
            <w:r>
              <w:t>开展生态城-北京产业对接活动费</w:t>
            </w:r>
          </w:p>
        </w:tc>
        <w:tc>
          <w:tcPr>
            <w:tcW w:w="3430" w:type="dxa"/>
            <w:vAlign w:val="center"/>
          </w:tcPr>
          <w:p w14:paraId="72779787">
            <w:pPr>
              <w:pStyle w:val="15"/>
            </w:pPr>
            <w:r>
              <w:t>开展生态城-北京产业对接活动费</w:t>
            </w:r>
          </w:p>
        </w:tc>
        <w:tc>
          <w:tcPr>
            <w:tcW w:w="2551" w:type="dxa"/>
            <w:vAlign w:val="center"/>
          </w:tcPr>
          <w:p w14:paraId="483967C5">
            <w:pPr>
              <w:pStyle w:val="15"/>
            </w:pPr>
            <w:r>
              <w:t>≤20万</w:t>
            </w:r>
          </w:p>
        </w:tc>
      </w:tr>
      <w:tr w14:paraId="51A78F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5EAF1D5"/>
        </w:tc>
        <w:tc>
          <w:tcPr>
            <w:tcW w:w="1276" w:type="dxa"/>
            <w:vAlign w:val="center"/>
          </w:tcPr>
          <w:p w14:paraId="73CB870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3CAB502">
            <w:pPr>
              <w:pStyle w:val="15"/>
            </w:pPr>
            <w:r>
              <w:t>举办活动次数</w:t>
            </w:r>
          </w:p>
        </w:tc>
        <w:tc>
          <w:tcPr>
            <w:tcW w:w="3430" w:type="dxa"/>
            <w:vAlign w:val="center"/>
          </w:tcPr>
          <w:p w14:paraId="62E94C3A">
            <w:pPr>
              <w:pStyle w:val="15"/>
            </w:pPr>
            <w:r>
              <w:t>举办活动次数</w:t>
            </w:r>
          </w:p>
        </w:tc>
        <w:tc>
          <w:tcPr>
            <w:tcW w:w="2551" w:type="dxa"/>
            <w:vAlign w:val="center"/>
          </w:tcPr>
          <w:p w14:paraId="0A38E175">
            <w:pPr>
              <w:pStyle w:val="15"/>
            </w:pPr>
            <w:r>
              <w:t>1次</w:t>
            </w:r>
          </w:p>
        </w:tc>
      </w:tr>
      <w:tr w14:paraId="03BDC3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C70E848"/>
        </w:tc>
        <w:tc>
          <w:tcPr>
            <w:tcW w:w="1276" w:type="dxa"/>
            <w:vAlign w:val="center"/>
          </w:tcPr>
          <w:p w14:paraId="3ACDEF5C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10049A">
            <w:pPr>
              <w:pStyle w:val="15"/>
            </w:pPr>
            <w:r>
              <w:t>活动开展合规率</w:t>
            </w:r>
          </w:p>
        </w:tc>
        <w:tc>
          <w:tcPr>
            <w:tcW w:w="3430" w:type="dxa"/>
            <w:vAlign w:val="center"/>
          </w:tcPr>
          <w:p w14:paraId="2F035242">
            <w:pPr>
              <w:pStyle w:val="15"/>
            </w:pPr>
            <w:r>
              <w:t>活动开展合规率</w:t>
            </w:r>
          </w:p>
        </w:tc>
        <w:tc>
          <w:tcPr>
            <w:tcW w:w="2551" w:type="dxa"/>
            <w:vAlign w:val="center"/>
          </w:tcPr>
          <w:p w14:paraId="292BB143">
            <w:pPr>
              <w:pStyle w:val="15"/>
            </w:pPr>
            <w:r>
              <w:t>≥100%</w:t>
            </w:r>
          </w:p>
        </w:tc>
      </w:tr>
      <w:tr w14:paraId="33DD1E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392F6C3"/>
        </w:tc>
        <w:tc>
          <w:tcPr>
            <w:tcW w:w="1276" w:type="dxa"/>
            <w:vAlign w:val="center"/>
          </w:tcPr>
          <w:p w14:paraId="4F38750B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553CFC0">
            <w:pPr>
              <w:pStyle w:val="15"/>
            </w:pPr>
            <w:r>
              <w:t>举办活动时间</w:t>
            </w:r>
          </w:p>
        </w:tc>
        <w:tc>
          <w:tcPr>
            <w:tcW w:w="3430" w:type="dxa"/>
            <w:vAlign w:val="center"/>
          </w:tcPr>
          <w:p w14:paraId="53072D32">
            <w:pPr>
              <w:pStyle w:val="15"/>
            </w:pPr>
            <w:r>
              <w:t>举办活动时间</w:t>
            </w:r>
          </w:p>
        </w:tc>
        <w:tc>
          <w:tcPr>
            <w:tcW w:w="2551" w:type="dxa"/>
            <w:vAlign w:val="center"/>
          </w:tcPr>
          <w:p w14:paraId="274021DD">
            <w:pPr>
              <w:pStyle w:val="15"/>
            </w:pPr>
            <w:r>
              <w:t>不晚于2025年12月31日</w:t>
            </w:r>
          </w:p>
        </w:tc>
      </w:tr>
      <w:tr w14:paraId="0E0126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824E87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D0859C6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DA1BB1">
            <w:pPr>
              <w:pStyle w:val="15"/>
            </w:pPr>
            <w:r>
              <w:t>扩大生态城影响力</w:t>
            </w:r>
          </w:p>
        </w:tc>
        <w:tc>
          <w:tcPr>
            <w:tcW w:w="3430" w:type="dxa"/>
            <w:vAlign w:val="center"/>
          </w:tcPr>
          <w:p w14:paraId="6710611D">
            <w:pPr>
              <w:pStyle w:val="15"/>
            </w:pPr>
            <w:r>
              <w:t>扩大生态城影响力</w:t>
            </w:r>
          </w:p>
        </w:tc>
        <w:tc>
          <w:tcPr>
            <w:tcW w:w="2551" w:type="dxa"/>
            <w:vAlign w:val="center"/>
          </w:tcPr>
          <w:p w14:paraId="566BE2EE">
            <w:pPr>
              <w:pStyle w:val="15"/>
            </w:pPr>
            <w:r>
              <w:t>效果显著</w:t>
            </w:r>
          </w:p>
        </w:tc>
      </w:tr>
      <w:tr w14:paraId="134AE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D2983A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EAE7DE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DD3C3CB">
            <w:pPr>
              <w:pStyle w:val="15"/>
            </w:pPr>
            <w:r>
              <w:t>参与活动人员满意度</w:t>
            </w:r>
          </w:p>
        </w:tc>
        <w:tc>
          <w:tcPr>
            <w:tcW w:w="3430" w:type="dxa"/>
            <w:vAlign w:val="center"/>
          </w:tcPr>
          <w:p w14:paraId="0085B8D2">
            <w:pPr>
              <w:pStyle w:val="15"/>
            </w:pPr>
            <w:r>
              <w:t>参与活动人员满意度</w:t>
            </w:r>
          </w:p>
        </w:tc>
        <w:tc>
          <w:tcPr>
            <w:tcW w:w="2551" w:type="dxa"/>
            <w:vAlign w:val="center"/>
          </w:tcPr>
          <w:p w14:paraId="1A8710B5">
            <w:pPr>
              <w:pStyle w:val="15"/>
            </w:pPr>
            <w:r>
              <w:t>≥70%</w:t>
            </w:r>
          </w:p>
        </w:tc>
      </w:tr>
    </w:tbl>
    <w:p w14:paraId="12FDFB7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F45AA18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46AE14A">
      <w:pPr>
        <w:ind w:firstLine="560"/>
        <w:outlineLvl w:val="3"/>
      </w:pPr>
      <w:bookmarkStart w:id="22" w:name="_Toc_4_4_0000000026"/>
      <w:r>
        <w:rPr>
          <w:rFonts w:ascii="方正仿宋_GBK" w:hAnsi="方正仿宋_GBK" w:eastAsia="方正仿宋_GBK" w:cs="方正仿宋_GBK"/>
          <w:sz w:val="28"/>
        </w:rPr>
        <w:t>23.信用体系建设工作绩效目标表</w:t>
      </w:r>
      <w:bookmarkEnd w:id="2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6E2F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17CCD85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6992F61">
            <w:pPr>
              <w:pStyle w:val="13"/>
            </w:pPr>
            <w:r>
              <w:t>单位：元</w:t>
            </w:r>
          </w:p>
        </w:tc>
      </w:tr>
      <w:tr w14:paraId="7F51DCC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0ED71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EFE0C47">
            <w:pPr>
              <w:pStyle w:val="15"/>
            </w:pPr>
            <w:r>
              <w:t>信用体系建设工作</w:t>
            </w:r>
          </w:p>
        </w:tc>
      </w:tr>
      <w:tr w14:paraId="5E012E6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4E0C697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1CC26C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5AB8A3A">
            <w:pPr>
              <w:pStyle w:val="15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2DE0B1AB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2CB0E8D">
            <w:pPr>
              <w:pStyle w:val="15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395DEDDB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9616E67">
            <w:pPr>
              <w:pStyle w:val="15"/>
            </w:pPr>
            <w:r>
              <w:t xml:space="preserve"> </w:t>
            </w:r>
          </w:p>
        </w:tc>
      </w:tr>
      <w:tr w14:paraId="063E342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C9ADE4E"/>
        </w:tc>
        <w:tc>
          <w:tcPr>
            <w:tcW w:w="8589" w:type="dxa"/>
            <w:gridSpan w:val="6"/>
            <w:vAlign w:val="center"/>
          </w:tcPr>
          <w:p w14:paraId="670A1423">
            <w:pPr>
              <w:pStyle w:val="15"/>
            </w:pPr>
            <w:r>
              <w:t>通过建设信用体系平台，优化生态城营商环境。</w:t>
            </w:r>
          </w:p>
        </w:tc>
      </w:tr>
      <w:tr w14:paraId="1EB44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49218C7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3A80C97">
            <w:pPr>
              <w:pStyle w:val="15"/>
            </w:pPr>
            <w:r>
              <w:t>1.通过建设信用体系平台，优化生态城营商环境。</w:t>
            </w:r>
          </w:p>
        </w:tc>
      </w:tr>
    </w:tbl>
    <w:p w14:paraId="1C43440F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E0E0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F1CB7F1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FED2087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9067DD1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86AA9AA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411F644">
            <w:pPr>
              <w:pStyle w:val="16"/>
            </w:pPr>
            <w:r>
              <w:t>指标值</w:t>
            </w:r>
          </w:p>
        </w:tc>
      </w:tr>
      <w:tr w14:paraId="0B42E3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D8F91FB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C2F39C7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478EB6B">
            <w:pPr>
              <w:pStyle w:val="15"/>
            </w:pPr>
            <w:r>
              <w:t>技术劳务费</w:t>
            </w:r>
          </w:p>
        </w:tc>
        <w:tc>
          <w:tcPr>
            <w:tcW w:w="3430" w:type="dxa"/>
            <w:vAlign w:val="center"/>
          </w:tcPr>
          <w:p w14:paraId="50F9CA3B">
            <w:pPr>
              <w:pStyle w:val="15"/>
            </w:pPr>
            <w:r>
              <w:t>开展工作的人工成本</w:t>
            </w:r>
          </w:p>
        </w:tc>
        <w:tc>
          <w:tcPr>
            <w:tcW w:w="2551" w:type="dxa"/>
            <w:vAlign w:val="center"/>
          </w:tcPr>
          <w:p w14:paraId="42BB47B2">
            <w:pPr>
              <w:pStyle w:val="15"/>
            </w:pPr>
            <w:r>
              <w:t>≤200000元</w:t>
            </w:r>
          </w:p>
        </w:tc>
      </w:tr>
      <w:tr w14:paraId="31B2AB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AA5F57"/>
        </w:tc>
        <w:tc>
          <w:tcPr>
            <w:tcW w:w="1276" w:type="dxa"/>
            <w:vAlign w:val="center"/>
          </w:tcPr>
          <w:p w14:paraId="2EADE892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E34CC66">
            <w:pPr>
              <w:pStyle w:val="15"/>
            </w:pPr>
            <w:r>
              <w:t>建设信用体系平台数量</w:t>
            </w:r>
          </w:p>
        </w:tc>
        <w:tc>
          <w:tcPr>
            <w:tcW w:w="3430" w:type="dxa"/>
            <w:vAlign w:val="center"/>
          </w:tcPr>
          <w:p w14:paraId="6BAEFCC4">
            <w:pPr>
              <w:pStyle w:val="15"/>
            </w:pPr>
            <w:r>
              <w:t>建设信用体系平台数量</w:t>
            </w:r>
          </w:p>
        </w:tc>
        <w:tc>
          <w:tcPr>
            <w:tcW w:w="2551" w:type="dxa"/>
            <w:vAlign w:val="center"/>
          </w:tcPr>
          <w:p w14:paraId="01BE9F07">
            <w:pPr>
              <w:pStyle w:val="15"/>
            </w:pPr>
            <w:r>
              <w:t>≥1个</w:t>
            </w:r>
          </w:p>
        </w:tc>
      </w:tr>
      <w:tr w14:paraId="608D2F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D394C03"/>
        </w:tc>
        <w:tc>
          <w:tcPr>
            <w:tcW w:w="1276" w:type="dxa"/>
            <w:vAlign w:val="center"/>
          </w:tcPr>
          <w:p w14:paraId="037887CF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D97180A">
            <w:pPr>
              <w:pStyle w:val="15"/>
            </w:pPr>
            <w:r>
              <w:t>主管部门验收合格率</w:t>
            </w:r>
          </w:p>
        </w:tc>
        <w:tc>
          <w:tcPr>
            <w:tcW w:w="3430" w:type="dxa"/>
            <w:vAlign w:val="center"/>
          </w:tcPr>
          <w:p w14:paraId="279FECF5">
            <w:pPr>
              <w:pStyle w:val="15"/>
            </w:pPr>
            <w:r>
              <w:t>主管部门验收合格率</w:t>
            </w:r>
          </w:p>
        </w:tc>
        <w:tc>
          <w:tcPr>
            <w:tcW w:w="2551" w:type="dxa"/>
            <w:vAlign w:val="center"/>
          </w:tcPr>
          <w:p w14:paraId="53B95095">
            <w:pPr>
              <w:pStyle w:val="15"/>
            </w:pPr>
            <w:r>
              <w:t>≥100%</w:t>
            </w:r>
          </w:p>
        </w:tc>
      </w:tr>
      <w:tr w14:paraId="194688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B615A39"/>
        </w:tc>
        <w:tc>
          <w:tcPr>
            <w:tcW w:w="1276" w:type="dxa"/>
            <w:vAlign w:val="center"/>
          </w:tcPr>
          <w:p w14:paraId="0C1E359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A9D66A">
            <w:pPr>
              <w:pStyle w:val="15"/>
            </w:pPr>
            <w:r>
              <w:t>工作完成时间</w:t>
            </w:r>
          </w:p>
        </w:tc>
        <w:tc>
          <w:tcPr>
            <w:tcW w:w="3430" w:type="dxa"/>
            <w:vAlign w:val="center"/>
          </w:tcPr>
          <w:p w14:paraId="1598BD9A">
            <w:pPr>
              <w:pStyle w:val="15"/>
            </w:pPr>
            <w:r>
              <w:t>工作完成时间</w:t>
            </w:r>
          </w:p>
        </w:tc>
        <w:tc>
          <w:tcPr>
            <w:tcW w:w="2551" w:type="dxa"/>
            <w:vAlign w:val="center"/>
          </w:tcPr>
          <w:p w14:paraId="1B7AD664">
            <w:pPr>
              <w:pStyle w:val="15"/>
            </w:pPr>
            <w:r>
              <w:t>2025年12月31日前</w:t>
            </w:r>
          </w:p>
        </w:tc>
      </w:tr>
      <w:tr w14:paraId="1CB6EA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F66C5D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B33B8A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AE4DF4C">
            <w:pPr>
              <w:pStyle w:val="15"/>
            </w:pPr>
            <w:r>
              <w:t>在生态城优化营商环境中发挥积极作用</w:t>
            </w:r>
          </w:p>
        </w:tc>
        <w:tc>
          <w:tcPr>
            <w:tcW w:w="3430" w:type="dxa"/>
            <w:vAlign w:val="center"/>
          </w:tcPr>
          <w:p w14:paraId="3941E747">
            <w:pPr>
              <w:pStyle w:val="15"/>
            </w:pPr>
            <w:r>
              <w:t>在生态城优化营商环境中发挥积极作用</w:t>
            </w:r>
          </w:p>
        </w:tc>
        <w:tc>
          <w:tcPr>
            <w:tcW w:w="2551" w:type="dxa"/>
            <w:vAlign w:val="center"/>
          </w:tcPr>
          <w:p w14:paraId="4DF477A8">
            <w:pPr>
              <w:pStyle w:val="15"/>
            </w:pPr>
            <w:r>
              <w:t>效果显著</w:t>
            </w:r>
          </w:p>
        </w:tc>
      </w:tr>
      <w:tr w14:paraId="04F2F1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8B74D1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90B222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CC77F4C">
            <w:pPr>
              <w:pStyle w:val="15"/>
            </w:pPr>
            <w:r>
              <w:t>平台使用人员满意度</w:t>
            </w:r>
          </w:p>
        </w:tc>
        <w:tc>
          <w:tcPr>
            <w:tcW w:w="3430" w:type="dxa"/>
            <w:vAlign w:val="center"/>
          </w:tcPr>
          <w:p w14:paraId="159ACB3A">
            <w:pPr>
              <w:pStyle w:val="15"/>
            </w:pPr>
            <w:r>
              <w:t>平台使用人员满意度</w:t>
            </w:r>
          </w:p>
        </w:tc>
        <w:tc>
          <w:tcPr>
            <w:tcW w:w="2551" w:type="dxa"/>
            <w:vAlign w:val="center"/>
          </w:tcPr>
          <w:p w14:paraId="445F719D">
            <w:pPr>
              <w:pStyle w:val="15"/>
            </w:pPr>
            <w:r>
              <w:t>≥95%</w:t>
            </w:r>
          </w:p>
        </w:tc>
      </w:tr>
    </w:tbl>
    <w:p w14:paraId="5BF738D9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6477A30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317482D5">
      <w:pPr>
        <w:ind w:firstLine="560"/>
        <w:outlineLvl w:val="3"/>
      </w:pPr>
      <w:bookmarkStart w:id="23" w:name="_Toc_4_4_0000000027"/>
      <w:r>
        <w:rPr>
          <w:rFonts w:ascii="方正仿宋_GBK" w:hAnsi="方正仿宋_GBK" w:eastAsia="方正仿宋_GBK" w:cs="方正仿宋_GBK"/>
          <w:sz w:val="28"/>
        </w:rPr>
        <w:t>24.政府投资项目评估与评价绩效目标表</w:t>
      </w:r>
      <w:bookmarkEnd w:id="2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884646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16B390A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00B6EF">
            <w:pPr>
              <w:pStyle w:val="13"/>
            </w:pPr>
            <w:r>
              <w:t>单位：元</w:t>
            </w:r>
          </w:p>
        </w:tc>
      </w:tr>
      <w:tr w14:paraId="43DBDDB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B15900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9A73364">
            <w:pPr>
              <w:pStyle w:val="15"/>
            </w:pPr>
            <w:r>
              <w:t>政府投资项目评估与评价</w:t>
            </w:r>
          </w:p>
        </w:tc>
      </w:tr>
      <w:tr w14:paraId="5BD08D3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8ADED0D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1828221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0C8314E">
            <w:pPr>
              <w:pStyle w:val="15"/>
            </w:pPr>
            <w:r>
              <w:t>600000.00</w:t>
            </w:r>
          </w:p>
        </w:tc>
        <w:tc>
          <w:tcPr>
            <w:tcW w:w="1587" w:type="dxa"/>
            <w:vAlign w:val="center"/>
          </w:tcPr>
          <w:p w14:paraId="7E1B1FD4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D6BC494">
            <w:pPr>
              <w:pStyle w:val="15"/>
            </w:pPr>
            <w:r>
              <w:t>600000.00</w:t>
            </w:r>
          </w:p>
        </w:tc>
        <w:tc>
          <w:tcPr>
            <w:tcW w:w="1276" w:type="dxa"/>
            <w:vAlign w:val="center"/>
          </w:tcPr>
          <w:p w14:paraId="5ED61713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6D5A4AE">
            <w:pPr>
              <w:pStyle w:val="15"/>
            </w:pPr>
            <w:r>
              <w:t xml:space="preserve"> </w:t>
            </w:r>
          </w:p>
        </w:tc>
      </w:tr>
      <w:tr w14:paraId="54099CC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48E8704"/>
        </w:tc>
        <w:tc>
          <w:tcPr>
            <w:tcW w:w="8589" w:type="dxa"/>
            <w:gridSpan w:val="6"/>
            <w:vAlign w:val="center"/>
          </w:tcPr>
          <w:p w14:paraId="4100F7CE">
            <w:pPr>
              <w:pStyle w:val="15"/>
            </w:pPr>
            <w:r>
              <w:t>公用经费</w:t>
            </w:r>
          </w:p>
        </w:tc>
      </w:tr>
      <w:tr w14:paraId="0723DD9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B38BE09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934315">
            <w:pPr>
              <w:pStyle w:val="15"/>
            </w:pPr>
            <w:r>
              <w:t>1.基本支出</w:t>
            </w:r>
          </w:p>
        </w:tc>
      </w:tr>
    </w:tbl>
    <w:p w14:paraId="1FA49833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05C5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6BEBB55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FA31181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55DB1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5BA3919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A354CAF">
            <w:pPr>
              <w:pStyle w:val="16"/>
            </w:pPr>
            <w:r>
              <w:t>指标值</w:t>
            </w:r>
          </w:p>
        </w:tc>
      </w:tr>
      <w:tr w14:paraId="764D43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ACA1EF9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2B5744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42952E1">
            <w:pPr>
              <w:pStyle w:val="15"/>
            </w:pPr>
            <w:r>
              <w:t>协助完成项目数量</w:t>
            </w:r>
          </w:p>
        </w:tc>
        <w:tc>
          <w:tcPr>
            <w:tcW w:w="3430" w:type="dxa"/>
            <w:vAlign w:val="center"/>
          </w:tcPr>
          <w:p w14:paraId="2F3939EB">
            <w:pPr>
              <w:pStyle w:val="15"/>
            </w:pPr>
            <w:r>
              <w:t>协助完成政府投资项目评估、后评价、重点用能项目分析评估评价等工作，据实结算。</w:t>
            </w:r>
          </w:p>
        </w:tc>
        <w:tc>
          <w:tcPr>
            <w:tcW w:w="2551" w:type="dxa"/>
            <w:vAlign w:val="center"/>
          </w:tcPr>
          <w:p w14:paraId="3829642B">
            <w:pPr>
              <w:pStyle w:val="15"/>
            </w:pPr>
            <w:r>
              <w:t>≥1个</w:t>
            </w:r>
          </w:p>
        </w:tc>
      </w:tr>
      <w:tr w14:paraId="4175E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BE0BBF0"/>
        </w:tc>
        <w:tc>
          <w:tcPr>
            <w:tcW w:w="1276" w:type="dxa"/>
            <w:vAlign w:val="center"/>
          </w:tcPr>
          <w:p w14:paraId="7B74F26A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D6DC707">
            <w:pPr>
              <w:pStyle w:val="15"/>
            </w:pPr>
            <w:r>
              <w:t>采购合规率</w:t>
            </w:r>
          </w:p>
        </w:tc>
        <w:tc>
          <w:tcPr>
            <w:tcW w:w="3430" w:type="dxa"/>
            <w:vAlign w:val="center"/>
          </w:tcPr>
          <w:p w14:paraId="0FE6827B">
            <w:pPr>
              <w:pStyle w:val="15"/>
            </w:pPr>
            <w:r>
              <w:t>项目履行公开招标采购程序</w:t>
            </w:r>
          </w:p>
        </w:tc>
        <w:tc>
          <w:tcPr>
            <w:tcW w:w="2551" w:type="dxa"/>
            <w:vAlign w:val="center"/>
          </w:tcPr>
          <w:p w14:paraId="11B1B808">
            <w:pPr>
              <w:pStyle w:val="15"/>
            </w:pPr>
            <w:r>
              <w:t>100%</w:t>
            </w:r>
          </w:p>
        </w:tc>
      </w:tr>
      <w:tr w14:paraId="70C6DD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7BC77D0"/>
        </w:tc>
        <w:tc>
          <w:tcPr>
            <w:tcW w:w="1276" w:type="dxa"/>
            <w:vAlign w:val="center"/>
          </w:tcPr>
          <w:p w14:paraId="4525533A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D14A67">
            <w:pPr>
              <w:pStyle w:val="15"/>
            </w:pPr>
            <w:r>
              <w:t>评估评价工作完成时间</w:t>
            </w:r>
          </w:p>
        </w:tc>
        <w:tc>
          <w:tcPr>
            <w:tcW w:w="3430" w:type="dxa"/>
            <w:vAlign w:val="center"/>
          </w:tcPr>
          <w:p w14:paraId="0F1506E5">
            <w:pPr>
              <w:pStyle w:val="15"/>
            </w:pPr>
            <w:r>
              <w:t>按合同约定完成率</w:t>
            </w:r>
          </w:p>
        </w:tc>
        <w:tc>
          <w:tcPr>
            <w:tcW w:w="2551" w:type="dxa"/>
            <w:vAlign w:val="center"/>
          </w:tcPr>
          <w:p w14:paraId="543338CB">
            <w:pPr>
              <w:pStyle w:val="15"/>
            </w:pPr>
            <w:r>
              <w:t>2025年12月31日前</w:t>
            </w:r>
          </w:p>
        </w:tc>
      </w:tr>
      <w:tr w14:paraId="230CB3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66D039"/>
        </w:tc>
        <w:tc>
          <w:tcPr>
            <w:tcW w:w="1276" w:type="dxa"/>
            <w:vAlign w:val="center"/>
          </w:tcPr>
          <w:p w14:paraId="1593CA9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022891">
            <w:pPr>
              <w:pStyle w:val="15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222DB4F1">
            <w:pPr>
              <w:pStyle w:val="15"/>
            </w:pPr>
            <w:r>
              <w:t>在市发改委关于建设项目服务收费有关标准的基础上约定合同金额300万元。</w:t>
            </w:r>
          </w:p>
        </w:tc>
        <w:tc>
          <w:tcPr>
            <w:tcW w:w="2551" w:type="dxa"/>
            <w:vAlign w:val="center"/>
          </w:tcPr>
          <w:p w14:paraId="3BFB2300">
            <w:pPr>
              <w:pStyle w:val="15"/>
            </w:pPr>
            <w:r>
              <w:t>≤60万元</w:t>
            </w:r>
          </w:p>
        </w:tc>
      </w:tr>
      <w:tr w14:paraId="1F727C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272D44B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DB4FFEC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C68079">
            <w:pPr>
              <w:pStyle w:val="15"/>
            </w:pPr>
            <w:r>
              <w:t>保障政府投资项目评估评价等相关事宜有专家团队</w:t>
            </w:r>
          </w:p>
        </w:tc>
        <w:tc>
          <w:tcPr>
            <w:tcW w:w="3430" w:type="dxa"/>
            <w:vAlign w:val="center"/>
          </w:tcPr>
          <w:p w14:paraId="2E879F3A">
            <w:pPr>
              <w:pStyle w:val="15"/>
            </w:pPr>
            <w:r>
              <w:t>有资质第三方咨询机构参与政府服务，提高政府决策专业性及效率。</w:t>
            </w:r>
          </w:p>
        </w:tc>
        <w:tc>
          <w:tcPr>
            <w:tcW w:w="2551" w:type="dxa"/>
            <w:vAlign w:val="center"/>
          </w:tcPr>
          <w:p w14:paraId="29D901BD">
            <w:pPr>
              <w:pStyle w:val="15"/>
            </w:pPr>
            <w:r>
              <w:t>有资质第三方咨询机构参与政府服务，提高政府决策专业性及效率。</w:t>
            </w:r>
          </w:p>
        </w:tc>
      </w:tr>
      <w:tr w14:paraId="76D5D5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BA7A88D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81E177F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1EBC19E">
            <w:pPr>
              <w:pStyle w:val="15"/>
            </w:pPr>
            <w:r>
              <w:t>成果使用部门满意度</w:t>
            </w:r>
          </w:p>
        </w:tc>
        <w:tc>
          <w:tcPr>
            <w:tcW w:w="3430" w:type="dxa"/>
            <w:vAlign w:val="center"/>
          </w:tcPr>
          <w:p w14:paraId="366BD6B7">
            <w:pPr>
              <w:pStyle w:val="15"/>
            </w:pPr>
            <w:r>
              <w:t>成果使用部门满意度</w:t>
            </w:r>
          </w:p>
        </w:tc>
        <w:tc>
          <w:tcPr>
            <w:tcW w:w="2551" w:type="dxa"/>
            <w:vAlign w:val="center"/>
          </w:tcPr>
          <w:p w14:paraId="0EB32991">
            <w:pPr>
              <w:pStyle w:val="15"/>
            </w:pPr>
            <w:r>
              <w:t>≥90%</w:t>
            </w:r>
          </w:p>
        </w:tc>
      </w:tr>
    </w:tbl>
    <w:p w14:paraId="16D4E77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701BCA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0F8C7077">
      <w:pPr>
        <w:ind w:firstLine="560"/>
        <w:outlineLvl w:val="3"/>
      </w:pPr>
      <w:bookmarkStart w:id="24" w:name="_Toc_4_4_0000000028"/>
      <w:r>
        <w:rPr>
          <w:rFonts w:ascii="方正仿宋_GBK" w:hAnsi="方正仿宋_GBK" w:eastAsia="方正仿宋_GBK" w:cs="方正仿宋_GBK"/>
          <w:sz w:val="28"/>
        </w:rPr>
        <w:t>25.政府投资项目审批窗口服务绩效目标表</w:t>
      </w:r>
      <w:bookmarkEnd w:id="24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63C3DB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0EDE024">
            <w:pPr>
              <w:pStyle w:val="14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241FCA2">
            <w:pPr>
              <w:pStyle w:val="13"/>
            </w:pPr>
            <w:r>
              <w:t>单位：元</w:t>
            </w:r>
          </w:p>
        </w:tc>
      </w:tr>
      <w:tr w14:paraId="13BAA5F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9C651C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C5323CE">
            <w:pPr>
              <w:pStyle w:val="15"/>
            </w:pPr>
            <w:r>
              <w:t>政府投资项目审批窗口服务</w:t>
            </w:r>
          </w:p>
        </w:tc>
      </w:tr>
      <w:tr w14:paraId="4870A7C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D3B3E24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29D2A82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8187B6">
            <w:pPr>
              <w:pStyle w:val="15"/>
            </w:pPr>
            <w:r>
              <w:t>190000.00</w:t>
            </w:r>
          </w:p>
        </w:tc>
        <w:tc>
          <w:tcPr>
            <w:tcW w:w="1587" w:type="dxa"/>
            <w:vAlign w:val="center"/>
          </w:tcPr>
          <w:p w14:paraId="6D5E93BA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9B8617D">
            <w:pPr>
              <w:pStyle w:val="15"/>
            </w:pPr>
            <w:r>
              <w:t>190000.00</w:t>
            </w:r>
          </w:p>
        </w:tc>
        <w:tc>
          <w:tcPr>
            <w:tcW w:w="1276" w:type="dxa"/>
            <w:vAlign w:val="center"/>
          </w:tcPr>
          <w:p w14:paraId="1DC6F60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688C7B4">
            <w:pPr>
              <w:pStyle w:val="15"/>
            </w:pPr>
            <w:r>
              <w:t xml:space="preserve"> </w:t>
            </w:r>
          </w:p>
        </w:tc>
      </w:tr>
      <w:tr w14:paraId="1D01206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1D37BC6"/>
        </w:tc>
        <w:tc>
          <w:tcPr>
            <w:tcW w:w="8589" w:type="dxa"/>
            <w:gridSpan w:val="6"/>
            <w:vAlign w:val="center"/>
          </w:tcPr>
          <w:p w14:paraId="3E021B11">
            <w:pPr>
              <w:pStyle w:val="15"/>
            </w:pPr>
            <w:r>
              <w:t>政府投资项目审批窗口服务</w:t>
            </w:r>
          </w:p>
        </w:tc>
      </w:tr>
      <w:tr w14:paraId="068E603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42AF7BF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CB50E78">
            <w:pPr>
              <w:pStyle w:val="15"/>
            </w:pPr>
            <w:r>
              <w:t>1.通过开展政府投资审批窗口服务工作，实现优化服务质量目标，提升政府投资项目管理能力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421BAF83">
            <w:pPr>
              <w:pStyle w:val="15"/>
            </w:pPr>
          </w:p>
        </w:tc>
      </w:tr>
    </w:tbl>
    <w:p w14:paraId="6CC7BE90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5ED5C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58682BC8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79C7D39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0C5F26C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2ED1D30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54B28A4">
            <w:pPr>
              <w:pStyle w:val="16"/>
            </w:pPr>
            <w:r>
              <w:t>指标值</w:t>
            </w:r>
          </w:p>
        </w:tc>
      </w:tr>
      <w:tr w14:paraId="78DDFE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4B59092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52FF87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A1A3318">
            <w:pPr>
              <w:pStyle w:val="15"/>
            </w:pPr>
            <w:r>
              <w:t>完成集中审理项目数量</w:t>
            </w:r>
          </w:p>
        </w:tc>
        <w:tc>
          <w:tcPr>
            <w:tcW w:w="3430" w:type="dxa"/>
            <w:vAlign w:val="center"/>
          </w:tcPr>
          <w:p w14:paraId="0CF8F19F">
            <w:pPr>
              <w:pStyle w:val="15"/>
            </w:pPr>
            <w:r>
              <w:t>完成集中审理项目数量</w:t>
            </w:r>
          </w:p>
        </w:tc>
        <w:tc>
          <w:tcPr>
            <w:tcW w:w="2551" w:type="dxa"/>
            <w:vAlign w:val="center"/>
          </w:tcPr>
          <w:p w14:paraId="3B562DFE">
            <w:pPr>
              <w:pStyle w:val="15"/>
            </w:pPr>
            <w:r>
              <w:t>≥1个</w:t>
            </w:r>
          </w:p>
        </w:tc>
      </w:tr>
      <w:tr w14:paraId="5C7D3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283A89A"/>
        </w:tc>
        <w:tc>
          <w:tcPr>
            <w:tcW w:w="1276" w:type="dxa"/>
            <w:vAlign w:val="center"/>
          </w:tcPr>
          <w:p w14:paraId="559AB7C0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E2B1909">
            <w:pPr>
              <w:pStyle w:val="15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 w14:paraId="05269F87">
            <w:pPr>
              <w:pStyle w:val="15"/>
            </w:pPr>
            <w:r>
              <w:t>按计划完成项目工作及产出成果，满足管理需要。</w:t>
            </w:r>
          </w:p>
        </w:tc>
        <w:tc>
          <w:tcPr>
            <w:tcW w:w="2551" w:type="dxa"/>
            <w:vAlign w:val="center"/>
          </w:tcPr>
          <w:p w14:paraId="61AFF66E">
            <w:pPr>
              <w:pStyle w:val="15"/>
            </w:pPr>
            <w:r>
              <w:t>≥90%</w:t>
            </w:r>
          </w:p>
        </w:tc>
      </w:tr>
      <w:tr w14:paraId="0BAB04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E6B3B5A"/>
        </w:tc>
        <w:tc>
          <w:tcPr>
            <w:tcW w:w="1276" w:type="dxa"/>
            <w:vAlign w:val="center"/>
          </w:tcPr>
          <w:p w14:paraId="20D26688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A006494">
            <w:pPr>
              <w:pStyle w:val="15"/>
            </w:pPr>
            <w:r>
              <w:t>行政许可事项响应时间</w:t>
            </w:r>
          </w:p>
        </w:tc>
        <w:tc>
          <w:tcPr>
            <w:tcW w:w="3430" w:type="dxa"/>
            <w:vAlign w:val="center"/>
          </w:tcPr>
          <w:p w14:paraId="426F30BC">
            <w:pPr>
              <w:pStyle w:val="15"/>
            </w:pPr>
            <w:r>
              <w:t>行政许可事项处理及时率</w:t>
            </w:r>
          </w:p>
        </w:tc>
        <w:tc>
          <w:tcPr>
            <w:tcW w:w="2551" w:type="dxa"/>
            <w:vAlign w:val="center"/>
          </w:tcPr>
          <w:p w14:paraId="7543DB0D">
            <w:pPr>
              <w:pStyle w:val="15"/>
            </w:pPr>
            <w:r>
              <w:t>≤24小时</w:t>
            </w:r>
          </w:p>
        </w:tc>
      </w:tr>
      <w:tr w14:paraId="6DEAAB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D4A136"/>
        </w:tc>
        <w:tc>
          <w:tcPr>
            <w:tcW w:w="1276" w:type="dxa"/>
            <w:vAlign w:val="center"/>
          </w:tcPr>
          <w:p w14:paraId="03B8A265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640D49">
            <w:pPr>
              <w:pStyle w:val="15"/>
            </w:pPr>
            <w:r>
              <w:t>项目总投入</w:t>
            </w:r>
          </w:p>
        </w:tc>
        <w:tc>
          <w:tcPr>
            <w:tcW w:w="3430" w:type="dxa"/>
            <w:vAlign w:val="center"/>
          </w:tcPr>
          <w:p w14:paraId="428FA062">
            <w:pPr>
              <w:pStyle w:val="15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6EDB3189">
            <w:pPr>
              <w:pStyle w:val="15"/>
            </w:pPr>
            <w:r>
              <w:t>≤19万</w:t>
            </w:r>
          </w:p>
        </w:tc>
      </w:tr>
      <w:tr w14:paraId="0FB35E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37BCE4A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57A7C6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03F8FC1">
            <w:pPr>
              <w:pStyle w:val="15"/>
            </w:pPr>
            <w:r>
              <w:t>提升审批效率与服务水平</w:t>
            </w:r>
          </w:p>
        </w:tc>
        <w:tc>
          <w:tcPr>
            <w:tcW w:w="3430" w:type="dxa"/>
            <w:vAlign w:val="center"/>
          </w:tcPr>
          <w:p w14:paraId="40721063">
            <w:pPr>
              <w:pStyle w:val="15"/>
            </w:pPr>
            <w:r>
              <w:t>服务于开展社会项目</w:t>
            </w:r>
          </w:p>
        </w:tc>
        <w:tc>
          <w:tcPr>
            <w:tcW w:w="2551" w:type="dxa"/>
            <w:vAlign w:val="center"/>
          </w:tcPr>
          <w:p w14:paraId="12298377">
            <w:pPr>
              <w:pStyle w:val="15"/>
            </w:pPr>
            <w:r>
              <w:t>有效提升</w:t>
            </w:r>
          </w:p>
        </w:tc>
      </w:tr>
      <w:tr w14:paraId="468ECF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93CFDF7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ACCD004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4E0D2C">
            <w:pPr>
              <w:pStyle w:val="15"/>
            </w:pPr>
            <w:r>
              <w:t>服务单位满意度</w:t>
            </w:r>
          </w:p>
        </w:tc>
        <w:tc>
          <w:tcPr>
            <w:tcW w:w="3430" w:type="dxa"/>
            <w:vAlign w:val="center"/>
          </w:tcPr>
          <w:p w14:paraId="7145D75E">
            <w:pPr>
              <w:pStyle w:val="15"/>
            </w:pPr>
            <w:r>
              <w:t>服务单位满意度</w:t>
            </w:r>
          </w:p>
        </w:tc>
        <w:tc>
          <w:tcPr>
            <w:tcW w:w="2551" w:type="dxa"/>
            <w:vAlign w:val="center"/>
          </w:tcPr>
          <w:p w14:paraId="68DF4382">
            <w:pPr>
              <w:pStyle w:val="15"/>
            </w:pPr>
            <w:r>
              <w:t>≥90%</w:t>
            </w:r>
          </w:p>
        </w:tc>
      </w:tr>
    </w:tbl>
    <w:p w14:paraId="039AACB9"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1" w:fontKey="{EA075BDC-98D0-4F79-9565-948333952B5A}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2" w:fontKey="{98571FB1-731D-4AB2-A2C7-1B635C0342B9}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  <w:embedRegular r:id="rId3" w:fontKey="{8A05FB6D-760F-4627-B8A1-CCD0EF2E53D3}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  <w:embedRegular r:id="rId4" w:fontKey="{5FB0597B-09C5-42B2-8AC3-F9836313A81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EFF8F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01F5F6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CDEFD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78AA6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2D5"/>
    <w:rsid w:val="00370F41"/>
    <w:rsid w:val="00C352D5"/>
    <w:rsid w:val="0A6B7D5A"/>
    <w:rsid w:val="13A23B34"/>
    <w:rsid w:val="76E8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2" Type="http://schemas.openxmlformats.org/officeDocument/2006/relationships/fontTable" Target="fontTable.xml"/><Relationship Id="rId61" Type="http://schemas.openxmlformats.org/officeDocument/2006/relationships/customXml" Target="../customXml/item54.xml"/><Relationship Id="rId60" Type="http://schemas.openxmlformats.org/officeDocument/2006/relationships/customXml" Target="../customXml/item53.xml"/><Relationship Id="rId6" Type="http://schemas.openxmlformats.org/officeDocument/2006/relationships/footer" Target="footer4.xml"/><Relationship Id="rId59" Type="http://schemas.openxmlformats.org/officeDocument/2006/relationships/customXml" Target="../customXml/item52.xml"/><Relationship Id="rId58" Type="http://schemas.openxmlformats.org/officeDocument/2006/relationships/customXml" Target="../customXml/item51.xml"/><Relationship Id="rId57" Type="http://schemas.openxmlformats.org/officeDocument/2006/relationships/customXml" Target="../customXml/item50.xml"/><Relationship Id="rId56" Type="http://schemas.openxmlformats.org/officeDocument/2006/relationships/customXml" Target="../customXml/item49.xml"/><Relationship Id="rId55" Type="http://schemas.openxmlformats.org/officeDocument/2006/relationships/customXml" Target="../customXml/item48.xml"/><Relationship Id="rId54" Type="http://schemas.openxmlformats.org/officeDocument/2006/relationships/customXml" Target="../customXml/item47.xml"/><Relationship Id="rId53" Type="http://schemas.openxmlformats.org/officeDocument/2006/relationships/customXml" Target="../customXml/item46.xml"/><Relationship Id="rId52" Type="http://schemas.openxmlformats.org/officeDocument/2006/relationships/customXml" Target="../customXml/item45.xml"/><Relationship Id="rId51" Type="http://schemas.openxmlformats.org/officeDocument/2006/relationships/customXml" Target="../customXml/item44.xml"/><Relationship Id="rId50" Type="http://schemas.openxmlformats.org/officeDocument/2006/relationships/customXml" Target="../customXml/item43.xml"/><Relationship Id="rId5" Type="http://schemas.openxmlformats.org/officeDocument/2006/relationships/footer" Target="footer3.xml"/><Relationship Id="rId49" Type="http://schemas.openxmlformats.org/officeDocument/2006/relationships/customXml" Target="../customXml/item42.xml"/><Relationship Id="rId48" Type="http://schemas.openxmlformats.org/officeDocument/2006/relationships/customXml" Target="../customXml/item41.xml"/><Relationship Id="rId47" Type="http://schemas.openxmlformats.org/officeDocument/2006/relationships/customXml" Target="../customXml/item40.xml"/><Relationship Id="rId46" Type="http://schemas.openxmlformats.org/officeDocument/2006/relationships/customXml" Target="../customXml/item39.xml"/><Relationship Id="rId45" Type="http://schemas.openxmlformats.org/officeDocument/2006/relationships/customXml" Target="../customXml/item38.xml"/><Relationship Id="rId44" Type="http://schemas.openxmlformats.org/officeDocument/2006/relationships/customXml" Target="../customXml/item37.xml"/><Relationship Id="rId43" Type="http://schemas.openxmlformats.org/officeDocument/2006/relationships/customXml" Target="../customXml/item36.xml"/><Relationship Id="rId42" Type="http://schemas.openxmlformats.org/officeDocument/2006/relationships/customXml" Target="../customXml/item35.xml"/><Relationship Id="rId41" Type="http://schemas.openxmlformats.org/officeDocument/2006/relationships/customXml" Target="../customXml/item34.xml"/><Relationship Id="rId40" Type="http://schemas.openxmlformats.org/officeDocument/2006/relationships/customXml" Target="../customXml/item33.xml"/><Relationship Id="rId4" Type="http://schemas.openxmlformats.org/officeDocument/2006/relationships/footer" Target="footer2.xml"/><Relationship Id="rId39" Type="http://schemas.openxmlformats.org/officeDocument/2006/relationships/customXml" Target="../customXml/item32.xml"/><Relationship Id="rId38" Type="http://schemas.openxmlformats.org/officeDocument/2006/relationships/customXml" Target="../customXml/item31.xml"/><Relationship Id="rId37" Type="http://schemas.openxmlformats.org/officeDocument/2006/relationships/customXml" Target="../customXml/item30.xml"/><Relationship Id="rId36" Type="http://schemas.openxmlformats.org/officeDocument/2006/relationships/customXml" Target="../customXml/item29.xml"/><Relationship Id="rId35" Type="http://schemas.openxmlformats.org/officeDocument/2006/relationships/customXml" Target="../customXml/item28.xml"/><Relationship Id="rId34" Type="http://schemas.openxmlformats.org/officeDocument/2006/relationships/customXml" Target="../customXml/item27.xml"/><Relationship Id="rId33" Type="http://schemas.openxmlformats.org/officeDocument/2006/relationships/customXml" Target="../customXml/item26.xml"/><Relationship Id="rId32" Type="http://schemas.openxmlformats.org/officeDocument/2006/relationships/customXml" Target="../customXml/item25.xml"/><Relationship Id="rId31" Type="http://schemas.openxmlformats.org/officeDocument/2006/relationships/customXml" Target="../customXml/item24.xml"/><Relationship Id="rId30" Type="http://schemas.openxmlformats.org/officeDocument/2006/relationships/customXml" Target="../customXml/item23.xml"/><Relationship Id="rId3" Type="http://schemas.openxmlformats.org/officeDocument/2006/relationships/footer" Target="footer1.xml"/><Relationship Id="rId29" Type="http://schemas.openxmlformats.org/officeDocument/2006/relationships/customXml" Target="../customXml/item22.xml"/><Relationship Id="rId28" Type="http://schemas.openxmlformats.org/officeDocument/2006/relationships/customXml" Target="../customXml/item21.xml"/><Relationship Id="rId27" Type="http://schemas.openxmlformats.org/officeDocument/2006/relationships/customXml" Target="../customXml/item20.xml"/><Relationship Id="rId26" Type="http://schemas.openxmlformats.org/officeDocument/2006/relationships/customXml" Target="../customXml/item19.xml"/><Relationship Id="rId25" Type="http://schemas.openxmlformats.org/officeDocument/2006/relationships/customXml" Target="../customXml/item18.xml"/><Relationship Id="rId24" Type="http://schemas.openxmlformats.org/officeDocument/2006/relationships/customXml" Target="../customXml/item17.xml"/><Relationship Id="rId23" Type="http://schemas.openxmlformats.org/officeDocument/2006/relationships/customXml" Target="../customXml/item16.xml"/><Relationship Id="rId22" Type="http://schemas.openxmlformats.org/officeDocument/2006/relationships/customXml" Target="../customXml/item15.xml"/><Relationship Id="rId21" Type="http://schemas.openxmlformats.org/officeDocument/2006/relationships/customXml" Target="../customXml/item14.xml"/><Relationship Id="rId20" Type="http://schemas.openxmlformats.org/officeDocument/2006/relationships/customXml" Target="../customXml/item13.xml"/><Relationship Id="rId2" Type="http://schemas.openxmlformats.org/officeDocument/2006/relationships/settings" Target="settings.xml"/><Relationship Id="rId19" Type="http://schemas.openxmlformats.org/officeDocument/2006/relationships/customXml" Target="../customXml/item12.xml"/><Relationship Id="rId18" Type="http://schemas.openxmlformats.org/officeDocument/2006/relationships/customXml" Target="../customXml/item11.xml"/><Relationship Id="rId17" Type="http://schemas.openxmlformats.org/officeDocument/2006/relationships/customXml" Target="../customXml/item10.xml"/><Relationship Id="rId16" Type="http://schemas.openxmlformats.org/officeDocument/2006/relationships/customXml" Target="../customXml/item9.xml"/><Relationship Id="rId15" Type="http://schemas.openxmlformats.org/officeDocument/2006/relationships/customXml" Target="../customXml/item8.xml"/><Relationship Id="rId14" Type="http://schemas.openxmlformats.org/officeDocument/2006/relationships/customXml" Target="../customXml/item7.xml"/><Relationship Id="rId13" Type="http://schemas.openxmlformats.org/officeDocument/2006/relationships/customXml" Target="../customXml/item6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2025-03-07T08:45:01Z</dcterms:created>
  <dcterms:modified xsi:type="dcterms:W3CDTF">2025-03-07T00:45:01Z</dcterms:modified>
</cp:core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2025-03-07T08:44:58Z</dcterms:created>
  <dcterms:modified xsi:type="dcterms:W3CDTF">2025-03-07T00:44:58Z</dcterms:modified>
</cp:coreProperties>
</file>

<file path=customXml/item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2025-03-07T08:44:56Z</dcterms:created>
  <dcterms:modified xsi:type="dcterms:W3CDTF">2025-03-07T00:44:56Z</dcterms:modified>
</cp:coreProperties>
</file>

<file path=customXml/item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2025-03-07T08:45:01Z</dcterms:created>
  <dcterms:modified xsi:type="dcterms:W3CDTF">2025-03-07T00:45:01Z</dcterms:modified>
</cp:coreProperties>
</file>

<file path=customXml/item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2025-03-07T08:45:00Z</dcterms:created>
  <dcterms:modified xsi:type="dcterms:W3CDTF">2025-03-07T00:45:00Z</dcterms:modified>
</cp:coreProperties>
</file>

<file path=customXml/item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2025-03-07T08:44:55Z</dcterms:created>
  <dcterms:modified xsi:type="dcterms:W3CDTF">2025-03-07T00:44:55Z</dcterms:modified>
</cp:coreProperties>
</file>

<file path=customXml/item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2025-03-07T08:44:57Z</dcterms:created>
  <dcterms:modified xsi:type="dcterms:W3CDTF">2025-03-07T00:44:57Z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2025-03-07T08:44:59Z</dcterms:created>
  <dcterms:modified xsi:type="dcterms:W3CDTF">2025-03-07T00:44:59Z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97C32087-50A8-4480-80E2-D6767F0E021D}">
  <ds:schemaRefs/>
</ds:datastoreItem>
</file>

<file path=customXml/itemProps10.xml><?xml version="1.0" encoding="utf-8"?>
<ds:datastoreItem xmlns:ds="http://schemas.openxmlformats.org/officeDocument/2006/customXml" ds:itemID="{CE313753-9743-4997-9456-C4AA7AC1C00A}">
  <ds:schemaRefs/>
</ds:datastoreItem>
</file>

<file path=customXml/itemProps11.xml><?xml version="1.0" encoding="utf-8"?>
<ds:datastoreItem xmlns:ds="http://schemas.openxmlformats.org/officeDocument/2006/customXml" ds:itemID="{0519BD92-3811-417D-A09B-D50306985A72}">
  <ds:schemaRefs/>
</ds:datastoreItem>
</file>

<file path=customXml/itemProps12.xml><?xml version="1.0" encoding="utf-8"?>
<ds:datastoreItem xmlns:ds="http://schemas.openxmlformats.org/officeDocument/2006/customXml" ds:itemID="{FF427501-18FE-4E21-B960-A1E3E0357E5A}">
  <ds:schemaRefs/>
</ds:datastoreItem>
</file>

<file path=customXml/itemProps13.xml><?xml version="1.0" encoding="utf-8"?>
<ds:datastoreItem xmlns:ds="http://schemas.openxmlformats.org/officeDocument/2006/customXml" ds:itemID="{F0B76B70-9B7F-471A-BEAB-BDB390C8B783}">
  <ds:schemaRefs/>
</ds:datastoreItem>
</file>

<file path=customXml/itemProps14.xml><?xml version="1.0" encoding="utf-8"?>
<ds:datastoreItem xmlns:ds="http://schemas.openxmlformats.org/officeDocument/2006/customXml" ds:itemID="{61C9235F-9749-4AC0-BB11-157D85884751}">
  <ds:schemaRefs/>
</ds:datastoreItem>
</file>

<file path=customXml/itemProps15.xml><?xml version="1.0" encoding="utf-8"?>
<ds:datastoreItem xmlns:ds="http://schemas.openxmlformats.org/officeDocument/2006/customXml" ds:itemID="{9BFC9025-4867-4194-8708-03D7D9EE264F}">
  <ds:schemaRefs/>
</ds:datastoreItem>
</file>

<file path=customXml/itemProps16.xml><?xml version="1.0" encoding="utf-8"?>
<ds:datastoreItem xmlns:ds="http://schemas.openxmlformats.org/officeDocument/2006/customXml" ds:itemID="{1B4AF484-5691-4635-92A9-2FDCB6849782}">
  <ds:schemaRefs/>
</ds:datastoreItem>
</file>

<file path=customXml/itemProps17.xml><?xml version="1.0" encoding="utf-8"?>
<ds:datastoreItem xmlns:ds="http://schemas.openxmlformats.org/officeDocument/2006/customXml" ds:itemID="{24E8D136-8958-481D-909B-92643B8CA488}">
  <ds:schemaRefs/>
</ds:datastoreItem>
</file>

<file path=customXml/itemProps18.xml><?xml version="1.0" encoding="utf-8"?>
<ds:datastoreItem xmlns:ds="http://schemas.openxmlformats.org/officeDocument/2006/customXml" ds:itemID="{1F06B8FF-EFFF-4631-92F0-C1CB36F77064}">
  <ds:schemaRefs/>
</ds:datastoreItem>
</file>

<file path=customXml/itemProps19.xml><?xml version="1.0" encoding="utf-8"?>
<ds:datastoreItem xmlns:ds="http://schemas.openxmlformats.org/officeDocument/2006/customXml" ds:itemID="{A4E8232A-9055-4C04-80F9-AD31CC39EFA9}">
  <ds:schemaRefs/>
</ds:datastoreItem>
</file>

<file path=customXml/itemProps2.xml><?xml version="1.0" encoding="utf-8"?>
<ds:datastoreItem xmlns:ds="http://schemas.openxmlformats.org/officeDocument/2006/customXml" ds:itemID="{FF612460-CCBB-4A65-80E2-C40663B07229}">
  <ds:schemaRefs/>
</ds:datastoreItem>
</file>

<file path=customXml/itemProps20.xml><?xml version="1.0" encoding="utf-8"?>
<ds:datastoreItem xmlns:ds="http://schemas.openxmlformats.org/officeDocument/2006/customXml" ds:itemID="{6107A4A9-7C4F-41DF-8706-8BB4EA9330D6}">
  <ds:schemaRefs/>
</ds:datastoreItem>
</file>

<file path=customXml/itemProps21.xml><?xml version="1.0" encoding="utf-8"?>
<ds:datastoreItem xmlns:ds="http://schemas.openxmlformats.org/officeDocument/2006/customXml" ds:itemID="{75F248DF-D49F-4EC7-8B5E-2C13CEFD5F1B}">
  <ds:schemaRefs/>
</ds:datastoreItem>
</file>

<file path=customXml/itemProps22.xml><?xml version="1.0" encoding="utf-8"?>
<ds:datastoreItem xmlns:ds="http://schemas.openxmlformats.org/officeDocument/2006/customXml" ds:itemID="{548D4BBE-8E35-4406-96E3-8ECE3C7E4C27}">
  <ds:schemaRefs/>
</ds:datastoreItem>
</file>

<file path=customXml/itemProps23.xml><?xml version="1.0" encoding="utf-8"?>
<ds:datastoreItem xmlns:ds="http://schemas.openxmlformats.org/officeDocument/2006/customXml" ds:itemID="{2A022625-7148-4B23-A388-7EDD37A69E88}">
  <ds:schemaRefs/>
</ds:datastoreItem>
</file>

<file path=customXml/itemProps24.xml><?xml version="1.0" encoding="utf-8"?>
<ds:datastoreItem xmlns:ds="http://schemas.openxmlformats.org/officeDocument/2006/customXml" ds:itemID="{353561E0-D08B-45F1-B3AC-410A940454C5}">
  <ds:schemaRefs/>
</ds:datastoreItem>
</file>

<file path=customXml/itemProps25.xml><?xml version="1.0" encoding="utf-8"?>
<ds:datastoreItem xmlns:ds="http://schemas.openxmlformats.org/officeDocument/2006/customXml" ds:itemID="{755BB828-6E95-40AB-BA57-3EBCC7466862}">
  <ds:schemaRefs/>
</ds:datastoreItem>
</file>

<file path=customXml/itemProps26.xml><?xml version="1.0" encoding="utf-8"?>
<ds:datastoreItem xmlns:ds="http://schemas.openxmlformats.org/officeDocument/2006/customXml" ds:itemID="{B6BFA81B-9C10-4E05-BF06-E45B3BDBE3F4}">
  <ds:schemaRefs/>
</ds:datastoreItem>
</file>

<file path=customXml/itemProps27.xml><?xml version="1.0" encoding="utf-8"?>
<ds:datastoreItem xmlns:ds="http://schemas.openxmlformats.org/officeDocument/2006/customXml" ds:itemID="{992C260E-A500-4336-8826-22779991EB9D}">
  <ds:schemaRefs/>
</ds:datastoreItem>
</file>

<file path=customXml/itemProps28.xml><?xml version="1.0" encoding="utf-8"?>
<ds:datastoreItem xmlns:ds="http://schemas.openxmlformats.org/officeDocument/2006/customXml" ds:itemID="{9BFB6201-50CB-4E90-9B4A-BFC9431F8D83}">
  <ds:schemaRefs/>
</ds:datastoreItem>
</file>

<file path=customXml/itemProps29.xml><?xml version="1.0" encoding="utf-8"?>
<ds:datastoreItem xmlns:ds="http://schemas.openxmlformats.org/officeDocument/2006/customXml" ds:itemID="{DF15599D-0F9F-4EAE-A338-449BD243A379}">
  <ds:schemaRefs/>
</ds:datastoreItem>
</file>

<file path=customXml/itemProps3.xml><?xml version="1.0" encoding="utf-8"?>
<ds:datastoreItem xmlns:ds="http://schemas.openxmlformats.org/officeDocument/2006/customXml" ds:itemID="{80B22E03-910B-464F-B844-DC5CC75355FB}">
  <ds:schemaRefs/>
</ds:datastoreItem>
</file>

<file path=customXml/itemProps30.xml><?xml version="1.0" encoding="utf-8"?>
<ds:datastoreItem xmlns:ds="http://schemas.openxmlformats.org/officeDocument/2006/customXml" ds:itemID="{6CD351BF-E9D7-483A-B4CC-0F9688C24C5B}">
  <ds:schemaRefs/>
</ds:datastoreItem>
</file>

<file path=customXml/itemProps31.xml><?xml version="1.0" encoding="utf-8"?>
<ds:datastoreItem xmlns:ds="http://schemas.openxmlformats.org/officeDocument/2006/customXml" ds:itemID="{89272633-3C61-4220-8155-FD7F14EBB930}">
  <ds:schemaRefs/>
</ds:datastoreItem>
</file>

<file path=customXml/itemProps32.xml><?xml version="1.0" encoding="utf-8"?>
<ds:datastoreItem xmlns:ds="http://schemas.openxmlformats.org/officeDocument/2006/customXml" ds:itemID="{9014B9B7-7881-46A8-806D-5219F7D6C0A0}">
  <ds:schemaRefs/>
</ds:datastoreItem>
</file>

<file path=customXml/itemProps33.xml><?xml version="1.0" encoding="utf-8"?>
<ds:datastoreItem xmlns:ds="http://schemas.openxmlformats.org/officeDocument/2006/customXml" ds:itemID="{41679014-338E-4F8C-9ECE-81A834670934}">
  <ds:schemaRefs/>
</ds:datastoreItem>
</file>

<file path=customXml/itemProps34.xml><?xml version="1.0" encoding="utf-8"?>
<ds:datastoreItem xmlns:ds="http://schemas.openxmlformats.org/officeDocument/2006/customXml" ds:itemID="{FCC88DFE-F5F8-4E6E-86F7-69D314F4AFC4}">
  <ds:schemaRefs/>
</ds:datastoreItem>
</file>

<file path=customXml/itemProps35.xml><?xml version="1.0" encoding="utf-8"?>
<ds:datastoreItem xmlns:ds="http://schemas.openxmlformats.org/officeDocument/2006/customXml" ds:itemID="{084DA413-738E-4A8B-9B23-6E3FE51266BA}">
  <ds:schemaRefs/>
</ds:datastoreItem>
</file>

<file path=customXml/itemProps36.xml><?xml version="1.0" encoding="utf-8"?>
<ds:datastoreItem xmlns:ds="http://schemas.openxmlformats.org/officeDocument/2006/customXml" ds:itemID="{1D4F6DB3-2FBB-4A49-A8DE-294FA2165A59}">
  <ds:schemaRefs/>
</ds:datastoreItem>
</file>

<file path=customXml/itemProps37.xml><?xml version="1.0" encoding="utf-8"?>
<ds:datastoreItem xmlns:ds="http://schemas.openxmlformats.org/officeDocument/2006/customXml" ds:itemID="{4B74A362-94DF-4ABE-B7E9-351CFD776040}">
  <ds:schemaRefs/>
</ds:datastoreItem>
</file>

<file path=customXml/itemProps38.xml><?xml version="1.0" encoding="utf-8"?>
<ds:datastoreItem xmlns:ds="http://schemas.openxmlformats.org/officeDocument/2006/customXml" ds:itemID="{7C1FF88D-C714-4AE2-9498-C183B9244C4A}">
  <ds:schemaRefs/>
</ds:datastoreItem>
</file>

<file path=customXml/itemProps39.xml><?xml version="1.0" encoding="utf-8"?>
<ds:datastoreItem xmlns:ds="http://schemas.openxmlformats.org/officeDocument/2006/customXml" ds:itemID="{627AAEA3-5107-47F7-BEC7-6E2A92210683}">
  <ds:schemaRefs/>
</ds:datastoreItem>
</file>

<file path=customXml/itemProps4.xml><?xml version="1.0" encoding="utf-8"?>
<ds:datastoreItem xmlns:ds="http://schemas.openxmlformats.org/officeDocument/2006/customXml" ds:itemID="{F54D06DC-2EF3-4660-B3E6-100660779EF2}">
  <ds:schemaRefs/>
</ds:datastoreItem>
</file>

<file path=customXml/itemProps40.xml><?xml version="1.0" encoding="utf-8"?>
<ds:datastoreItem xmlns:ds="http://schemas.openxmlformats.org/officeDocument/2006/customXml" ds:itemID="{5B85B291-5171-4372-BEE4-F31B19A3D0DC}">
  <ds:schemaRefs/>
</ds:datastoreItem>
</file>

<file path=customXml/itemProps41.xml><?xml version="1.0" encoding="utf-8"?>
<ds:datastoreItem xmlns:ds="http://schemas.openxmlformats.org/officeDocument/2006/customXml" ds:itemID="{C3EA5B97-CCB2-46D5-9055-F4F96CF961DC}">
  <ds:schemaRefs/>
</ds:datastoreItem>
</file>

<file path=customXml/itemProps42.xml><?xml version="1.0" encoding="utf-8"?>
<ds:datastoreItem xmlns:ds="http://schemas.openxmlformats.org/officeDocument/2006/customXml" ds:itemID="{7451615A-2A42-4F28-980C-401A62E1E251}">
  <ds:schemaRefs/>
</ds:datastoreItem>
</file>

<file path=customXml/itemProps43.xml><?xml version="1.0" encoding="utf-8"?>
<ds:datastoreItem xmlns:ds="http://schemas.openxmlformats.org/officeDocument/2006/customXml" ds:itemID="{A22A3FC6-4BBC-4F72-BBA6-C6C2BCBDB2A2}">
  <ds:schemaRefs/>
</ds:datastoreItem>
</file>

<file path=customXml/itemProps44.xml><?xml version="1.0" encoding="utf-8"?>
<ds:datastoreItem xmlns:ds="http://schemas.openxmlformats.org/officeDocument/2006/customXml" ds:itemID="{FE0D1AFA-2850-4139-9C5D-18EC7744394F}">
  <ds:schemaRefs/>
</ds:datastoreItem>
</file>

<file path=customXml/itemProps45.xml><?xml version="1.0" encoding="utf-8"?>
<ds:datastoreItem xmlns:ds="http://schemas.openxmlformats.org/officeDocument/2006/customXml" ds:itemID="{16861721-13AA-4565-BFBA-F3887C56828D}">
  <ds:schemaRefs/>
</ds:datastoreItem>
</file>

<file path=customXml/itemProps46.xml><?xml version="1.0" encoding="utf-8"?>
<ds:datastoreItem xmlns:ds="http://schemas.openxmlformats.org/officeDocument/2006/customXml" ds:itemID="{6190EAFA-520E-46C3-9EAF-DD3F80A9AFBF}">
  <ds:schemaRefs/>
</ds:datastoreItem>
</file>

<file path=customXml/itemProps47.xml><?xml version="1.0" encoding="utf-8"?>
<ds:datastoreItem xmlns:ds="http://schemas.openxmlformats.org/officeDocument/2006/customXml" ds:itemID="{407F3F20-1705-4761-A6E0-E198E67B5DCA}">
  <ds:schemaRefs/>
</ds:datastoreItem>
</file>

<file path=customXml/itemProps48.xml><?xml version="1.0" encoding="utf-8"?>
<ds:datastoreItem xmlns:ds="http://schemas.openxmlformats.org/officeDocument/2006/customXml" ds:itemID="{57DDBCAF-F539-4B80-A059-0F6B8862BB45}">
  <ds:schemaRefs/>
</ds:datastoreItem>
</file>

<file path=customXml/itemProps49.xml><?xml version="1.0" encoding="utf-8"?>
<ds:datastoreItem xmlns:ds="http://schemas.openxmlformats.org/officeDocument/2006/customXml" ds:itemID="{F992FB52-684F-4783-B4FC-E420D115E6C6}">
  <ds:schemaRefs/>
</ds:datastoreItem>
</file>

<file path=customXml/itemProps5.xml><?xml version="1.0" encoding="utf-8"?>
<ds:datastoreItem xmlns:ds="http://schemas.openxmlformats.org/officeDocument/2006/customXml" ds:itemID="{923CF0D3-F3D5-4660-8300-225CD7EE6E00}">
  <ds:schemaRefs/>
</ds:datastoreItem>
</file>

<file path=customXml/itemProps50.xml><?xml version="1.0" encoding="utf-8"?>
<ds:datastoreItem xmlns:ds="http://schemas.openxmlformats.org/officeDocument/2006/customXml" ds:itemID="{42B41A70-85F8-4AC1-AA40-DA0ABE63149B}">
  <ds:schemaRefs/>
</ds:datastoreItem>
</file>

<file path=customXml/itemProps51.xml><?xml version="1.0" encoding="utf-8"?>
<ds:datastoreItem xmlns:ds="http://schemas.openxmlformats.org/officeDocument/2006/customXml" ds:itemID="{4C9CD3EA-E2CF-444F-805F-91B899EEEF93}">
  <ds:schemaRefs/>
</ds:datastoreItem>
</file>

<file path=customXml/itemProps52.xml><?xml version="1.0" encoding="utf-8"?>
<ds:datastoreItem xmlns:ds="http://schemas.openxmlformats.org/officeDocument/2006/customXml" ds:itemID="{9776B4D0-A6D8-4C34-844D-829A08D3227C}">
  <ds:schemaRefs/>
</ds:datastoreItem>
</file>

<file path=customXml/itemProps53.xml><?xml version="1.0" encoding="utf-8"?>
<ds:datastoreItem xmlns:ds="http://schemas.openxmlformats.org/officeDocument/2006/customXml" ds:itemID="{76830665-68D7-4845-BD29-6D7D46B42A89}">
  <ds:schemaRefs/>
</ds:datastoreItem>
</file>

<file path=customXml/itemProps54.xml><?xml version="1.0" encoding="utf-8"?>
<ds:datastoreItem xmlns:ds="http://schemas.openxmlformats.org/officeDocument/2006/customXml" ds:itemID="{E5A6BCB6-29AE-4456-9CAE-A333C9847CB0}">
  <ds:schemaRefs/>
</ds:datastoreItem>
</file>

<file path=customXml/itemProps6.xml><?xml version="1.0" encoding="utf-8"?>
<ds:datastoreItem xmlns:ds="http://schemas.openxmlformats.org/officeDocument/2006/customXml" ds:itemID="{4A094AD3-0907-4758-9BA1-61BF0618D5B7}">
  <ds:schemaRefs/>
</ds:datastoreItem>
</file>

<file path=customXml/itemProps7.xml><?xml version="1.0" encoding="utf-8"?>
<ds:datastoreItem xmlns:ds="http://schemas.openxmlformats.org/officeDocument/2006/customXml" ds:itemID="{1D7F5C82-5AE6-44EC-B946-151BD90BA82E}">
  <ds:schemaRefs/>
</ds:datastoreItem>
</file>

<file path=customXml/itemProps8.xml><?xml version="1.0" encoding="utf-8"?>
<ds:datastoreItem xmlns:ds="http://schemas.openxmlformats.org/officeDocument/2006/customXml" ds:itemID="{DDCC4213-7994-41E1-89C3-39EF75764F59}">
  <ds:schemaRefs/>
</ds:datastoreItem>
</file>

<file path=customXml/itemProps9.xml><?xml version="1.0" encoding="utf-8"?>
<ds:datastoreItem xmlns:ds="http://schemas.openxmlformats.org/officeDocument/2006/customXml" ds:itemID="{34720529-F238-425E-A7F6-ECF962D909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31</Pages>
  <Words>5013</Words>
  <Characters>5501</Characters>
  <Lines>114</Lines>
  <Paragraphs>32</Paragraphs>
  <TotalTime>3</TotalTime>
  <ScaleCrop>false</ScaleCrop>
  <LinksUpToDate>false</LinksUpToDate>
  <CharactersWithSpaces>5646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2025-03-07T01:17:00Z</dcterms:created>
  <dc:creator>admin</dc:creator>
  <cp:lastModifiedBy>畅</cp:lastModifiedBy>
  <dcterms:modified xsi:type="dcterms:W3CDTF">2025-03-20T06:50:19Z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eyJoZGlkIjoiNGFlMjU4Zjc4ZDM2NzZmMTQzOGEzMDYzNjM0NjI2MGQiLCJ1c2VySWQiOiIyMzg2MDkwNjcifQ==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4EE58955F3D543D6B6A62D8C137F1374_12</vt:lpwstr>
  </property>
</Properties>
</file>