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9D4" w:rsidRDefault="002D39D4">
      <w:pPr>
        <w:autoSpaceDE w:val="0"/>
        <w:autoSpaceDN w:val="0"/>
        <w:adjustRightInd w:val="0"/>
        <w:jc w:val="center"/>
        <w:rPr>
          <w:rFonts w:ascii="Times New Roman" w:eastAsia="方正小标宋简体" w:hAnsi="Times New Roman" w:cs="方正小标宋简体"/>
          <w:kern w:val="0"/>
          <w:sz w:val="48"/>
          <w:szCs w:val="48"/>
          <w:lang w:val="zh-CN"/>
        </w:rPr>
      </w:pPr>
    </w:p>
    <w:p w:rsidR="002D39D4" w:rsidRDefault="002D39D4">
      <w:pPr>
        <w:autoSpaceDE w:val="0"/>
        <w:autoSpaceDN w:val="0"/>
        <w:adjustRightInd w:val="0"/>
        <w:jc w:val="center"/>
        <w:rPr>
          <w:rFonts w:ascii="Times New Roman" w:eastAsia="方正小标宋简体" w:hAnsi="Times New Roman" w:cs="方正小标宋简体"/>
          <w:kern w:val="0"/>
          <w:sz w:val="48"/>
          <w:szCs w:val="48"/>
          <w:lang w:val="zh-CN"/>
        </w:rPr>
      </w:pPr>
    </w:p>
    <w:p w:rsidR="002D39D4" w:rsidRDefault="002D39D4">
      <w:pPr>
        <w:autoSpaceDE w:val="0"/>
        <w:autoSpaceDN w:val="0"/>
        <w:adjustRightInd w:val="0"/>
        <w:jc w:val="center"/>
        <w:rPr>
          <w:rFonts w:ascii="Times New Roman" w:eastAsia="方正小标宋简体" w:hAnsi="Times New Roman" w:cs="方正小标宋简体"/>
          <w:kern w:val="0"/>
          <w:sz w:val="48"/>
          <w:szCs w:val="48"/>
          <w:lang w:val="zh-CN"/>
        </w:rPr>
      </w:pPr>
    </w:p>
    <w:p w:rsidR="002D39D4" w:rsidRDefault="002D39D4">
      <w:pPr>
        <w:autoSpaceDE w:val="0"/>
        <w:autoSpaceDN w:val="0"/>
        <w:adjustRightInd w:val="0"/>
        <w:jc w:val="center"/>
        <w:rPr>
          <w:rFonts w:ascii="Times New Roman" w:eastAsia="方正小标宋简体" w:hAnsi="Times New Roman" w:cs="方正小标宋简体"/>
          <w:kern w:val="0"/>
          <w:sz w:val="48"/>
          <w:szCs w:val="48"/>
          <w:lang w:val="zh-CN"/>
        </w:rPr>
      </w:pPr>
    </w:p>
    <w:p w:rsidR="002D39D4" w:rsidRDefault="002D39D4">
      <w:pPr>
        <w:autoSpaceDE w:val="0"/>
        <w:autoSpaceDN w:val="0"/>
        <w:adjustRightInd w:val="0"/>
        <w:jc w:val="center"/>
        <w:rPr>
          <w:rFonts w:ascii="Times New Roman" w:eastAsia="方正小标宋简体" w:hAnsi="Times New Roman" w:cs="方正小标宋简体"/>
          <w:kern w:val="0"/>
          <w:sz w:val="48"/>
          <w:szCs w:val="48"/>
          <w:lang w:val="zh-CN"/>
        </w:rPr>
      </w:pPr>
    </w:p>
    <w:p w:rsidR="002D39D4" w:rsidRDefault="002D39D4">
      <w:pPr>
        <w:autoSpaceDE w:val="0"/>
        <w:autoSpaceDN w:val="0"/>
        <w:adjustRightInd w:val="0"/>
        <w:jc w:val="center"/>
        <w:rPr>
          <w:rFonts w:ascii="Times New Roman" w:eastAsia="方正小标宋简体" w:hAnsi="Times New Roman" w:cs="方正小标宋简体"/>
          <w:kern w:val="0"/>
          <w:sz w:val="48"/>
          <w:szCs w:val="48"/>
          <w:lang w:val="zh-CN"/>
        </w:rPr>
      </w:pPr>
    </w:p>
    <w:p w:rsidR="002D39D4" w:rsidRDefault="002D39D4">
      <w:pPr>
        <w:autoSpaceDE w:val="0"/>
        <w:autoSpaceDN w:val="0"/>
        <w:adjustRightInd w:val="0"/>
        <w:jc w:val="center"/>
        <w:rPr>
          <w:rFonts w:ascii="Times New Roman" w:eastAsia="方正小标宋简体" w:hAnsi="Times New Roman" w:cs="方正小标宋简体"/>
          <w:kern w:val="0"/>
          <w:sz w:val="48"/>
          <w:szCs w:val="48"/>
          <w:lang w:val="zh-CN"/>
        </w:rPr>
      </w:pPr>
    </w:p>
    <w:p w:rsidR="002D39D4" w:rsidRDefault="002D39D4">
      <w:pPr>
        <w:autoSpaceDE w:val="0"/>
        <w:autoSpaceDN w:val="0"/>
        <w:adjustRightInd w:val="0"/>
        <w:jc w:val="center"/>
        <w:rPr>
          <w:rFonts w:ascii="Times New Roman" w:eastAsia="方正小标宋简体" w:hAnsi="Times New Roman" w:cs="方正小标宋简体"/>
          <w:kern w:val="0"/>
          <w:sz w:val="48"/>
          <w:szCs w:val="48"/>
          <w:lang w:val="zh-CN"/>
        </w:rPr>
      </w:pPr>
    </w:p>
    <w:p w:rsidR="003418A0" w:rsidRDefault="00B57E8D">
      <w:pPr>
        <w:autoSpaceDE w:val="0"/>
        <w:autoSpaceDN w:val="0"/>
        <w:adjustRightInd w:val="0"/>
        <w:jc w:val="center"/>
        <w:rPr>
          <w:rFonts w:ascii="Times New Roman" w:eastAsia="方正小标宋简体" w:hAnsi="Times New Roman" w:cs="方正小标宋简体" w:hint="eastAsia"/>
          <w:kern w:val="0"/>
          <w:sz w:val="48"/>
          <w:szCs w:val="48"/>
          <w:lang w:val="zh-CN"/>
        </w:rPr>
      </w:pPr>
      <w:r>
        <w:rPr>
          <w:rFonts w:ascii="Times New Roman" w:eastAsia="方正小标宋简体" w:hAnsi="Times New Roman" w:cs="方正小标宋简体" w:hint="eastAsia"/>
          <w:kern w:val="0"/>
          <w:sz w:val="48"/>
          <w:szCs w:val="48"/>
          <w:lang w:val="zh-CN"/>
        </w:rPr>
        <w:t>中新天津生态城图书档案馆</w:t>
      </w:r>
    </w:p>
    <w:p w:rsidR="002D39D4" w:rsidRDefault="00B57E8D">
      <w:pPr>
        <w:autoSpaceDE w:val="0"/>
        <w:autoSpaceDN w:val="0"/>
        <w:adjustRightInd w:val="0"/>
        <w:jc w:val="center"/>
        <w:rPr>
          <w:rFonts w:ascii="Times New Roman" w:eastAsia="方正小标宋简体" w:hAnsi="Times New Roman" w:cs="方正小标宋简体"/>
          <w:kern w:val="0"/>
          <w:sz w:val="48"/>
          <w:szCs w:val="48"/>
          <w:lang w:val="zh-CN"/>
        </w:rPr>
      </w:pPr>
      <w:bookmarkStart w:id="0" w:name="_GoBack"/>
      <w:bookmarkEnd w:id="0"/>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2D39D4" w:rsidRDefault="002D39D4">
      <w:pPr>
        <w:autoSpaceDE w:val="0"/>
        <w:autoSpaceDN w:val="0"/>
        <w:adjustRightInd w:val="0"/>
        <w:spacing w:line="580" w:lineRule="exact"/>
        <w:jc w:val="center"/>
        <w:rPr>
          <w:rFonts w:ascii="Times New Roman" w:eastAsia="黑体" w:hAnsi="Times New Roman" w:cs="黑体"/>
          <w:sz w:val="30"/>
          <w:szCs w:val="30"/>
        </w:rPr>
      </w:pPr>
    </w:p>
    <w:p w:rsidR="002D39D4" w:rsidRDefault="002D39D4">
      <w:pPr>
        <w:autoSpaceDE w:val="0"/>
        <w:autoSpaceDN w:val="0"/>
        <w:adjustRightInd w:val="0"/>
        <w:spacing w:line="580" w:lineRule="exact"/>
        <w:jc w:val="center"/>
        <w:rPr>
          <w:rFonts w:ascii="Times New Roman" w:eastAsia="黑体" w:hAnsi="Times New Roman" w:cs="黑体"/>
          <w:sz w:val="30"/>
          <w:szCs w:val="30"/>
        </w:rPr>
      </w:pPr>
    </w:p>
    <w:p w:rsidR="002D39D4" w:rsidRDefault="002D39D4">
      <w:pPr>
        <w:autoSpaceDE w:val="0"/>
        <w:autoSpaceDN w:val="0"/>
        <w:adjustRightInd w:val="0"/>
        <w:spacing w:line="580" w:lineRule="exact"/>
        <w:jc w:val="center"/>
        <w:rPr>
          <w:rFonts w:ascii="Times New Roman" w:eastAsia="黑体" w:hAnsi="Times New Roman" w:cs="黑体"/>
          <w:sz w:val="30"/>
          <w:szCs w:val="30"/>
        </w:rPr>
      </w:pPr>
    </w:p>
    <w:p w:rsidR="002D39D4" w:rsidRDefault="002D39D4">
      <w:pPr>
        <w:autoSpaceDE w:val="0"/>
        <w:autoSpaceDN w:val="0"/>
        <w:adjustRightInd w:val="0"/>
        <w:spacing w:line="580" w:lineRule="exact"/>
        <w:jc w:val="center"/>
        <w:rPr>
          <w:rFonts w:ascii="Times New Roman" w:eastAsia="黑体" w:hAnsi="Times New Roman" w:cs="黑体"/>
          <w:sz w:val="30"/>
          <w:szCs w:val="30"/>
        </w:rPr>
      </w:pPr>
    </w:p>
    <w:p w:rsidR="002D39D4" w:rsidRDefault="002D39D4">
      <w:pPr>
        <w:autoSpaceDE w:val="0"/>
        <w:autoSpaceDN w:val="0"/>
        <w:adjustRightInd w:val="0"/>
        <w:spacing w:line="580" w:lineRule="exact"/>
        <w:jc w:val="center"/>
        <w:rPr>
          <w:rFonts w:ascii="Times New Roman" w:eastAsia="黑体" w:hAnsi="Times New Roman" w:cs="黑体"/>
          <w:sz w:val="30"/>
          <w:szCs w:val="30"/>
        </w:rPr>
      </w:pPr>
    </w:p>
    <w:p w:rsidR="002D39D4" w:rsidRDefault="00B57E8D">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2D39D4" w:rsidRDefault="00B57E8D">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2D39D4" w:rsidRDefault="002D39D4">
      <w:pPr>
        <w:autoSpaceDE w:val="0"/>
        <w:autoSpaceDN w:val="0"/>
        <w:adjustRightInd w:val="0"/>
        <w:spacing w:line="600" w:lineRule="exact"/>
        <w:jc w:val="left"/>
        <w:rPr>
          <w:rFonts w:ascii="Times New Roman" w:eastAsia="黑体" w:hAnsi="Times New Roman" w:cs="黑体"/>
          <w:kern w:val="0"/>
          <w:sz w:val="30"/>
          <w:szCs w:val="30"/>
        </w:rPr>
      </w:pPr>
    </w:p>
    <w:p w:rsidR="002D39D4" w:rsidRDefault="00B57E8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2D39D4" w:rsidRDefault="00B57E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2D39D4" w:rsidRDefault="00B57E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2D39D4" w:rsidRDefault="00B57E8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2D39D4" w:rsidRDefault="00B57E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2D39D4" w:rsidRDefault="00B57E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2D39D4" w:rsidRDefault="00B57E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2D39D4" w:rsidRDefault="00B57E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2D39D4" w:rsidRDefault="00B57E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2D39D4" w:rsidRDefault="00B57E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2D39D4" w:rsidRDefault="00B57E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2D39D4" w:rsidRDefault="00B57E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2D39D4" w:rsidRDefault="00B57E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2D39D4" w:rsidRDefault="00B57E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2D39D4" w:rsidRDefault="00B57E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2D39D4" w:rsidRDefault="00B57E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2D39D4" w:rsidRDefault="00B57E8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2D39D4" w:rsidRDefault="00B57E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2D39D4" w:rsidRDefault="00B57E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2D39D4" w:rsidRDefault="00B57E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2D39D4" w:rsidRDefault="00B57E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2D39D4" w:rsidRDefault="00B57E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2D39D4" w:rsidRDefault="00B57E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2D39D4" w:rsidRDefault="00B57E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2D39D4" w:rsidRDefault="00B57E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2D39D4" w:rsidRDefault="00B57E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2D39D4" w:rsidRDefault="00B57E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2D39D4" w:rsidRDefault="00B57E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2D39D4" w:rsidRDefault="00B57E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2D39D4" w:rsidRDefault="00B57E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2D39D4" w:rsidRDefault="00B57E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2D39D4" w:rsidRDefault="00B57E8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2D39D4" w:rsidRDefault="00B57E8D">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2D39D4" w:rsidRDefault="00B57E8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2D39D4" w:rsidRDefault="00B57E8D">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2D39D4" w:rsidRDefault="00B57E8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w:t>
      </w:r>
      <w:proofErr w:type="gramStart"/>
      <w:r>
        <w:rPr>
          <w:rFonts w:ascii="Times New Roman" w:eastAsia="仿宋_GB2312" w:hAnsi="Times New Roman" w:cs="仿宋_GB2312" w:hint="eastAsia"/>
          <w:sz w:val="30"/>
          <w:szCs w:val="30"/>
        </w:rPr>
        <w:t>一</w:t>
      </w:r>
      <w:proofErr w:type="gramEnd"/>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贯彻党和国家的关于公共文化事业及档案法律法规的方针政策，履行公共文化职能、信息服务职能及档案服务职能，为发展科学文化事业，建设社会主义物质文明和精神文明服务。</w:t>
      </w:r>
      <w:r>
        <w:rPr>
          <w:rFonts w:ascii="Times New Roman" w:eastAsia="仿宋_GB2312" w:hAnsi="Times New Roman" w:cs="仿宋_GB2312" w:hint="eastAsia"/>
          <w:sz w:val="30"/>
          <w:szCs w:val="30"/>
        </w:rPr>
        <w:br/>
        <w:t>(</w:t>
      </w:r>
      <w:r>
        <w:rPr>
          <w:rFonts w:ascii="Times New Roman" w:eastAsia="仿宋_GB2312" w:hAnsi="Times New Roman" w:cs="仿宋_GB2312" w:hint="eastAsia"/>
          <w:sz w:val="30"/>
          <w:szCs w:val="30"/>
        </w:rPr>
        <w:t>二</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根据生态城政治、经济、科学和文化教育事业的需要，收集、整理和保存文献信息资源，建设具有区域特色的馆藏资源体系，提供查询、借阅等相关服务。</w:t>
      </w:r>
      <w:r>
        <w:rPr>
          <w:rFonts w:ascii="Times New Roman" w:eastAsia="仿宋_GB2312" w:hAnsi="Times New Roman" w:cs="仿宋_GB2312" w:hint="eastAsia"/>
          <w:sz w:val="30"/>
          <w:szCs w:val="30"/>
        </w:rPr>
        <w:br/>
        <w:t>(</w:t>
      </w:r>
      <w:r>
        <w:rPr>
          <w:rFonts w:ascii="Times New Roman" w:eastAsia="仿宋_GB2312" w:hAnsi="Times New Roman" w:cs="仿宋_GB2312" w:hint="eastAsia"/>
          <w:sz w:val="30"/>
          <w:szCs w:val="30"/>
        </w:rPr>
        <w:t>三</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制定区域图书档案事业发展计划和工作规章制度，建设覆盖生态城区域的总分馆体系，实现文献资源的统一规划、统一采购、统一编目、统一配置、统一管理和通借通还；开发文献信息资源，为领导决策和企事业单位提供信息服务。</w:t>
      </w:r>
      <w:r>
        <w:rPr>
          <w:rFonts w:ascii="Times New Roman" w:eastAsia="仿宋_GB2312" w:hAnsi="Times New Roman" w:cs="仿宋_GB2312" w:hint="eastAsia"/>
          <w:sz w:val="30"/>
          <w:szCs w:val="30"/>
        </w:rPr>
        <w:br/>
        <w:t>(</w:t>
      </w:r>
      <w:r>
        <w:rPr>
          <w:rFonts w:ascii="Times New Roman" w:eastAsia="仿宋_GB2312" w:hAnsi="Times New Roman" w:cs="仿宋_GB2312" w:hint="eastAsia"/>
          <w:sz w:val="30"/>
          <w:szCs w:val="30"/>
        </w:rPr>
        <w:t>四</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负责生态城区域内档案的接收、整理、保管和开发利用等工作</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推进档案工作科学化管理和信息化建设；负责政府公开信息的收集、整理、保管和对外提供利用。</w:t>
      </w:r>
      <w:r>
        <w:rPr>
          <w:rFonts w:ascii="Times New Roman" w:eastAsia="仿宋_GB2312" w:hAnsi="Times New Roman" w:cs="仿宋_GB2312" w:hint="eastAsia"/>
          <w:sz w:val="30"/>
          <w:szCs w:val="30"/>
        </w:rPr>
        <w:br/>
        <w:t>(</w:t>
      </w:r>
      <w:r>
        <w:rPr>
          <w:rFonts w:ascii="Times New Roman" w:eastAsia="仿宋_GB2312" w:hAnsi="Times New Roman" w:cs="仿宋_GB2312" w:hint="eastAsia"/>
          <w:sz w:val="30"/>
          <w:szCs w:val="30"/>
        </w:rPr>
        <w:t>五</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负责区域图书档案宣传、教育及图书档案人员的业务培训工作</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组织指导图书档案理论与科学技术研究，承接对应滨海新区档案局、区档案馆相关职责。</w:t>
      </w:r>
    </w:p>
    <w:p w:rsidR="002D39D4" w:rsidRDefault="00B57E8D">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2D39D4" w:rsidRDefault="00B57E8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中新天津生态城图书档案馆内设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个职能科室；纳入中新天津生态城图书档案馆</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2D39D4" w:rsidRDefault="00B57E8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1.</w:t>
      </w:r>
      <w:r>
        <w:rPr>
          <w:rFonts w:ascii="Times New Roman" w:eastAsia="仿宋_GB2312" w:hAnsi="Times New Roman" w:cs="仿宋_GB2312" w:hint="eastAsia"/>
          <w:sz w:val="30"/>
          <w:szCs w:val="30"/>
        </w:rPr>
        <w:t>中新天津生态城图书档案馆本级。</w:t>
      </w:r>
    </w:p>
    <w:p w:rsidR="002D39D4" w:rsidRDefault="00B57E8D">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2D39D4" w:rsidRDefault="00B57E8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2D39D4" w:rsidRDefault="002D39D4">
      <w:pPr>
        <w:autoSpaceDE w:val="0"/>
        <w:autoSpaceDN w:val="0"/>
        <w:adjustRightInd w:val="0"/>
        <w:spacing w:line="600" w:lineRule="exact"/>
        <w:jc w:val="left"/>
        <w:rPr>
          <w:rFonts w:ascii="Times New Roman" w:eastAsia="方正小标宋简体" w:hAnsi="Times New Roman" w:cs="Times New Roman"/>
          <w:kern w:val="0"/>
          <w:sz w:val="24"/>
          <w:szCs w:val="24"/>
        </w:rPr>
      </w:pPr>
    </w:p>
    <w:p w:rsidR="002D39D4" w:rsidRDefault="00B57E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2D39D4" w:rsidRDefault="00B57E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2D39D4" w:rsidRDefault="00B57E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2D39D4" w:rsidRDefault="00B57E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2D39D4" w:rsidRDefault="00B57E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2D39D4" w:rsidRDefault="00B57E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2D39D4" w:rsidRDefault="00B57E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2D39D4" w:rsidRDefault="00B57E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2D39D4" w:rsidRDefault="00B57E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2D39D4" w:rsidRDefault="00B57E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2D39D4" w:rsidRDefault="00B57E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2D39D4" w:rsidRDefault="00B57E8D">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rsidR="002D39D4" w:rsidRDefault="00B57E8D">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2D39D4" w:rsidRDefault="00B57E8D">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中新天津生态城图书档案馆</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中新天津生态城图书档案馆</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2D39D4" w:rsidRDefault="002D39D4">
      <w:pPr>
        <w:autoSpaceDE w:val="0"/>
        <w:autoSpaceDN w:val="0"/>
        <w:adjustRightInd w:val="0"/>
        <w:spacing w:line="600" w:lineRule="exact"/>
        <w:ind w:firstLine="601"/>
        <w:jc w:val="left"/>
        <w:rPr>
          <w:rFonts w:ascii="Times New Roman" w:eastAsia="仿宋_GB2312" w:hAnsi="Times New Roman" w:cs="仿宋_GB2312"/>
          <w:sz w:val="30"/>
          <w:szCs w:val="30"/>
        </w:rPr>
      </w:pPr>
    </w:p>
    <w:p w:rsidR="002D39D4" w:rsidRDefault="00B57E8D">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2D39D4" w:rsidRDefault="002D39D4">
      <w:pPr>
        <w:autoSpaceDE w:val="0"/>
        <w:autoSpaceDN w:val="0"/>
        <w:adjustRightInd w:val="0"/>
        <w:spacing w:line="580" w:lineRule="exact"/>
        <w:ind w:firstLine="600"/>
        <w:jc w:val="left"/>
        <w:rPr>
          <w:rFonts w:ascii="Times New Roman" w:eastAsia="黑体" w:hAnsi="Times New Roman" w:cs="黑体"/>
          <w:sz w:val="30"/>
          <w:szCs w:val="30"/>
          <w:lang w:val="zh-CN"/>
        </w:rPr>
      </w:pPr>
    </w:p>
    <w:p w:rsidR="002D39D4" w:rsidRDefault="00B57E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2D39D4" w:rsidRDefault="00B57E8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中新天津生态城图书档案馆</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20,483,961.83</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7,243,321.15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26.12%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：压减了采暖费、场馆维保费用、文献购置费用等一般性开支。</w:t>
      </w:r>
    </w:p>
    <w:p w:rsidR="002D39D4" w:rsidRDefault="00B57E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2D39D4" w:rsidRDefault="00B57E8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中新天津生态城图书档案馆</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20,483,961.83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7,243,321.15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：压减了采暖费、场馆维保费用、文献购置费用等一般性开支。</w:t>
      </w:r>
    </w:p>
    <w:p w:rsidR="002D39D4" w:rsidRDefault="00B57E8D">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20,483,961.83</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sidR="00CA5CAF">
        <w:rPr>
          <w:rFonts w:ascii="Times New Roman" w:eastAsia="宋体" w:hAnsi="Times New Roman" w:cs="Times New Roman" w:hint="eastAsia"/>
          <w:sz w:val="30"/>
          <w:szCs w:val="30"/>
        </w:rPr>
        <w:t>。</w:t>
      </w:r>
    </w:p>
    <w:p w:rsidR="002D39D4" w:rsidRDefault="00B57E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2D39D4" w:rsidRDefault="00B57E8D">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中新天津生态城图书档案馆</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20,483,961.83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7,243,321.15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lastRenderedPageBreak/>
        <w:t>压减了采暖费、场馆维保费用、文献购置费用等一般性开支。</w:t>
      </w:r>
    </w:p>
    <w:p w:rsidR="002D39D4" w:rsidRDefault="00B57E8D">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4,058,271.59</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19.81%</w:t>
      </w:r>
      <w:r>
        <w:rPr>
          <w:rFonts w:ascii="Times New Roman" w:eastAsia="仿宋_GB2312" w:hAnsi="Times New Roman" w:cs="仿宋_GB2312" w:hint="eastAsia"/>
          <w:sz w:val="30"/>
          <w:szCs w:val="30"/>
        </w:rPr>
        <w:t>；</w:t>
      </w:r>
    </w:p>
    <w:p w:rsidR="002D39D4" w:rsidRDefault="00B57E8D">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16,425,690.24</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80.19%</w:t>
      </w:r>
      <w:r w:rsidR="00CA5CAF">
        <w:rPr>
          <w:rFonts w:ascii="Times New Roman" w:eastAsia="仿宋_GB2312" w:hAnsi="Times New Roman" w:cs="仿宋_GB2312" w:hint="eastAsia"/>
          <w:sz w:val="30"/>
          <w:szCs w:val="30"/>
        </w:rPr>
        <w:t>。</w:t>
      </w:r>
    </w:p>
    <w:p w:rsidR="002D39D4" w:rsidRDefault="00B57E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2D39D4" w:rsidRDefault="00B57E8D">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中新天津生态城图书档案馆</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20,483,961.83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7,243,321.15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26.12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压减了采暖费、场馆维保费用、文献购置费用等一般性开支。</w:t>
      </w:r>
    </w:p>
    <w:p w:rsidR="002D39D4" w:rsidRDefault="00B57E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2D39D4" w:rsidRDefault="00B57E8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2D39D4" w:rsidRDefault="00B57E8D">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中新天津生态城图书档案馆</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20,483,961.83</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7,243,321.15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26.12%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：压减了采暖费、场馆维保费用、文献购置费用等一般性开支。</w:t>
      </w:r>
    </w:p>
    <w:p w:rsidR="002D39D4" w:rsidRDefault="00B57E8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2D39D4" w:rsidRDefault="00B57E8D">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20,483,961.83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文化旅游体育与传媒支出（类）支出</w:t>
      </w:r>
      <w:r>
        <w:rPr>
          <w:rFonts w:ascii="Times New Roman" w:eastAsia="仿宋_GB2312" w:hAnsi="Times New Roman" w:cs="仿宋_GB2312" w:hint="eastAsia"/>
          <w:sz w:val="30"/>
          <w:szCs w:val="30"/>
        </w:rPr>
        <w:t>19,970,510.47</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97.5%</w:t>
      </w:r>
      <w:r>
        <w:rPr>
          <w:rFonts w:ascii="Times New Roman" w:eastAsia="仿宋_GB2312" w:hAnsi="Times New Roman" w:cs="仿宋_GB2312" w:hint="eastAsia"/>
          <w:sz w:val="30"/>
          <w:szCs w:val="30"/>
        </w:rPr>
        <w:t>；社会保障和就业支出（类）支出</w:t>
      </w:r>
      <w:r>
        <w:rPr>
          <w:rFonts w:ascii="Times New Roman" w:eastAsia="仿宋_GB2312" w:hAnsi="Times New Roman" w:cs="仿宋_GB2312" w:hint="eastAsia"/>
          <w:sz w:val="30"/>
          <w:szCs w:val="30"/>
        </w:rPr>
        <w:t>363,610.08</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1.8%</w:t>
      </w:r>
      <w:r>
        <w:rPr>
          <w:rFonts w:ascii="Times New Roman" w:eastAsia="仿宋_GB2312" w:hAnsi="Times New Roman" w:cs="仿宋_GB2312" w:hint="eastAsia"/>
          <w:sz w:val="30"/>
          <w:szCs w:val="30"/>
        </w:rPr>
        <w:t>；卫生健康支出（类）支出</w:t>
      </w:r>
      <w:r>
        <w:rPr>
          <w:rFonts w:ascii="Times New Roman" w:eastAsia="仿宋_GB2312" w:hAnsi="Times New Roman" w:cs="仿宋_GB2312" w:hint="eastAsia"/>
          <w:sz w:val="30"/>
          <w:szCs w:val="30"/>
        </w:rPr>
        <w:t>149,841.28</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0.7%</w:t>
      </w:r>
      <w:r>
        <w:rPr>
          <w:rFonts w:ascii="Times New Roman" w:eastAsia="仿宋_GB2312" w:hAnsi="Times New Roman" w:cs="仿宋_GB2312" w:hint="eastAsia"/>
          <w:sz w:val="30"/>
          <w:szCs w:val="30"/>
        </w:rPr>
        <w:t>。</w:t>
      </w:r>
    </w:p>
    <w:p w:rsidR="002D39D4" w:rsidRDefault="00B57E8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2D39D4" w:rsidRDefault="00B57E8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lastRenderedPageBreak/>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27,400,441.20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20,483,961.83</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74.76%</w:t>
      </w:r>
      <w:r>
        <w:rPr>
          <w:rFonts w:ascii="Times New Roman" w:eastAsia="仿宋_GB2312" w:hAnsi="Times New Roman" w:cs="仿宋_GB2312" w:hint="eastAsia"/>
          <w:kern w:val="0"/>
          <w:sz w:val="30"/>
          <w:szCs w:val="30"/>
        </w:rPr>
        <w:t>。其中：</w:t>
      </w:r>
    </w:p>
    <w:p w:rsidR="002D39D4" w:rsidRDefault="00B57E8D" w:rsidP="00B57E8D">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文化旅游体育与传媒支出（类）文化和旅游（款）图书馆（项）年初预算为</w:t>
      </w:r>
      <w:r>
        <w:rPr>
          <w:rFonts w:ascii="Times New Roman" w:eastAsia="仿宋_GB2312" w:hAnsi="Times New Roman" w:cs="仿宋_GB2312" w:hint="eastAsia"/>
          <w:sz w:val="30"/>
          <w:szCs w:val="30"/>
        </w:rPr>
        <w:t>26,787,491.20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19,820,510.47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73.99%</w:t>
      </w:r>
      <w:r>
        <w:rPr>
          <w:rFonts w:ascii="Times New Roman" w:eastAsia="仿宋_GB2312" w:hAnsi="Times New Roman" w:cs="仿宋_GB2312" w:hint="eastAsia"/>
          <w:sz w:val="30"/>
          <w:szCs w:val="30"/>
        </w:rPr>
        <w:t>，决算数小于年初预算数的主要</w:t>
      </w:r>
      <w:proofErr w:type="gramStart"/>
      <w:r>
        <w:rPr>
          <w:rFonts w:ascii="Times New Roman" w:eastAsia="仿宋_GB2312" w:hAnsi="Times New Roman" w:cs="仿宋_GB2312" w:hint="eastAsia"/>
          <w:sz w:val="30"/>
          <w:szCs w:val="30"/>
        </w:rPr>
        <w:t>原困是压缩</w:t>
      </w:r>
      <w:proofErr w:type="gramEnd"/>
      <w:r>
        <w:rPr>
          <w:rFonts w:ascii="Times New Roman" w:eastAsia="仿宋_GB2312" w:hAnsi="Times New Roman" w:cs="仿宋_GB2312" w:hint="eastAsia"/>
          <w:sz w:val="30"/>
          <w:szCs w:val="30"/>
        </w:rPr>
        <w:t>了能源费和运营费。</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文化旅游体育与传媒支出（类）文化和旅游（款）群众文化（项）年初预算为</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150,000.00</w:t>
      </w:r>
      <w:r>
        <w:rPr>
          <w:rFonts w:ascii="Times New Roman" w:eastAsia="仿宋_GB2312" w:hAnsi="Times New Roman" w:cs="仿宋_GB2312" w:hint="eastAsia"/>
          <w:sz w:val="30"/>
          <w:szCs w:val="30"/>
        </w:rPr>
        <w:t>元，决算数大于年初预算数的主要</w:t>
      </w:r>
      <w:proofErr w:type="gramStart"/>
      <w:r>
        <w:rPr>
          <w:rFonts w:ascii="Times New Roman" w:eastAsia="仿宋_GB2312" w:hAnsi="Times New Roman" w:cs="仿宋_GB2312" w:hint="eastAsia"/>
          <w:sz w:val="30"/>
          <w:szCs w:val="30"/>
        </w:rPr>
        <w:t>原困是滨海</w:t>
      </w:r>
      <w:proofErr w:type="gramEnd"/>
      <w:r>
        <w:rPr>
          <w:rFonts w:ascii="Times New Roman" w:eastAsia="仿宋_GB2312" w:hAnsi="Times New Roman" w:cs="仿宋_GB2312" w:hint="eastAsia"/>
          <w:sz w:val="30"/>
          <w:szCs w:val="30"/>
        </w:rPr>
        <w:t>新区财政局下达了“三馆一站”免费开放经费。</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288,000.00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242,406.72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84.17%</w:t>
      </w:r>
      <w:r>
        <w:rPr>
          <w:rFonts w:ascii="Times New Roman" w:eastAsia="仿宋_GB2312" w:hAnsi="Times New Roman" w:cs="仿宋_GB2312" w:hint="eastAsia"/>
          <w:sz w:val="30"/>
          <w:szCs w:val="30"/>
        </w:rPr>
        <w:t>，决算数小于年初预算数的主要</w:t>
      </w:r>
      <w:proofErr w:type="gramStart"/>
      <w:r>
        <w:rPr>
          <w:rFonts w:ascii="Times New Roman" w:eastAsia="仿宋_GB2312" w:hAnsi="Times New Roman" w:cs="仿宋_GB2312" w:hint="eastAsia"/>
          <w:sz w:val="30"/>
          <w:szCs w:val="30"/>
        </w:rPr>
        <w:t>原困是年初</w:t>
      </w:r>
      <w:proofErr w:type="gramEnd"/>
      <w:r>
        <w:rPr>
          <w:rFonts w:ascii="Times New Roman" w:eastAsia="仿宋_GB2312" w:hAnsi="Times New Roman" w:cs="仿宋_GB2312" w:hint="eastAsia"/>
          <w:sz w:val="30"/>
          <w:szCs w:val="30"/>
        </w:rPr>
        <w:t>预算考虑人员增加情况，</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年未发生人员增加，因此预算数与决算数出现偏差。</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144,000.00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121,203.36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84.17%</w:t>
      </w:r>
      <w:r>
        <w:rPr>
          <w:rFonts w:ascii="Times New Roman" w:eastAsia="仿宋_GB2312" w:hAnsi="Times New Roman" w:cs="仿宋_GB2312" w:hint="eastAsia"/>
          <w:sz w:val="30"/>
          <w:szCs w:val="30"/>
        </w:rPr>
        <w:t>，决算数小于年初预算数的主要</w:t>
      </w:r>
      <w:proofErr w:type="gramStart"/>
      <w:r>
        <w:rPr>
          <w:rFonts w:ascii="Times New Roman" w:eastAsia="仿宋_GB2312" w:hAnsi="Times New Roman" w:cs="仿宋_GB2312" w:hint="eastAsia"/>
          <w:sz w:val="30"/>
          <w:szCs w:val="30"/>
        </w:rPr>
        <w:t>原困是年初</w:t>
      </w:r>
      <w:proofErr w:type="gramEnd"/>
      <w:r>
        <w:rPr>
          <w:rFonts w:ascii="Times New Roman" w:eastAsia="仿宋_GB2312" w:hAnsi="Times New Roman" w:cs="仿宋_GB2312" w:hint="eastAsia"/>
          <w:sz w:val="30"/>
          <w:szCs w:val="30"/>
        </w:rPr>
        <w:t>预算考虑人员增加情况，</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年未发生人员增加，因此预算数与决算数出现偏差。</w:t>
      </w:r>
      <w:r>
        <w:rPr>
          <w:rFonts w:ascii="Times New Roman" w:eastAsia="仿宋_GB2312" w:hAnsi="Times New Roman" w:cs="仿宋_GB2312" w:hint="eastAsia"/>
          <w:sz w:val="30"/>
          <w:szCs w:val="30"/>
        </w:rPr>
        <w:br/>
        <w:t>5.</w:t>
      </w:r>
      <w:r>
        <w:rPr>
          <w:rFonts w:ascii="Times New Roman" w:eastAsia="仿宋_GB2312" w:hAnsi="Times New Roman" w:cs="仿宋_GB2312" w:hint="eastAsia"/>
          <w:sz w:val="30"/>
          <w:szCs w:val="30"/>
        </w:rPr>
        <w:t>卫生健康支（类）行政单位医疗（款）行政单位医疗（项）年初预算为</w:t>
      </w:r>
      <w:r>
        <w:rPr>
          <w:rFonts w:ascii="Times New Roman" w:eastAsia="仿宋_GB2312" w:hAnsi="Times New Roman" w:cs="仿宋_GB2312" w:hint="eastAsia"/>
          <w:sz w:val="30"/>
          <w:szCs w:val="30"/>
        </w:rPr>
        <w:t>180,000.00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149,841.28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lastRenderedPageBreak/>
        <w:t>83.25%</w:t>
      </w:r>
      <w:r>
        <w:rPr>
          <w:rFonts w:ascii="Times New Roman" w:eastAsia="仿宋_GB2312" w:hAnsi="Times New Roman" w:cs="仿宋_GB2312" w:hint="eastAsia"/>
          <w:sz w:val="30"/>
          <w:szCs w:val="30"/>
        </w:rPr>
        <w:t>，决算数小于年初预算数的主要</w:t>
      </w:r>
      <w:proofErr w:type="gramStart"/>
      <w:r>
        <w:rPr>
          <w:rFonts w:ascii="Times New Roman" w:eastAsia="仿宋_GB2312" w:hAnsi="Times New Roman" w:cs="仿宋_GB2312" w:hint="eastAsia"/>
          <w:sz w:val="30"/>
          <w:szCs w:val="30"/>
        </w:rPr>
        <w:t>原困是年初</w:t>
      </w:r>
      <w:proofErr w:type="gramEnd"/>
      <w:r>
        <w:rPr>
          <w:rFonts w:ascii="Times New Roman" w:eastAsia="仿宋_GB2312" w:hAnsi="Times New Roman" w:cs="仿宋_GB2312" w:hint="eastAsia"/>
          <w:sz w:val="30"/>
          <w:szCs w:val="30"/>
        </w:rPr>
        <w:t>预算考虑人员增加情况，</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年未发生人员增加，因此预算数与决算数出现偏差。</w:t>
      </w:r>
    </w:p>
    <w:p w:rsidR="002D39D4" w:rsidRDefault="00B57E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2D39D4" w:rsidRDefault="00B57E8D">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中新天津生态城图书档案馆</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4,058,271.59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327,778.97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在岗人员较去年增加</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人。</w:t>
      </w:r>
      <w:r>
        <w:rPr>
          <w:rFonts w:ascii="Times New Roman" w:eastAsia="仿宋_GB2312" w:hAnsi="Times New Roman" w:cs="仿宋_GB2312" w:hint="eastAsia"/>
          <w:kern w:val="0"/>
          <w:sz w:val="30"/>
          <w:szCs w:val="30"/>
        </w:rPr>
        <w:t>其中：</w:t>
      </w:r>
    </w:p>
    <w:p w:rsidR="002D39D4" w:rsidRDefault="00B57E8D">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3,694,720.77</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机关事业单位基本养老保险缴费、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其他社会保障缴费、住房公积金、机关事业单位职业年金缴费、职工基本医疗保险缴费。</w:t>
      </w:r>
    </w:p>
    <w:p w:rsidR="002D39D4" w:rsidRDefault="00B57E8D">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363,550.82</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办公费、邮电费、差旅费、物业管理费、维修（护）费、会议费、培训费、公务接待费、劳务费、其他交通费用、其他商品和服务支出、其他资本性支出。</w:t>
      </w:r>
    </w:p>
    <w:p w:rsidR="002D39D4" w:rsidRDefault="00B57E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2D39D4" w:rsidRDefault="00B57E8D">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中新天津生态城图书档案馆</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2D39D4" w:rsidRDefault="00B57E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2D39D4" w:rsidRDefault="00B57E8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中新天津生态城图书档案馆</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2D39D4" w:rsidRDefault="00B57E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2D39D4" w:rsidRDefault="00B57E8D">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2D39D4" w:rsidRDefault="00B57E8D">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5,100.00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增加</w:t>
      </w:r>
      <w:r>
        <w:rPr>
          <w:rFonts w:ascii="Times New Roman" w:eastAsia="仿宋_GB2312" w:hAnsi="Times New Roman" w:cs="Times New Roman" w:hint="eastAsia"/>
          <w:kern w:val="0"/>
          <w:sz w:val="30"/>
          <w:szCs w:val="30"/>
        </w:rPr>
        <w:t>5,100.00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5,100.00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kern w:val="0"/>
          <w:sz w:val="30"/>
          <w:szCs w:val="30"/>
        </w:rPr>
        <w:t>100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因中科院文献情报中心和教育部高等学校图书馆学专业教学指导委员会来访，增加了公务接待支出</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上年度因疫情原因未开展公务接待，本年度根据实际工作需要开展了</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次公务接待。</w:t>
      </w:r>
    </w:p>
    <w:p w:rsidR="002D39D4" w:rsidRDefault="00B57E8D">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2D39D4" w:rsidRDefault="00B57E8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本年度及上年度均未用财政拨款经费列支因公出国（境）费。</w:t>
      </w:r>
    </w:p>
    <w:p w:rsidR="002D39D4" w:rsidRDefault="00B57E8D">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2D39D4" w:rsidRDefault="00B57E8D">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本年度及上年度均未用财政拨款经费列支公务用车购置及运行维护费。</w:t>
      </w:r>
      <w:r>
        <w:rPr>
          <w:rFonts w:ascii="Times New Roman" w:eastAsia="仿宋_GB2312" w:hAnsi="Times New Roman" w:cs="仿宋_GB2312" w:hint="eastAsia"/>
          <w:kern w:val="0"/>
          <w:sz w:val="30"/>
          <w:szCs w:val="30"/>
        </w:rPr>
        <w:t>其中：</w:t>
      </w:r>
    </w:p>
    <w:p w:rsidR="002D39D4" w:rsidRDefault="00B57E8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w:t>
      </w:r>
      <w:r>
        <w:rPr>
          <w:rFonts w:ascii="Times New Roman" w:eastAsia="仿宋_GB2312" w:hAnsi="Times New Roman" w:cs="仿宋_GB2312" w:hint="eastAsia"/>
          <w:kern w:val="0"/>
          <w:sz w:val="30"/>
          <w:szCs w:val="30"/>
        </w:rPr>
        <w:lastRenderedPageBreak/>
        <w:t>要原因是：</w:t>
      </w:r>
      <w:r>
        <w:rPr>
          <w:rFonts w:ascii="Times New Roman" w:eastAsia="仿宋_GB2312" w:hAnsi="Times New Roman" w:cs="仿宋_GB2312" w:hint="eastAsia"/>
          <w:sz w:val="30"/>
          <w:szCs w:val="30"/>
        </w:rPr>
        <w:t>本年度及上年度均未用财政拨款经费列支公务用车运行维护费。</w:t>
      </w:r>
    </w:p>
    <w:p w:rsidR="002D39D4" w:rsidRDefault="00B57E8D">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2D39D4" w:rsidRDefault="00B57E8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本年度及上年度均未用财政拨款经费列支公务用车购置费。</w:t>
      </w:r>
    </w:p>
    <w:p w:rsidR="002D39D4" w:rsidRDefault="00B57E8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2D39D4" w:rsidRDefault="00B57E8D">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5,100.00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增加</w:t>
      </w:r>
      <w:r>
        <w:rPr>
          <w:rFonts w:ascii="Times New Roman" w:eastAsia="仿宋_GB2312" w:hAnsi="Times New Roman" w:cs="Times New Roman" w:hint="eastAsia"/>
          <w:kern w:val="0"/>
          <w:sz w:val="30"/>
          <w:szCs w:val="30"/>
        </w:rPr>
        <w:t>5,100.00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5,100.00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因中科院文献情报中心和教育部高等学校图书馆学专业教学指导委员会来访，增加了公务接待支出</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上年度因疫情原因未开展公务接待，本年度根据实际工作需要开展了</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次公务接待。</w:t>
      </w:r>
    </w:p>
    <w:p w:rsidR="002D39D4" w:rsidRDefault="00B57E8D">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2</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85</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2D39D4" w:rsidRDefault="00B57E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2D39D4" w:rsidRDefault="00B57E8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中新天津生态城图书档案馆</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2D39D4" w:rsidRDefault="00B57E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2D39D4" w:rsidRDefault="00B57E8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color w:val="000000"/>
          <w:kern w:val="0"/>
          <w:sz w:val="30"/>
          <w:szCs w:val="30"/>
        </w:rPr>
        <w:t>中新天津生态城图书档案馆</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color w:val="000000"/>
          <w:kern w:val="0"/>
          <w:sz w:val="30"/>
          <w:szCs w:val="30"/>
        </w:rPr>
        <w:t>年</w:t>
      </w:r>
      <w:r>
        <w:rPr>
          <w:rFonts w:ascii="Times New Roman" w:eastAsia="仿宋_GB2312" w:hAnsi="Times New Roman" w:cs="仿宋_GB2312" w:hint="eastAsia"/>
          <w:sz w:val="30"/>
          <w:szCs w:val="30"/>
        </w:rPr>
        <w:t>政府</w:t>
      </w:r>
      <w:r>
        <w:rPr>
          <w:rFonts w:ascii="Times New Roman" w:eastAsia="仿宋_GB2312" w:hAnsi="Times New Roman" w:cs="仿宋_GB2312" w:hint="eastAsia"/>
          <w:color w:val="000000"/>
          <w:kern w:val="0"/>
          <w:sz w:val="30"/>
          <w:szCs w:val="30"/>
        </w:rPr>
        <w:t>采购支出总额</w:t>
      </w:r>
      <w:r>
        <w:rPr>
          <w:rFonts w:ascii="Times New Roman" w:eastAsia="仿宋_GB2312" w:hAnsi="Times New Roman" w:cs="Times New Roman" w:hint="eastAsia"/>
          <w:kern w:val="0"/>
          <w:sz w:val="30"/>
          <w:szCs w:val="30"/>
        </w:rPr>
        <w:lastRenderedPageBreak/>
        <w:t>3,979,323.74</w:t>
      </w:r>
      <w:r>
        <w:rPr>
          <w:rFonts w:ascii="Times New Roman" w:eastAsia="仿宋_GB2312" w:hAnsi="Times New Roman" w:cs="仿宋_GB2312" w:hint="eastAsia"/>
          <w:color w:val="000000"/>
          <w:kern w:val="0"/>
          <w:sz w:val="30"/>
          <w:szCs w:val="30"/>
        </w:rPr>
        <w:t>元，其中：政府采购货物支出</w:t>
      </w:r>
      <w:r>
        <w:rPr>
          <w:rFonts w:ascii="Times New Roman" w:eastAsia="仿宋_GB2312" w:hAnsi="Times New Roman" w:cs="Times New Roman" w:hint="eastAsia"/>
          <w:kern w:val="0"/>
          <w:sz w:val="30"/>
          <w:szCs w:val="30"/>
        </w:rPr>
        <w:t>1,118,159.32</w:t>
      </w:r>
      <w:r>
        <w:rPr>
          <w:rFonts w:ascii="Times New Roman" w:eastAsia="仿宋_GB2312" w:hAnsi="Times New Roman" w:cs="仿宋_GB2312" w:hint="eastAsia"/>
          <w:color w:val="000000"/>
          <w:kern w:val="0"/>
          <w:sz w:val="30"/>
          <w:szCs w:val="30"/>
        </w:rPr>
        <w:t>元、政府采购工程支出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元、政府采购服务支出</w:t>
      </w:r>
      <w:r>
        <w:rPr>
          <w:rFonts w:ascii="Times New Roman" w:eastAsia="仿宋_GB2312" w:hAnsi="Times New Roman" w:cs="Times New Roman" w:hint="eastAsia"/>
          <w:kern w:val="0"/>
          <w:sz w:val="30"/>
          <w:szCs w:val="30"/>
        </w:rPr>
        <w:t>2,861,164.42</w:t>
      </w:r>
      <w:r>
        <w:rPr>
          <w:rFonts w:ascii="Times New Roman" w:eastAsia="仿宋_GB2312" w:hAnsi="Times New Roman" w:cs="仿宋_GB2312" w:hint="eastAsia"/>
          <w:color w:val="000000"/>
          <w:kern w:val="0"/>
          <w:sz w:val="30"/>
          <w:szCs w:val="30"/>
        </w:rPr>
        <w:t>元。授予中小企业合同金额</w:t>
      </w:r>
      <w:r>
        <w:rPr>
          <w:rFonts w:ascii="Times New Roman" w:eastAsia="仿宋_GB2312" w:hAnsi="Times New Roman" w:cs="Times New Roman" w:hint="eastAsia"/>
          <w:kern w:val="0"/>
          <w:sz w:val="30"/>
          <w:szCs w:val="30"/>
        </w:rPr>
        <w:t>3,579,323.74</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89.95%</w:t>
      </w:r>
      <w:r>
        <w:rPr>
          <w:rFonts w:ascii="Times New Roman" w:eastAsia="仿宋_GB2312" w:hAnsi="Times New Roman" w:cs="仿宋_GB2312" w:hint="eastAsia"/>
          <w:color w:val="000000"/>
          <w:kern w:val="0"/>
          <w:sz w:val="30"/>
          <w:szCs w:val="30"/>
        </w:rPr>
        <w:t>，其中：授予小</w:t>
      </w:r>
      <w:proofErr w:type="gramStart"/>
      <w:r>
        <w:rPr>
          <w:rFonts w:ascii="Times New Roman" w:eastAsia="仿宋_GB2312" w:hAnsi="Times New Roman" w:cs="仿宋_GB2312" w:hint="eastAsia"/>
          <w:color w:val="000000"/>
          <w:kern w:val="0"/>
          <w:sz w:val="30"/>
          <w:szCs w:val="30"/>
        </w:rPr>
        <w:t>微企业</w:t>
      </w:r>
      <w:proofErr w:type="gramEnd"/>
      <w:r>
        <w:rPr>
          <w:rFonts w:ascii="Times New Roman" w:eastAsia="仿宋_GB2312" w:hAnsi="Times New Roman" w:cs="仿宋_GB2312" w:hint="eastAsia"/>
          <w:color w:val="000000"/>
          <w:kern w:val="0"/>
          <w:sz w:val="30"/>
          <w:szCs w:val="30"/>
        </w:rPr>
        <w:t>合同金额</w:t>
      </w:r>
      <w:r>
        <w:rPr>
          <w:rFonts w:ascii="Times New Roman" w:eastAsia="仿宋_GB2312" w:hAnsi="Times New Roman" w:cs="Times New Roman" w:hint="eastAsia"/>
          <w:kern w:val="0"/>
          <w:sz w:val="30"/>
          <w:szCs w:val="30"/>
        </w:rPr>
        <w:t>2,932,959.47</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73.7%</w:t>
      </w:r>
      <w:r>
        <w:rPr>
          <w:rFonts w:ascii="Times New Roman" w:eastAsia="仿宋_GB2312" w:hAnsi="Times New Roman" w:cs="仿宋_GB2312" w:hint="eastAsia"/>
          <w:color w:val="000000"/>
          <w:kern w:val="0"/>
          <w:sz w:val="30"/>
          <w:szCs w:val="30"/>
        </w:rPr>
        <w:t>；</w:t>
      </w:r>
      <w:r>
        <w:rPr>
          <w:rFonts w:ascii="Times New Roman" w:eastAsia="仿宋_GB2312" w:hAnsi="Times New Roman" w:cs="仿宋_GB2312" w:hint="eastAsia"/>
          <w:kern w:val="0"/>
          <w:sz w:val="30"/>
          <w:szCs w:val="30"/>
        </w:rPr>
        <w:t>货物采购授予中小企业合同金额占货物支出金额的</w:t>
      </w:r>
      <w:r>
        <w:rPr>
          <w:rFonts w:ascii="Times New Roman" w:eastAsia="仿宋_GB2312" w:hAnsi="Times New Roman" w:cs="仿宋_GB2312" w:hint="eastAsia"/>
          <w:sz w:val="30"/>
          <w:szCs w:val="30"/>
        </w:rPr>
        <w:t>100.0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，工程采购授予中小企业合同金额占工程支出金额的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，服务采购授予中小企业合同金额占服务支出金额的</w:t>
      </w:r>
      <w:r>
        <w:rPr>
          <w:rFonts w:ascii="Times New Roman" w:eastAsia="仿宋_GB2312" w:hAnsi="Times New Roman" w:cs="仿宋_GB2312" w:hint="eastAsia"/>
          <w:sz w:val="30"/>
          <w:szCs w:val="30"/>
        </w:rPr>
        <w:t>86.02</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w:t>
      </w:r>
    </w:p>
    <w:p w:rsidR="002D39D4" w:rsidRDefault="002D39D4">
      <w:pPr>
        <w:autoSpaceDE w:val="0"/>
        <w:autoSpaceDN w:val="0"/>
        <w:adjustRightInd w:val="0"/>
        <w:spacing w:line="600" w:lineRule="exact"/>
        <w:ind w:firstLine="600"/>
        <w:jc w:val="left"/>
        <w:rPr>
          <w:rFonts w:ascii="Times New Roman" w:eastAsia="楷体" w:hAnsi="Times New Roman" w:cs="Times New Roman"/>
          <w:kern w:val="0"/>
          <w:sz w:val="30"/>
          <w:szCs w:val="30"/>
        </w:rPr>
      </w:pPr>
    </w:p>
    <w:p w:rsidR="002D39D4" w:rsidRDefault="00B57E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2D39D4" w:rsidRDefault="00B57E8D">
      <w:pPr>
        <w:autoSpaceDE w:val="0"/>
        <w:autoSpaceDN w:val="0"/>
        <w:adjustRightInd w:val="0"/>
        <w:spacing w:line="600" w:lineRule="exact"/>
        <w:ind w:firstLine="720"/>
        <w:jc w:val="left"/>
        <w:rPr>
          <w:rFonts w:ascii="Times New Roman" w:eastAsia="仿宋_GB2312" w:hAnsi="Times New Roman" w:cs="Times New Roman"/>
          <w:color w:val="000000"/>
          <w:kern w:val="0"/>
          <w:sz w:val="30"/>
          <w:szCs w:val="30"/>
        </w:rPr>
      </w:pPr>
      <w:r>
        <w:rPr>
          <w:rFonts w:ascii="Times New Roman" w:eastAsia="仿宋_GB2312" w:hAnsi="Times New Roman" w:cs="仿宋_GB2312" w:hint="eastAsia"/>
          <w:color w:val="000000"/>
          <w:kern w:val="0"/>
          <w:sz w:val="30"/>
          <w:szCs w:val="30"/>
        </w:rPr>
        <w:t>截至</w:t>
      </w:r>
      <w:r>
        <w:rPr>
          <w:rFonts w:ascii="Times New Roman" w:eastAsia="宋体" w:hAnsi="Times New Roman" w:cs="宋体"/>
          <w:color w:val="000000"/>
          <w:kern w:val="0"/>
          <w:sz w:val="30"/>
          <w:szCs w:val="30"/>
        </w:rPr>
        <w:t>202</w:t>
      </w:r>
      <w:r>
        <w:rPr>
          <w:rFonts w:ascii="Times New Roman" w:eastAsia="宋体" w:hAnsi="Times New Roman" w:cs="宋体" w:hint="eastAsia"/>
          <w:color w:val="000000"/>
          <w:kern w:val="0"/>
          <w:sz w:val="30"/>
          <w:szCs w:val="30"/>
        </w:rPr>
        <w:t>3</w:t>
      </w:r>
      <w:r>
        <w:rPr>
          <w:rFonts w:ascii="Times New Roman" w:eastAsia="仿宋_GB2312" w:hAnsi="Times New Roman" w:cs="仿宋_GB2312" w:hint="eastAsia"/>
          <w:color w:val="000000"/>
          <w:kern w:val="0"/>
          <w:sz w:val="30"/>
          <w:szCs w:val="30"/>
        </w:rPr>
        <w:t>年</w:t>
      </w:r>
      <w:r>
        <w:rPr>
          <w:rFonts w:ascii="Times New Roman" w:eastAsia="仿宋_GB2312" w:hAnsi="Times New Roman" w:cs="Times New Roman"/>
          <w:color w:val="000000"/>
          <w:kern w:val="0"/>
          <w:sz w:val="30"/>
          <w:szCs w:val="30"/>
        </w:rPr>
        <w:t>12</w:t>
      </w:r>
      <w:r>
        <w:rPr>
          <w:rFonts w:ascii="Times New Roman" w:eastAsia="仿宋_GB2312" w:hAnsi="Times New Roman" w:cs="仿宋_GB2312" w:hint="eastAsia"/>
          <w:color w:val="000000"/>
          <w:kern w:val="0"/>
          <w:sz w:val="30"/>
          <w:szCs w:val="30"/>
        </w:rPr>
        <w:t>月</w:t>
      </w:r>
      <w:r>
        <w:rPr>
          <w:rFonts w:ascii="Times New Roman" w:eastAsia="仿宋_GB2312" w:hAnsi="Times New Roman" w:cs="Times New Roman"/>
          <w:color w:val="000000"/>
          <w:kern w:val="0"/>
          <w:sz w:val="30"/>
          <w:szCs w:val="30"/>
        </w:rPr>
        <w:t>31</w:t>
      </w:r>
      <w:r>
        <w:rPr>
          <w:rFonts w:ascii="Times New Roman" w:eastAsia="仿宋_GB2312" w:hAnsi="Times New Roman" w:cs="仿宋_GB2312" w:hint="eastAsia"/>
          <w:color w:val="000000"/>
          <w:kern w:val="0"/>
          <w:sz w:val="30"/>
          <w:szCs w:val="30"/>
        </w:rPr>
        <w:t>日，中新天津生态城图书档案馆共有车辆</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color w:val="000000"/>
          <w:kern w:val="0"/>
          <w:sz w:val="30"/>
          <w:szCs w:val="30"/>
        </w:rPr>
        <w:t>辆，其中：</w:t>
      </w:r>
      <w:r>
        <w:rPr>
          <w:rFonts w:ascii="Times New Roman" w:eastAsia="仿宋_GB2312" w:hAnsi="Times New Roman" w:cs="Times New Roman"/>
          <w:kern w:val="0"/>
          <w:sz w:val="30"/>
          <w:szCs w:val="30"/>
        </w:rPr>
        <w:t>副部（省）级及以上领导用车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主要</w:t>
      </w:r>
      <w:r>
        <w:rPr>
          <w:rFonts w:ascii="Times New Roman" w:eastAsia="仿宋_GB2312" w:hAnsi="Times New Roman" w:cs="Times New Roman" w:hint="eastAsia"/>
          <w:kern w:val="0"/>
          <w:sz w:val="30"/>
          <w:szCs w:val="30"/>
        </w:rPr>
        <w:t>负责人</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机要通信用车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应急保障用车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执法执勤用车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特种专业技术用车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离退休干部</w:t>
      </w:r>
      <w:r>
        <w:rPr>
          <w:rFonts w:ascii="Times New Roman" w:eastAsia="仿宋_GB2312" w:hAnsi="Times New Roman" w:cs="Times New Roman" w:hint="eastAsia"/>
          <w:kern w:val="0"/>
          <w:sz w:val="30"/>
          <w:szCs w:val="30"/>
        </w:rPr>
        <w:t>服务</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其他用车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ascii="Times New Roman" w:eastAsia="仿宋_GB2312" w:hAnsi="Times New Roman" w:cs="Times New Roman" w:hint="eastAsia"/>
          <w:kern w:val="0"/>
          <w:sz w:val="30"/>
          <w:szCs w:val="30"/>
        </w:rPr>
        <w:t>，其他用车主要包括</w:t>
      </w:r>
      <w:r>
        <w:rPr>
          <w:rFonts w:ascii="Times New Roman" w:eastAsia="仿宋_GB2312" w:hAnsi="Times New Roman" w:cs="仿宋_GB2312" w:hint="eastAsia"/>
          <w:kern w:val="0"/>
          <w:sz w:val="30"/>
          <w:szCs w:val="30"/>
          <w:lang w:val="zh-CN"/>
        </w:rPr>
        <w:t>。</w:t>
      </w:r>
      <w:r>
        <w:rPr>
          <w:rFonts w:ascii="Times New Roman" w:eastAsia="仿宋_GB2312" w:hAnsi="Times New Roman" w:cs="仿宋_GB2312" w:hint="eastAsia"/>
          <w:kern w:val="0"/>
          <w:sz w:val="30"/>
          <w:szCs w:val="30"/>
        </w:rPr>
        <w:t>单价</w:t>
      </w:r>
      <w:r>
        <w:rPr>
          <w:rFonts w:ascii="Times New Roman" w:eastAsia="仿宋_GB2312" w:hAnsi="Times New Roman" w:cs="仿宋_GB2312"/>
          <w:kern w:val="0"/>
          <w:sz w:val="30"/>
          <w:szCs w:val="30"/>
        </w:rPr>
        <w:t>100</w:t>
      </w:r>
      <w:r>
        <w:rPr>
          <w:rFonts w:ascii="Times New Roman" w:eastAsia="仿宋_GB2312" w:hAnsi="Times New Roman" w:cs="仿宋_GB2312" w:hint="eastAsia"/>
          <w:kern w:val="0"/>
          <w:sz w:val="30"/>
          <w:szCs w:val="30"/>
        </w:rPr>
        <w:t>万元以上的设备</w:t>
      </w:r>
      <w:r>
        <w:rPr>
          <w:rFonts w:ascii="Times New Roman" w:eastAsia="仿宋_GB2312" w:hAnsi="Times New Roman" w:cs="Times New Roman" w:hint="eastAsia"/>
          <w:kern w:val="0"/>
          <w:sz w:val="30"/>
          <w:szCs w:val="30"/>
        </w:rPr>
        <w:t>7</w:t>
      </w:r>
      <w:r>
        <w:rPr>
          <w:rFonts w:ascii="Times New Roman" w:eastAsia="仿宋_GB2312" w:hAnsi="Times New Roman" w:cs="仿宋_GB2312" w:hint="eastAsia"/>
          <w:kern w:val="0"/>
          <w:sz w:val="30"/>
          <w:szCs w:val="30"/>
        </w:rPr>
        <w:t>台（套）。</w:t>
      </w:r>
    </w:p>
    <w:p w:rsidR="002D39D4" w:rsidRDefault="002D39D4">
      <w:pPr>
        <w:autoSpaceDE w:val="0"/>
        <w:autoSpaceDN w:val="0"/>
        <w:adjustRightInd w:val="0"/>
        <w:spacing w:line="600" w:lineRule="exact"/>
        <w:ind w:firstLine="600"/>
        <w:jc w:val="left"/>
        <w:rPr>
          <w:rFonts w:ascii="Times New Roman" w:eastAsia="仿宋_GB2312" w:hAnsi="Times New Roman" w:cs="仿宋_GB2312"/>
          <w:sz w:val="30"/>
          <w:szCs w:val="30"/>
        </w:rPr>
      </w:pPr>
    </w:p>
    <w:p w:rsidR="002D39D4" w:rsidRDefault="00B57E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2D39D4" w:rsidRDefault="00B57E8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根据预算绩效管理要求，中新天津生态城图书档案馆</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9</w:t>
      </w:r>
      <w:r>
        <w:rPr>
          <w:rFonts w:ascii="Times New Roman" w:eastAsia="仿宋_GB2312" w:hAnsi="Times New Roman" w:cs="仿宋_GB2312" w:hint="eastAsia"/>
          <w:sz w:val="30"/>
          <w:szCs w:val="30"/>
        </w:rPr>
        <w:t>个区级项目开展绩效自评，涉及金额</w:t>
      </w:r>
      <w:r>
        <w:rPr>
          <w:rFonts w:ascii="Times New Roman" w:eastAsia="仿宋_GB2312" w:hAnsi="Times New Roman" w:cs="仿宋_GB2312" w:hint="eastAsia"/>
          <w:sz w:val="30"/>
          <w:szCs w:val="30"/>
        </w:rPr>
        <w:t xml:space="preserve"> </w:t>
      </w:r>
      <w:r w:rsidR="00CA5CAF">
        <w:rPr>
          <w:rFonts w:ascii="Times New Roman" w:eastAsia="仿宋_GB2312" w:hAnsi="Times New Roman" w:cs="仿宋_GB2312"/>
          <w:sz w:val="30"/>
          <w:szCs w:val="30"/>
        </w:rPr>
        <w:t>24,880,400.00</w:t>
      </w:r>
      <w:r>
        <w:rPr>
          <w:rFonts w:ascii="Times New Roman" w:eastAsia="仿宋_GB2312" w:hAnsi="Times New Roman" w:cs="仿宋_GB2312" w:hint="eastAsia"/>
          <w:sz w:val="30"/>
          <w:szCs w:val="30"/>
        </w:rPr>
        <w:t>元，自评结果已随部门决算一并公开</w:t>
      </w:r>
      <w:r>
        <w:rPr>
          <w:rFonts w:ascii="Times New Roman" w:eastAsia="仿宋_GB2312" w:hAnsi="Times New Roman" w:cs="仿宋_GB2312" w:hint="eastAsia"/>
          <w:sz w:val="30"/>
          <w:szCs w:val="30"/>
        </w:rPr>
        <w:br/>
      </w:r>
      <w:r>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年度未开展部门评价</w:t>
      </w:r>
    </w:p>
    <w:p w:rsidR="002D39D4" w:rsidRDefault="00B57E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rsidR="002D39D4" w:rsidRDefault="002D39D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2D39D4" w:rsidRDefault="00B57E8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中新天津生态城图书档案馆不属于乡、镇、</w:t>
      </w:r>
      <w:proofErr w:type="gramStart"/>
      <w:r>
        <w:rPr>
          <w:rFonts w:ascii="Times New Roman" w:eastAsia="仿宋_GB2312" w:hAnsi="Times New Roman" w:cs="仿宋_GB2312" w:hint="eastAsia"/>
          <w:sz w:val="30"/>
          <w:szCs w:val="30"/>
        </w:rPr>
        <w:t>街级单位</w:t>
      </w:r>
      <w:proofErr w:type="gramEnd"/>
      <w:r>
        <w:rPr>
          <w:rFonts w:ascii="Times New Roman" w:eastAsia="仿宋_GB2312" w:hAnsi="Times New Roman" w:cs="仿宋_GB2312" w:hint="eastAsia"/>
          <w:sz w:val="30"/>
          <w:szCs w:val="30"/>
        </w:rPr>
        <w:t>，不涉及公开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年度教育、医疗卫生、社会保障和就业、住房保障、涉农补贴等民生支出情况。</w:t>
      </w:r>
    </w:p>
    <w:p w:rsidR="002D39D4" w:rsidRDefault="00B57E8D">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2D39D4" w:rsidRDefault="00B57E8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2D39D4" w:rsidRDefault="002D39D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2D39D4" w:rsidRDefault="00B57E8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2D39D4" w:rsidRDefault="00B57E8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2D39D4" w:rsidRDefault="00B57E8D">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2D39D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D39D4"/>
    <w:rsid w:val="002E6086"/>
    <w:rsid w:val="00302490"/>
    <w:rsid w:val="003227B2"/>
    <w:rsid w:val="003418A0"/>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57E8D"/>
    <w:rsid w:val="00B75228"/>
    <w:rsid w:val="00B811F1"/>
    <w:rsid w:val="00B81B9F"/>
    <w:rsid w:val="00BC763A"/>
    <w:rsid w:val="00BC7D6F"/>
    <w:rsid w:val="00BD3CAC"/>
    <w:rsid w:val="00BF697A"/>
    <w:rsid w:val="00C52E77"/>
    <w:rsid w:val="00C65A44"/>
    <w:rsid w:val="00C76AC3"/>
    <w:rsid w:val="00C83EB4"/>
    <w:rsid w:val="00CA5CAF"/>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854</Words>
  <Characters>4871</Characters>
  <Application>Microsoft Office Word</Application>
  <DocSecurity>0</DocSecurity>
  <Lines>40</Lines>
  <Paragraphs>11</Paragraphs>
  <ScaleCrop>false</ScaleCrop>
  <Company/>
  <LinksUpToDate>false</LinksUpToDate>
  <CharactersWithSpaces>5714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lan</cp:lastModifiedBy>
  <cp:revision>63</cp:revision>
  <dcterms:created xsi:type="dcterms:W3CDTF">2023-08-11T08:11:00Z</dcterms:created>
  <dcterms:modified xsi:type="dcterms:W3CDTF">2024-09-20T03:39:00Z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