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05EA" w:rsidRDefault="00CF05EA">
      <w:pPr>
        <w:autoSpaceDE w:val="0"/>
        <w:autoSpaceDN w:val="0"/>
        <w:adjustRightInd w:val="0"/>
        <w:jc w:val="center"/>
        <w:rPr>
          <w:rFonts w:ascii="Times New Roman" w:eastAsia="方正小标宋简体" w:hAnsi="Times New Roman" w:cs="方正小标宋简体"/>
          <w:kern w:val="0"/>
          <w:sz w:val="48"/>
          <w:szCs w:val="48"/>
          <w:lang w:val="zh-CN"/>
        </w:rPr>
      </w:pPr>
    </w:p>
    <w:p w:rsidR="00CF05EA" w:rsidRDefault="00CF05EA">
      <w:pPr>
        <w:autoSpaceDE w:val="0"/>
        <w:autoSpaceDN w:val="0"/>
        <w:adjustRightInd w:val="0"/>
        <w:jc w:val="center"/>
        <w:rPr>
          <w:rFonts w:ascii="Times New Roman" w:eastAsia="方正小标宋简体" w:hAnsi="Times New Roman" w:cs="方正小标宋简体"/>
          <w:kern w:val="0"/>
          <w:sz w:val="48"/>
          <w:szCs w:val="48"/>
          <w:lang w:val="zh-CN"/>
        </w:rPr>
      </w:pPr>
    </w:p>
    <w:p w:rsidR="00CF05EA" w:rsidRDefault="00CF05EA">
      <w:pPr>
        <w:autoSpaceDE w:val="0"/>
        <w:autoSpaceDN w:val="0"/>
        <w:adjustRightInd w:val="0"/>
        <w:jc w:val="center"/>
        <w:rPr>
          <w:rFonts w:ascii="Times New Roman" w:eastAsia="方正小标宋简体" w:hAnsi="Times New Roman" w:cs="方正小标宋简体"/>
          <w:kern w:val="0"/>
          <w:sz w:val="48"/>
          <w:szCs w:val="48"/>
          <w:lang w:val="zh-CN"/>
        </w:rPr>
      </w:pPr>
    </w:p>
    <w:p w:rsidR="00CF05EA" w:rsidRDefault="00CF05EA">
      <w:pPr>
        <w:autoSpaceDE w:val="0"/>
        <w:autoSpaceDN w:val="0"/>
        <w:adjustRightInd w:val="0"/>
        <w:jc w:val="center"/>
        <w:rPr>
          <w:rFonts w:ascii="Times New Roman" w:eastAsia="方正小标宋简体" w:hAnsi="Times New Roman" w:cs="方正小标宋简体"/>
          <w:kern w:val="0"/>
          <w:sz w:val="48"/>
          <w:szCs w:val="48"/>
          <w:lang w:val="zh-CN"/>
        </w:rPr>
      </w:pPr>
    </w:p>
    <w:p w:rsidR="00CF05EA" w:rsidRDefault="00CF05EA">
      <w:pPr>
        <w:autoSpaceDE w:val="0"/>
        <w:autoSpaceDN w:val="0"/>
        <w:adjustRightInd w:val="0"/>
        <w:jc w:val="center"/>
        <w:rPr>
          <w:rFonts w:ascii="Times New Roman" w:eastAsia="方正小标宋简体" w:hAnsi="Times New Roman" w:cs="方正小标宋简体"/>
          <w:kern w:val="0"/>
          <w:sz w:val="48"/>
          <w:szCs w:val="48"/>
          <w:lang w:val="zh-CN"/>
        </w:rPr>
      </w:pPr>
    </w:p>
    <w:p w:rsidR="00CF05EA" w:rsidRDefault="00CF05EA">
      <w:pPr>
        <w:autoSpaceDE w:val="0"/>
        <w:autoSpaceDN w:val="0"/>
        <w:adjustRightInd w:val="0"/>
        <w:jc w:val="center"/>
        <w:rPr>
          <w:rFonts w:ascii="Times New Roman" w:eastAsia="方正小标宋简体" w:hAnsi="Times New Roman" w:cs="方正小标宋简体"/>
          <w:kern w:val="0"/>
          <w:sz w:val="48"/>
          <w:szCs w:val="48"/>
          <w:lang w:val="zh-CN"/>
        </w:rPr>
      </w:pPr>
    </w:p>
    <w:p w:rsidR="00CF05EA" w:rsidRDefault="00CF05EA">
      <w:pPr>
        <w:autoSpaceDE w:val="0"/>
        <w:autoSpaceDN w:val="0"/>
        <w:adjustRightInd w:val="0"/>
        <w:jc w:val="center"/>
        <w:rPr>
          <w:rFonts w:ascii="Times New Roman" w:eastAsia="方正小标宋简体" w:hAnsi="Times New Roman" w:cs="方正小标宋简体"/>
          <w:kern w:val="0"/>
          <w:sz w:val="48"/>
          <w:szCs w:val="48"/>
          <w:lang w:val="zh-CN"/>
        </w:rPr>
      </w:pPr>
    </w:p>
    <w:p w:rsidR="00CF05EA" w:rsidRDefault="00CF05EA">
      <w:pPr>
        <w:autoSpaceDE w:val="0"/>
        <w:autoSpaceDN w:val="0"/>
        <w:adjustRightInd w:val="0"/>
        <w:jc w:val="center"/>
        <w:rPr>
          <w:rFonts w:ascii="Times New Roman" w:eastAsia="方正小标宋简体" w:hAnsi="Times New Roman" w:cs="方正小标宋简体"/>
          <w:kern w:val="0"/>
          <w:sz w:val="48"/>
          <w:szCs w:val="48"/>
          <w:lang w:val="zh-CN"/>
        </w:rPr>
      </w:pPr>
    </w:p>
    <w:p w:rsidR="00CF05EA" w:rsidRDefault="00873703">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中新天津生态城基本建设管理办公室</w:t>
      </w:r>
    </w:p>
    <w:p w:rsidR="00CF05EA" w:rsidRDefault="00873703">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CF05EA" w:rsidRDefault="00CF05EA">
      <w:pPr>
        <w:autoSpaceDE w:val="0"/>
        <w:autoSpaceDN w:val="0"/>
        <w:adjustRightInd w:val="0"/>
        <w:spacing w:line="580" w:lineRule="exact"/>
        <w:jc w:val="center"/>
        <w:rPr>
          <w:rFonts w:ascii="Times New Roman" w:eastAsia="黑体" w:hAnsi="Times New Roman" w:cs="黑体"/>
          <w:sz w:val="30"/>
          <w:szCs w:val="30"/>
        </w:rPr>
      </w:pPr>
    </w:p>
    <w:p w:rsidR="00CF05EA" w:rsidRDefault="00CF05EA">
      <w:pPr>
        <w:autoSpaceDE w:val="0"/>
        <w:autoSpaceDN w:val="0"/>
        <w:adjustRightInd w:val="0"/>
        <w:spacing w:line="580" w:lineRule="exact"/>
        <w:jc w:val="center"/>
        <w:rPr>
          <w:rFonts w:ascii="Times New Roman" w:eastAsia="黑体" w:hAnsi="Times New Roman" w:cs="黑体"/>
          <w:sz w:val="30"/>
          <w:szCs w:val="30"/>
        </w:rPr>
      </w:pPr>
    </w:p>
    <w:p w:rsidR="00CF05EA" w:rsidRDefault="00CF05EA">
      <w:pPr>
        <w:autoSpaceDE w:val="0"/>
        <w:autoSpaceDN w:val="0"/>
        <w:adjustRightInd w:val="0"/>
        <w:spacing w:line="580" w:lineRule="exact"/>
        <w:jc w:val="center"/>
        <w:rPr>
          <w:rFonts w:ascii="Times New Roman" w:eastAsia="黑体" w:hAnsi="Times New Roman" w:cs="黑体"/>
          <w:sz w:val="30"/>
          <w:szCs w:val="30"/>
        </w:rPr>
      </w:pPr>
    </w:p>
    <w:p w:rsidR="00CF05EA" w:rsidRDefault="00CF05EA">
      <w:pPr>
        <w:autoSpaceDE w:val="0"/>
        <w:autoSpaceDN w:val="0"/>
        <w:adjustRightInd w:val="0"/>
        <w:spacing w:line="580" w:lineRule="exact"/>
        <w:jc w:val="center"/>
        <w:rPr>
          <w:rFonts w:ascii="Times New Roman" w:eastAsia="黑体" w:hAnsi="Times New Roman" w:cs="黑体"/>
          <w:sz w:val="30"/>
          <w:szCs w:val="30"/>
        </w:rPr>
      </w:pPr>
    </w:p>
    <w:p w:rsidR="00CF05EA" w:rsidRDefault="00CF05EA">
      <w:pPr>
        <w:autoSpaceDE w:val="0"/>
        <w:autoSpaceDN w:val="0"/>
        <w:adjustRightInd w:val="0"/>
        <w:spacing w:line="580" w:lineRule="exact"/>
        <w:jc w:val="center"/>
        <w:rPr>
          <w:rFonts w:ascii="Times New Roman" w:eastAsia="黑体" w:hAnsi="Times New Roman" w:cs="黑体"/>
          <w:sz w:val="30"/>
          <w:szCs w:val="30"/>
        </w:rPr>
      </w:pPr>
    </w:p>
    <w:p w:rsidR="00CF05EA" w:rsidRDefault="00873703">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CF05EA" w:rsidRDefault="00873703">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CF05EA" w:rsidRDefault="00CF05EA">
      <w:pPr>
        <w:autoSpaceDE w:val="0"/>
        <w:autoSpaceDN w:val="0"/>
        <w:adjustRightInd w:val="0"/>
        <w:spacing w:line="600" w:lineRule="exact"/>
        <w:jc w:val="left"/>
        <w:rPr>
          <w:rFonts w:ascii="Times New Roman" w:eastAsia="黑体" w:hAnsi="Times New Roman" w:cs="黑体"/>
          <w:kern w:val="0"/>
          <w:sz w:val="30"/>
          <w:szCs w:val="30"/>
        </w:rPr>
      </w:pPr>
    </w:p>
    <w:p w:rsidR="00CF05EA" w:rsidRDefault="0087370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CF05EA" w:rsidRDefault="008737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CF05EA" w:rsidRDefault="008737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CF05EA" w:rsidRDefault="0087370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CF05EA" w:rsidRDefault="008737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CF05EA" w:rsidRDefault="008737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CF05EA" w:rsidRDefault="008737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CF05EA" w:rsidRDefault="008737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CF05EA" w:rsidRDefault="008737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CF05EA" w:rsidRDefault="008737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CF05EA" w:rsidRDefault="008737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CF05EA" w:rsidRDefault="008737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CF05EA" w:rsidRDefault="008737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CF05EA" w:rsidRDefault="008737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CF05EA" w:rsidRDefault="008737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CF05EA" w:rsidRDefault="008737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CF05EA" w:rsidRDefault="0087370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CF05EA" w:rsidRDefault="008737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CF05EA" w:rsidRDefault="008737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CF05EA" w:rsidRDefault="008737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CF05EA" w:rsidRDefault="008737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CF05EA" w:rsidRDefault="008737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CF05EA" w:rsidRDefault="008737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CF05EA" w:rsidRDefault="008737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CF05EA" w:rsidRDefault="008737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CF05EA" w:rsidRDefault="008737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CF05EA" w:rsidRDefault="008737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CF05EA" w:rsidRDefault="008737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CF05EA" w:rsidRDefault="008737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CF05EA" w:rsidRDefault="008737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CF05EA" w:rsidRDefault="008737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CF05EA" w:rsidRDefault="0087370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CF05EA" w:rsidRDefault="00873703">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CF05EA" w:rsidRDefault="0087370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CF05EA" w:rsidRDefault="00873703">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CF05EA" w:rsidRDefault="0087370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主要负责区域财政投资的基础设施和公共服务设施项目建设及全过程组织管理；推动城市基础设施项目建设；组织开展项目规划设计、招标管理、安全质量、施工监督、竣工结算和固定资产管理等工作。</w:t>
      </w:r>
    </w:p>
    <w:p w:rsidR="00CF05EA" w:rsidRDefault="00873703">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CF05EA" w:rsidRDefault="0087370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中新天津生态城基本建设管理办公室内设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个职能科室。纳入中新天津生态城基本建设管理办公室</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CF05EA" w:rsidRDefault="0087370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中新天津生态城基本建设管理办公室（本级）</w:t>
      </w:r>
    </w:p>
    <w:p w:rsidR="00CF05EA" w:rsidRDefault="00873703">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CF05EA" w:rsidRDefault="0087370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CF05EA" w:rsidRDefault="00CF05EA">
      <w:pPr>
        <w:autoSpaceDE w:val="0"/>
        <w:autoSpaceDN w:val="0"/>
        <w:adjustRightInd w:val="0"/>
        <w:spacing w:line="600" w:lineRule="exact"/>
        <w:jc w:val="left"/>
        <w:rPr>
          <w:rFonts w:ascii="Times New Roman" w:eastAsia="方正小标宋简体" w:hAnsi="Times New Roman" w:cs="Times New Roman"/>
          <w:kern w:val="0"/>
          <w:sz w:val="24"/>
          <w:szCs w:val="24"/>
        </w:rPr>
      </w:pPr>
    </w:p>
    <w:p w:rsidR="00CF05EA" w:rsidRDefault="0087370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CF05EA" w:rsidRDefault="0087370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CF05EA" w:rsidRDefault="0087370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CF05EA" w:rsidRDefault="0087370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CF05EA" w:rsidRDefault="0087370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CF05EA" w:rsidRDefault="0087370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CF05EA" w:rsidRDefault="0087370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CF05EA" w:rsidRDefault="0087370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CF05EA" w:rsidRDefault="0087370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CF05EA" w:rsidRDefault="0087370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CF05EA" w:rsidRDefault="0087370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CF05EA" w:rsidRDefault="0087370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kern w:val="0"/>
          <w:sz w:val="30"/>
          <w:szCs w:val="30"/>
        </w:rPr>
        <w:lastRenderedPageBreak/>
        <w:t>十二、关于空表的说明</w:t>
      </w:r>
    </w:p>
    <w:p w:rsidR="00CF05EA" w:rsidRDefault="00873703">
      <w:pPr>
        <w:autoSpaceDE w:val="0"/>
        <w:autoSpaceDN w:val="0"/>
        <w:adjustRightInd w:val="0"/>
        <w:spacing w:line="600" w:lineRule="exact"/>
        <w:ind w:firstLine="600"/>
        <w:jc w:val="left"/>
        <w:rPr>
          <w:rFonts w:ascii="Times New Roman" w:eastAsia="仿宋_GB2312" w:hAnsi="Times New Roman" w:cs="仿宋_GB2312"/>
          <w:sz w:val="30"/>
          <w:szCs w:val="30"/>
          <w:lang w:val="zh-CN"/>
        </w:rPr>
      </w:pPr>
      <w:r>
        <w:rPr>
          <w:rFonts w:ascii="Times New Roman" w:eastAsia="仿宋_GB2312" w:hAnsi="Times New Roman" w:cs="仿宋_GB2312" w:hint="eastAsia"/>
          <w:sz w:val="30"/>
          <w:szCs w:val="30"/>
          <w:lang w:val="zh-CN"/>
        </w:rPr>
        <w:t>1.</w:t>
      </w:r>
      <w:r>
        <w:rPr>
          <w:rFonts w:ascii="Times New Roman" w:eastAsia="仿宋_GB2312" w:hAnsi="Times New Roman" w:cs="仿宋_GB2312" w:hint="eastAsia"/>
          <w:sz w:val="30"/>
          <w:szCs w:val="30"/>
          <w:lang w:val="zh-CN"/>
        </w:rPr>
        <w:t>中新天津生态城基本建设管理办公室</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年度国有资本经营预算财政拨款收入支出决算表为空表。</w:t>
      </w:r>
      <w:r>
        <w:rPr>
          <w:rFonts w:ascii="Times New Roman" w:eastAsia="仿宋_GB2312" w:hAnsi="Times New Roman" w:cs="仿宋_GB2312" w:hint="eastAsia"/>
          <w:sz w:val="30"/>
          <w:szCs w:val="30"/>
          <w:lang w:val="zh-CN"/>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lang w:val="zh-CN"/>
        </w:rPr>
        <w:t>2.</w:t>
      </w:r>
      <w:r>
        <w:rPr>
          <w:rFonts w:ascii="Times New Roman" w:eastAsia="仿宋_GB2312" w:hAnsi="Times New Roman" w:cs="仿宋_GB2312" w:hint="eastAsia"/>
          <w:sz w:val="30"/>
          <w:szCs w:val="30"/>
          <w:lang w:val="zh-CN"/>
        </w:rPr>
        <w:t>中新天津生态城基本建设管理办公室</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年度财政拨款“三公”经费支出决算表为空表。</w:t>
      </w:r>
    </w:p>
    <w:p w:rsidR="00CF05EA" w:rsidRDefault="00873703">
      <w:pPr>
        <w:rPr>
          <w:rFonts w:ascii="Times New Roman" w:eastAsia="仿宋_GB2312" w:hAnsi="Times New Roman" w:cs="仿宋_GB2312"/>
          <w:sz w:val="30"/>
          <w:szCs w:val="30"/>
        </w:rPr>
      </w:pPr>
      <w:r>
        <w:rPr>
          <w:rFonts w:ascii="Times New Roman" w:eastAsia="仿宋_GB2312" w:hAnsi="Times New Roman" w:cs="仿宋_GB2312" w:hint="eastAsia"/>
          <w:sz w:val="30"/>
          <w:szCs w:val="30"/>
        </w:rPr>
        <w:br w:type="page"/>
      </w:r>
    </w:p>
    <w:p w:rsidR="00CF05EA" w:rsidRDefault="00873703">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CF05EA" w:rsidRDefault="00CF05EA">
      <w:pPr>
        <w:autoSpaceDE w:val="0"/>
        <w:autoSpaceDN w:val="0"/>
        <w:adjustRightInd w:val="0"/>
        <w:spacing w:line="580" w:lineRule="exact"/>
        <w:ind w:firstLine="600"/>
        <w:jc w:val="left"/>
        <w:rPr>
          <w:rFonts w:ascii="Times New Roman" w:eastAsia="黑体" w:hAnsi="Times New Roman" w:cs="黑体"/>
          <w:sz w:val="30"/>
          <w:szCs w:val="30"/>
          <w:lang w:val="zh-CN"/>
        </w:rPr>
      </w:pPr>
    </w:p>
    <w:p w:rsidR="00CF05EA" w:rsidRDefault="0087370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CF05EA" w:rsidRDefault="0087370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中新天津生态城基本建设管理办公室</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18,205,822.04</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18,205,822.04</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：本部门为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年度新增预算部门。</w:t>
      </w:r>
    </w:p>
    <w:p w:rsidR="00CF05EA" w:rsidRDefault="0087370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CF05EA" w:rsidRDefault="0087370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中新天津生态城基本建设管理办公室</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18,205,822.04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18,205,822.04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本部门为</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年度新增预算部门。</w:t>
      </w:r>
    </w:p>
    <w:p w:rsidR="00CF05EA" w:rsidRDefault="00873703">
      <w:pPr>
        <w:autoSpaceDE w:val="0"/>
        <w:autoSpaceDN w:val="0"/>
        <w:adjustRightInd w:val="0"/>
        <w:spacing w:line="600" w:lineRule="exact"/>
        <w:ind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3,314,222.04</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18.2</w:t>
      </w:r>
      <w:r>
        <w:rPr>
          <w:rFonts w:ascii="Times New Roman" w:eastAsia="仿宋_GB2312" w:hAnsi="Times New Roman" w:cs="Times New Roman" w:hint="eastAsia"/>
          <w:sz w:val="30"/>
          <w:szCs w:val="30"/>
        </w:rPr>
        <w:t>0</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p>
    <w:p w:rsidR="00CF05EA" w:rsidRDefault="00873703">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14,891,600.00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81.8</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lang w:val="zh-CN"/>
        </w:rPr>
        <w:t>%</w:t>
      </w:r>
      <w:r>
        <w:rPr>
          <w:rFonts w:ascii="Times New Roman" w:eastAsia="仿宋_GB2312" w:hAnsi="Times New Roman" w:cs="仿宋_GB2312" w:hint="eastAsia"/>
          <w:sz w:val="30"/>
          <w:szCs w:val="30"/>
          <w:lang w:val="zh-CN"/>
        </w:rPr>
        <w:t>。</w:t>
      </w:r>
    </w:p>
    <w:p w:rsidR="00CF05EA" w:rsidRDefault="0087370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CF05EA" w:rsidRDefault="00873703">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中新天津生态城基本建设管理办公室</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18,205,822.04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18,205,822.04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本部门为</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年度新增预算部门。</w:t>
      </w:r>
    </w:p>
    <w:p w:rsidR="00CF05EA" w:rsidRDefault="00873703">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2,278,772.63</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12.52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p>
    <w:p w:rsidR="00CF05EA" w:rsidRDefault="00873703">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15,927,049.41</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87.48%</w:t>
      </w:r>
      <w:r>
        <w:rPr>
          <w:rFonts w:ascii="Times New Roman" w:eastAsia="仿宋_GB2312" w:hAnsi="Times New Roman" w:cs="仿宋_GB2312" w:hint="eastAsia"/>
          <w:sz w:val="30"/>
          <w:szCs w:val="30"/>
        </w:rPr>
        <w:t>。</w:t>
      </w:r>
    </w:p>
    <w:p w:rsidR="00CF05EA" w:rsidRDefault="0087370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lastRenderedPageBreak/>
        <w:t>四、财政拨款收支决算总体情况说明</w:t>
      </w:r>
    </w:p>
    <w:p w:rsidR="00CF05EA" w:rsidRDefault="00873703">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中新天津生态城基本建设管理办公室</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18,205,822.04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18,205,822.04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本部门为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年度新增预算部门。</w:t>
      </w:r>
    </w:p>
    <w:p w:rsidR="00CF05EA" w:rsidRDefault="0087370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CF05EA" w:rsidRDefault="0087370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CF05EA" w:rsidRDefault="0087370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中新天津生态城基本建设管理办公室</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3,314,222.04</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18.2</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3,314,222.04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100.</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：本部门为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年度新增预算部门。</w:t>
      </w:r>
    </w:p>
    <w:p w:rsidR="00CF05EA" w:rsidRDefault="0087370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CF05EA" w:rsidRDefault="0087370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3,314,222.04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213,792.48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6.45%</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88,367.52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2.67%</w:t>
      </w:r>
      <w:r>
        <w:rPr>
          <w:rFonts w:ascii="Times New Roman" w:eastAsia="仿宋_GB2312" w:hAnsi="Times New Roman" w:cs="仿宋_GB2312" w:hint="eastAsia"/>
          <w:sz w:val="30"/>
          <w:szCs w:val="30"/>
        </w:rPr>
        <w:t>；城乡社区支出</w:t>
      </w:r>
      <w:r>
        <w:rPr>
          <w:rFonts w:ascii="Times New Roman" w:eastAsia="仿宋_GB2312" w:hAnsi="Times New Roman" w:cs="仿宋_GB2312" w:hint="eastAsia"/>
          <w:sz w:val="30"/>
          <w:szCs w:val="30"/>
        </w:rPr>
        <w:t>3,012,</w:t>
      </w:r>
      <w:r>
        <w:rPr>
          <w:rFonts w:ascii="Times New Roman" w:eastAsia="仿宋_GB2312" w:hAnsi="Times New Roman" w:cs="仿宋_GB2312" w:hint="eastAsia"/>
          <w:sz w:val="30"/>
          <w:szCs w:val="30"/>
        </w:rPr>
        <w:t>062.04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90.88%</w:t>
      </w:r>
      <w:r>
        <w:rPr>
          <w:rFonts w:ascii="Times New Roman" w:eastAsia="仿宋_GB2312" w:hAnsi="Times New Roman" w:cs="仿宋_GB2312" w:hint="eastAsia"/>
          <w:sz w:val="30"/>
          <w:szCs w:val="30"/>
        </w:rPr>
        <w:t>。</w:t>
      </w:r>
    </w:p>
    <w:p w:rsidR="00CF05EA" w:rsidRDefault="0087370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CF05EA" w:rsidRDefault="0087370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25,065,328.77</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3,314,222.04</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13.22%</w:t>
      </w:r>
      <w:r>
        <w:rPr>
          <w:rFonts w:ascii="Times New Roman" w:eastAsia="仿宋_GB2312" w:hAnsi="Times New Roman" w:cs="仿宋_GB2312" w:hint="eastAsia"/>
          <w:kern w:val="0"/>
          <w:sz w:val="30"/>
          <w:szCs w:val="30"/>
        </w:rPr>
        <w:t>。其中：</w:t>
      </w:r>
    </w:p>
    <w:p w:rsidR="00CF05EA" w:rsidRDefault="00873703">
      <w:pPr>
        <w:autoSpaceDE w:val="0"/>
        <w:autoSpaceDN w:val="0"/>
        <w:adjustRightInd w:val="0"/>
        <w:spacing w:line="600" w:lineRule="exact"/>
        <w:ind w:firstLineChars="200"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 xml:space="preserve">1. </w:t>
      </w:r>
      <w:r>
        <w:rPr>
          <w:rFonts w:ascii="Times New Roman" w:eastAsia="仿宋_GB2312" w:hAnsi="Times New Roman" w:cs="仿宋_GB2312" w:hint="eastAsia"/>
          <w:sz w:val="30"/>
          <w:szCs w:val="30"/>
        </w:rPr>
        <w:t>社会保障和就业支出（类）行政事业单位养老支出（款）</w:t>
      </w:r>
      <w:r>
        <w:rPr>
          <w:rFonts w:ascii="Times New Roman" w:eastAsia="仿宋_GB2312" w:hAnsi="Times New Roman" w:cs="仿宋_GB2312" w:hint="eastAsia"/>
          <w:sz w:val="30"/>
          <w:szCs w:val="30"/>
        </w:rPr>
        <w:lastRenderedPageBreak/>
        <w:t>机关事业单位基本养老保险缴费支出（项）年初预算为</w:t>
      </w:r>
      <w:r>
        <w:rPr>
          <w:rFonts w:ascii="Times New Roman" w:eastAsia="仿宋_GB2312" w:hAnsi="Times New Roman" w:cs="仿宋_GB2312" w:hint="eastAsia"/>
          <w:sz w:val="30"/>
          <w:szCs w:val="30"/>
        </w:rPr>
        <w:t>172,800.00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142,528.32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82.48%</w:t>
      </w:r>
      <w:r>
        <w:rPr>
          <w:rFonts w:ascii="Times New Roman" w:eastAsia="仿宋_GB2312" w:hAnsi="Times New Roman" w:cs="仿宋_GB2312" w:hint="eastAsia"/>
          <w:sz w:val="30"/>
          <w:szCs w:val="30"/>
        </w:rPr>
        <w:t>，决算数小于年初预算数的主要原因是年初预算考虑了人员新增，但当年实际人员数量有所减少，因此预算数与决算数出现偏差。</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2. </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86,400.00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71,264.16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82.48%</w:t>
      </w:r>
      <w:r>
        <w:rPr>
          <w:rFonts w:ascii="Times New Roman" w:eastAsia="仿宋_GB2312" w:hAnsi="Times New Roman" w:cs="仿宋_GB2312" w:hint="eastAsia"/>
          <w:sz w:val="30"/>
          <w:szCs w:val="30"/>
        </w:rPr>
        <w:t>，决算数小于年初预算数的主要原因是年初预算考虑了人员新增，但当年实际人员数量有所减少，因此预算数与决算数出现偏差。</w:t>
      </w:r>
      <w:r>
        <w:rPr>
          <w:rFonts w:ascii="Times New Roman" w:eastAsia="仿宋_GB2312" w:hAnsi="Times New Roman" w:cs="仿宋_GB2312" w:hint="eastAsia"/>
          <w:sz w:val="30"/>
          <w:szCs w:val="30"/>
        </w:rPr>
        <w:br/>
        <w:t xml:space="preserve">    3. </w:t>
      </w:r>
      <w:r>
        <w:rPr>
          <w:rFonts w:ascii="Times New Roman" w:eastAsia="仿宋_GB2312" w:hAnsi="Times New Roman" w:cs="仿宋_GB2312" w:hint="eastAsia"/>
          <w:sz w:val="30"/>
          <w:szCs w:val="30"/>
        </w:rPr>
        <w:t>卫生健康支出（类）行政事业单位医疗（款）行政单位医疗（项）年初预算为</w:t>
      </w:r>
      <w:r>
        <w:rPr>
          <w:rFonts w:ascii="Times New Roman" w:eastAsia="仿宋_GB2312" w:hAnsi="Times New Roman" w:cs="仿宋_GB2312" w:hint="eastAsia"/>
          <w:sz w:val="30"/>
          <w:szCs w:val="30"/>
        </w:rPr>
        <w:t>108,000.00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88,367.52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81.82%</w:t>
      </w:r>
      <w:r>
        <w:rPr>
          <w:rFonts w:ascii="Times New Roman" w:eastAsia="仿宋_GB2312" w:hAnsi="Times New Roman" w:cs="仿宋_GB2312" w:hint="eastAsia"/>
          <w:sz w:val="30"/>
          <w:szCs w:val="30"/>
        </w:rPr>
        <w:t>，决算数小于年初预算数的主要原因是年初预算考</w:t>
      </w:r>
      <w:r>
        <w:rPr>
          <w:rFonts w:ascii="Times New Roman" w:eastAsia="仿宋_GB2312" w:hAnsi="Times New Roman" w:cs="仿宋_GB2312" w:hint="eastAsia"/>
          <w:sz w:val="30"/>
          <w:szCs w:val="30"/>
        </w:rPr>
        <w:t>虑了人员新增，但当年实际人员数量有所减少，因此预算数与决算数出现偏差。</w:t>
      </w:r>
      <w:r>
        <w:rPr>
          <w:rFonts w:ascii="Times New Roman" w:eastAsia="仿宋_GB2312" w:hAnsi="Times New Roman" w:cs="仿宋_GB2312" w:hint="eastAsia"/>
          <w:sz w:val="30"/>
          <w:szCs w:val="30"/>
        </w:rPr>
        <w:br/>
        <w:t xml:space="preserve">    4. </w:t>
      </w:r>
      <w:r>
        <w:rPr>
          <w:rFonts w:ascii="Times New Roman" w:eastAsia="仿宋_GB2312" w:hAnsi="Times New Roman" w:cs="仿宋_GB2312" w:hint="eastAsia"/>
          <w:sz w:val="30"/>
          <w:szCs w:val="30"/>
        </w:rPr>
        <w:t>城乡社区支出（类）城乡社区管理事务（款）行政运行（项）年初预算为</w:t>
      </w:r>
      <w:r>
        <w:rPr>
          <w:rFonts w:ascii="Times New Roman" w:eastAsia="仿宋_GB2312" w:hAnsi="Times New Roman" w:cs="仿宋_GB2312" w:hint="eastAsia"/>
          <w:sz w:val="30"/>
          <w:szCs w:val="30"/>
        </w:rPr>
        <w:t>2,998,128.77</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2,100,612.63</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70.06%</w:t>
      </w:r>
      <w:r>
        <w:rPr>
          <w:rFonts w:ascii="Times New Roman" w:eastAsia="仿宋_GB2312" w:hAnsi="Times New Roman" w:cs="仿宋_GB2312" w:hint="eastAsia"/>
          <w:sz w:val="30"/>
          <w:szCs w:val="30"/>
        </w:rPr>
        <w:t>，决算数小于年初预算数的主要原因是人员经费，年初预算考虑了人员新增，但当年实际人员数量有所减少，因此预算数与决算数出现偏差。</w:t>
      </w:r>
      <w:r>
        <w:rPr>
          <w:rFonts w:ascii="Times New Roman" w:eastAsia="仿宋_GB2312" w:hAnsi="Times New Roman" w:cs="仿宋_GB2312" w:hint="eastAsia"/>
          <w:sz w:val="30"/>
          <w:szCs w:val="30"/>
        </w:rPr>
        <w:br/>
        <w:t xml:space="preserve">    5. </w:t>
      </w:r>
      <w:r>
        <w:rPr>
          <w:rFonts w:ascii="Times New Roman" w:eastAsia="仿宋_GB2312" w:hAnsi="Times New Roman" w:cs="仿宋_GB2312" w:hint="eastAsia"/>
          <w:sz w:val="30"/>
          <w:szCs w:val="30"/>
        </w:rPr>
        <w:t>城乡社区支出（类）城乡社区管理事务（款）一般行政管理事务（项）年初预算为</w:t>
      </w:r>
      <w:r>
        <w:rPr>
          <w:rFonts w:ascii="Times New Roman" w:eastAsia="仿宋_GB2312" w:hAnsi="Times New Roman" w:cs="仿宋_GB2312" w:hint="eastAsia"/>
          <w:sz w:val="30"/>
          <w:szCs w:val="30"/>
        </w:rPr>
        <w:t>7,700,000.00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911,449.41</w:t>
      </w:r>
      <w:r>
        <w:rPr>
          <w:rFonts w:ascii="Times New Roman" w:eastAsia="仿宋_GB2312" w:hAnsi="Times New Roman" w:cs="仿宋_GB2312" w:hint="eastAsia"/>
          <w:sz w:val="30"/>
          <w:szCs w:val="30"/>
        </w:rPr>
        <w:lastRenderedPageBreak/>
        <w:t>元，完成年初预算的</w:t>
      </w:r>
      <w:r>
        <w:rPr>
          <w:rFonts w:ascii="Times New Roman" w:eastAsia="仿宋_GB2312" w:hAnsi="Times New Roman" w:cs="仿宋_GB2312" w:hint="eastAsia"/>
          <w:sz w:val="30"/>
          <w:szCs w:val="30"/>
        </w:rPr>
        <w:t>11.84%</w:t>
      </w:r>
      <w:r>
        <w:rPr>
          <w:rFonts w:ascii="Times New Roman" w:eastAsia="仿宋_GB2312" w:hAnsi="Times New Roman" w:cs="仿宋_GB2312" w:hint="eastAsia"/>
          <w:sz w:val="30"/>
          <w:szCs w:val="30"/>
        </w:rPr>
        <w:t>，决算数小于年初预算数的主要原因是（</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）工程造价咨询，年初预算按年初年</w:t>
      </w:r>
      <w:proofErr w:type="gramStart"/>
      <w:r>
        <w:rPr>
          <w:rFonts w:ascii="Times New Roman" w:eastAsia="仿宋_GB2312" w:hAnsi="Times New Roman" w:cs="仿宋_GB2312" w:hint="eastAsia"/>
          <w:sz w:val="30"/>
          <w:szCs w:val="30"/>
        </w:rPr>
        <w:t>度建设</w:t>
      </w:r>
      <w:proofErr w:type="gramEnd"/>
      <w:r>
        <w:rPr>
          <w:rFonts w:ascii="Times New Roman" w:eastAsia="仿宋_GB2312" w:hAnsi="Times New Roman" w:cs="仿宋_GB2312" w:hint="eastAsia"/>
          <w:sz w:val="30"/>
          <w:szCs w:val="30"/>
        </w:rPr>
        <w:t>计划预估，</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年中建设计划、项目建设时序调整较大，结合当年财政资金安排减少，因此预算数与决算数出现较大偏差；（</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）建设项目工程质量安全咨询服务费，年初预算考虑项目年初需采购，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年实际根据业务情况，采购完成签约合同时间退后至</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月底，结合当年财政资金安排减少，因此预算数与决算数出现偏差。</w:t>
      </w:r>
      <w:r>
        <w:rPr>
          <w:rFonts w:ascii="Times New Roman" w:eastAsia="仿宋_GB2312" w:hAnsi="Times New Roman" w:cs="仿宋_GB2312" w:hint="eastAsia"/>
          <w:sz w:val="30"/>
          <w:szCs w:val="30"/>
        </w:rPr>
        <w:br/>
        <w:t xml:space="preserve">    6. </w:t>
      </w:r>
      <w:r>
        <w:rPr>
          <w:rFonts w:ascii="Times New Roman" w:eastAsia="仿宋_GB2312" w:hAnsi="Times New Roman" w:cs="仿宋_GB2312" w:hint="eastAsia"/>
          <w:sz w:val="30"/>
          <w:szCs w:val="30"/>
        </w:rPr>
        <w:t>教育支出（类）普通教育（款）学前教育（项）年初预算为</w:t>
      </w:r>
      <w:r>
        <w:rPr>
          <w:rFonts w:ascii="Times New Roman" w:eastAsia="仿宋_GB2312" w:hAnsi="Times New Roman" w:cs="仿宋_GB2312" w:hint="eastAsia"/>
          <w:sz w:val="30"/>
          <w:szCs w:val="30"/>
        </w:rPr>
        <w:t>2,000,000.00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元，决算数小于年初预算数的主要原因是</w:t>
      </w:r>
      <w:r>
        <w:rPr>
          <w:rFonts w:ascii="Times New Roman" w:eastAsia="仿宋_GB2312" w:hAnsi="Times New Roman" w:cs="仿宋_GB2312" w:hint="eastAsia"/>
          <w:sz w:val="30"/>
          <w:szCs w:val="30"/>
        </w:rPr>
        <w:t>因生态城教学使用部门需求变化，</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年暂缓建设。</w:t>
      </w:r>
      <w:r>
        <w:rPr>
          <w:rFonts w:ascii="Times New Roman" w:eastAsia="仿宋_GB2312" w:hAnsi="Times New Roman" w:cs="仿宋_GB2312" w:hint="eastAsia"/>
          <w:sz w:val="30"/>
          <w:szCs w:val="30"/>
          <w:highlight w:val="yellow"/>
        </w:rPr>
        <w:br/>
      </w:r>
      <w:r>
        <w:rPr>
          <w:rFonts w:ascii="Times New Roman" w:eastAsia="仿宋_GB2312" w:hAnsi="Times New Roman" w:cs="仿宋_GB2312" w:hint="eastAsia"/>
          <w:sz w:val="30"/>
          <w:szCs w:val="30"/>
        </w:rPr>
        <w:t xml:space="preserve">    7. </w:t>
      </w:r>
      <w:r>
        <w:rPr>
          <w:rFonts w:ascii="Times New Roman" w:eastAsia="仿宋_GB2312" w:hAnsi="Times New Roman" w:cs="仿宋_GB2312" w:hint="eastAsia"/>
          <w:sz w:val="30"/>
          <w:szCs w:val="30"/>
        </w:rPr>
        <w:t>教育支出（类）普通教育（款）小学教育（项）年初预算为</w:t>
      </w:r>
      <w:r>
        <w:rPr>
          <w:rFonts w:ascii="Times New Roman" w:eastAsia="仿宋_GB2312" w:hAnsi="Times New Roman" w:cs="仿宋_GB2312" w:hint="eastAsia"/>
          <w:sz w:val="30"/>
          <w:szCs w:val="30"/>
        </w:rPr>
        <w:t>10,000,000.00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元，决算数小于年初预算数的主要原因是</w:t>
      </w:r>
      <w:r>
        <w:rPr>
          <w:rFonts w:ascii="Times New Roman" w:eastAsia="仿宋_GB2312" w:hAnsi="Times New Roman" w:cs="仿宋_GB2312" w:hint="eastAsia"/>
          <w:sz w:val="30"/>
          <w:szCs w:val="30"/>
        </w:rPr>
        <w:t>学校主体建设滞后，导致</w:t>
      </w:r>
      <w:proofErr w:type="gramStart"/>
      <w:r>
        <w:rPr>
          <w:rFonts w:ascii="Times New Roman" w:eastAsia="仿宋_GB2312" w:hAnsi="Times New Roman" w:cs="仿宋_GB2312" w:hint="eastAsia"/>
          <w:sz w:val="30"/>
          <w:szCs w:val="30"/>
        </w:rPr>
        <w:t>我部门</w:t>
      </w:r>
      <w:proofErr w:type="gramEnd"/>
      <w:r>
        <w:rPr>
          <w:rFonts w:ascii="Times New Roman" w:eastAsia="仿宋_GB2312" w:hAnsi="Times New Roman" w:cs="仿宋_GB2312" w:hint="eastAsia"/>
          <w:sz w:val="30"/>
          <w:szCs w:val="30"/>
        </w:rPr>
        <w:t>负责的精装修及改造项目进场推迟至</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w:t>
      </w:r>
      <w:r>
        <w:rPr>
          <w:rFonts w:ascii="Times New Roman" w:eastAsia="仿宋_GB2312" w:hAnsi="Times New Roman" w:cs="仿宋_GB2312" w:hint="eastAsia"/>
          <w:sz w:val="30"/>
          <w:szCs w:val="30"/>
        </w:rPr>
        <w:t>11</w:t>
      </w:r>
      <w:r>
        <w:rPr>
          <w:rFonts w:ascii="Times New Roman" w:eastAsia="仿宋_GB2312" w:hAnsi="Times New Roman" w:cs="仿宋_GB2312" w:hint="eastAsia"/>
          <w:sz w:val="30"/>
          <w:szCs w:val="30"/>
        </w:rPr>
        <w:t>月底，结合当年财政资金安排减少，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年此项目未发生支出。</w:t>
      </w:r>
      <w:r>
        <w:rPr>
          <w:rFonts w:ascii="Times New Roman" w:eastAsia="仿宋_GB2312" w:hAnsi="Times New Roman" w:cs="仿宋_GB2312" w:hint="eastAsia"/>
          <w:sz w:val="30"/>
          <w:szCs w:val="30"/>
        </w:rPr>
        <w:br/>
        <w:t xml:space="preserve">    8. </w:t>
      </w:r>
      <w:r>
        <w:rPr>
          <w:rFonts w:ascii="Times New Roman" w:eastAsia="仿宋_GB2312" w:hAnsi="Times New Roman" w:cs="仿宋_GB2312" w:hint="eastAsia"/>
          <w:sz w:val="30"/>
          <w:szCs w:val="30"/>
        </w:rPr>
        <w:t>教育支出（类）普通教育（款）高中教育（项）年初预算为</w:t>
      </w:r>
      <w:r>
        <w:rPr>
          <w:rFonts w:ascii="Times New Roman" w:eastAsia="仿宋_GB2312" w:hAnsi="Times New Roman" w:cs="仿宋_GB2312" w:hint="eastAsia"/>
          <w:sz w:val="30"/>
          <w:szCs w:val="30"/>
        </w:rPr>
        <w:t>2,000,000.00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元，决算数小于年初预算数</w:t>
      </w:r>
      <w:r>
        <w:rPr>
          <w:rFonts w:ascii="Times New Roman" w:eastAsia="仿宋_GB2312" w:hAnsi="Times New Roman" w:cs="仿宋_GB2312" w:hint="eastAsia"/>
          <w:sz w:val="30"/>
          <w:szCs w:val="30"/>
        </w:rPr>
        <w:t>的主要原因是</w:t>
      </w:r>
      <w:r>
        <w:rPr>
          <w:rFonts w:ascii="Times New Roman" w:eastAsia="仿宋_GB2312" w:hAnsi="Times New Roman" w:cs="仿宋_GB2312" w:hint="eastAsia"/>
          <w:sz w:val="30"/>
          <w:szCs w:val="30"/>
        </w:rPr>
        <w:t>因生态城教学使用部门需求变化，</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年暂缓建设。</w:t>
      </w:r>
    </w:p>
    <w:p w:rsidR="00CF05EA" w:rsidRDefault="0087370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CF05EA" w:rsidRDefault="00873703">
      <w:pPr>
        <w:autoSpaceDE w:val="0"/>
        <w:autoSpaceDN w:val="0"/>
        <w:adjustRightInd w:val="0"/>
        <w:spacing w:line="600" w:lineRule="exact"/>
        <w:ind w:firstLineChars="200"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中新天津生态城基本建设管理办公室</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2,278,772.63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lastRenderedPageBreak/>
        <w:t>增加</w:t>
      </w:r>
      <w:r>
        <w:rPr>
          <w:rFonts w:ascii="Times New Roman" w:eastAsia="仿宋_GB2312" w:hAnsi="Times New Roman" w:cs="仿宋_GB2312" w:hint="eastAsia"/>
          <w:sz w:val="30"/>
          <w:szCs w:val="30"/>
        </w:rPr>
        <w:t>2,278,772.63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本部门为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年度新增预算部门。</w:t>
      </w:r>
      <w:r>
        <w:rPr>
          <w:rFonts w:ascii="Times New Roman" w:eastAsia="仿宋_GB2312" w:hAnsi="Times New Roman" w:cs="仿宋_GB2312" w:hint="eastAsia"/>
          <w:kern w:val="0"/>
          <w:sz w:val="30"/>
          <w:szCs w:val="30"/>
        </w:rPr>
        <w:t>其中：</w:t>
      </w:r>
    </w:p>
    <w:p w:rsidR="00CF05EA" w:rsidRDefault="00873703">
      <w:pPr>
        <w:autoSpaceDE w:val="0"/>
        <w:autoSpaceDN w:val="0"/>
        <w:adjustRightInd w:val="0"/>
        <w:spacing w:line="600" w:lineRule="exact"/>
        <w:ind w:firstLineChars="200"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2,195,836.63</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基本工资、津贴补贴、机关事业单位基本养老保险缴费、职业年金缴费、职工基本医疗保险缴费、其他社会保障缴费、住房公积金。</w:t>
      </w:r>
    </w:p>
    <w:p w:rsidR="00CF05EA" w:rsidRDefault="00873703">
      <w:pPr>
        <w:autoSpaceDE w:val="0"/>
        <w:autoSpaceDN w:val="0"/>
        <w:adjustRightInd w:val="0"/>
        <w:spacing w:line="600" w:lineRule="exact"/>
        <w:ind w:firstLineChars="200"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82,936.00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办公费、印刷费、差旅费、委托业务费、其他交通费用。</w:t>
      </w:r>
    </w:p>
    <w:p w:rsidR="00CF05EA" w:rsidRDefault="0087370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CF05EA" w:rsidRDefault="00873703">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中新天津生态城基本建设管理办公室</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年度部门决算政府性基金预算财政拨款</w:t>
      </w:r>
      <w:r>
        <w:rPr>
          <w:rFonts w:ascii="Times New Roman" w:eastAsia="仿宋_GB2312" w:hAnsi="Times New Roman" w:cs="仿宋_GB2312" w:hint="eastAsia"/>
          <w:kern w:val="0"/>
          <w:sz w:val="30"/>
          <w:szCs w:val="30"/>
        </w:rPr>
        <w:t>年初结转和结余</w:t>
      </w:r>
      <w:r>
        <w:rPr>
          <w:rFonts w:ascii="Times New Roman" w:eastAsia="仿宋_GB2312" w:hAnsi="Times New Roman" w:cs="Times New Roman" w:hint="eastAsia"/>
          <w:sz w:val="30"/>
          <w:szCs w:val="30"/>
        </w:rPr>
        <w:t>0.00</w:t>
      </w:r>
      <w:r>
        <w:rPr>
          <w:rFonts w:ascii="Times New Roman" w:eastAsia="仿宋_GB2312" w:hAnsi="Times New Roman" w:cs="仿宋_GB2312" w:hint="eastAsia"/>
          <w:kern w:val="0"/>
          <w:sz w:val="30"/>
          <w:szCs w:val="30"/>
        </w:rPr>
        <w:t>元，收入</w:t>
      </w:r>
      <w:r>
        <w:rPr>
          <w:rFonts w:ascii="Times New Roman" w:eastAsia="仿宋_GB2312" w:hAnsi="Times New Roman" w:cs="Times New Roman" w:hint="eastAsia"/>
          <w:sz w:val="30"/>
          <w:szCs w:val="30"/>
        </w:rPr>
        <w:t>14,891,600.00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支出</w:t>
      </w:r>
      <w:r>
        <w:rPr>
          <w:rFonts w:ascii="Times New Roman" w:eastAsia="仿宋_GB2312" w:hAnsi="Times New Roman" w:cs="Times New Roman" w:hint="eastAsia"/>
          <w:sz w:val="30"/>
          <w:szCs w:val="30"/>
        </w:rPr>
        <w:t>14,891,600.00</w:t>
      </w:r>
      <w:r>
        <w:rPr>
          <w:rFonts w:ascii="Times New Roman" w:eastAsia="仿宋_GB2312" w:hAnsi="Times New Roman" w:cs="仿宋_GB2312" w:hint="eastAsia"/>
          <w:sz w:val="30"/>
          <w:szCs w:val="30"/>
        </w:rPr>
        <w:t>元，年末结转和结余</w:t>
      </w:r>
      <w:r>
        <w:rPr>
          <w:rFonts w:ascii="Times New Roman" w:eastAsia="仿宋_GB2312" w:hAnsi="Times New Roman" w:cs="Times New Roman" w:hint="eastAsia"/>
          <w:sz w:val="30"/>
          <w:szCs w:val="30"/>
        </w:rPr>
        <w:t>0.00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年度相比，政府性基金财政拨款支出</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14,891,600.00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100.</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lang w:val="zh-CN"/>
        </w:rPr>
        <w:t>：</w:t>
      </w:r>
      <w:r>
        <w:rPr>
          <w:rFonts w:ascii="Times New Roman" w:eastAsia="仿宋_GB2312" w:hAnsi="Times New Roman" w:cs="仿宋_GB2312" w:hint="eastAsia"/>
          <w:sz w:val="30"/>
          <w:szCs w:val="30"/>
        </w:rPr>
        <w:t>本部门为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年度新增预算部门。</w:t>
      </w:r>
    </w:p>
    <w:p w:rsidR="00CF05EA" w:rsidRDefault="00873703">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ab/>
      </w:r>
    </w:p>
    <w:p w:rsidR="00CF05EA" w:rsidRDefault="0087370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CF05EA" w:rsidRDefault="0087370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中新天津生态城基本建设管理办公室</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CF05EA" w:rsidRDefault="0087370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CF05EA" w:rsidRDefault="00873703">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CF05EA" w:rsidRDefault="00873703">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w:t>
      </w:r>
      <w:r>
        <w:rPr>
          <w:rFonts w:ascii="Times New Roman" w:eastAsia="仿宋_GB2312" w:hAnsi="Times New Roman" w:cs="仿宋_GB2312" w:hint="eastAsia"/>
          <w:kern w:val="0"/>
          <w:sz w:val="30"/>
          <w:szCs w:val="30"/>
        </w:rPr>
        <w:t>且</w:t>
      </w:r>
      <w:r>
        <w:rPr>
          <w:rFonts w:ascii="Times New Roman" w:eastAsia="仿宋_GB2312" w:hAnsi="Times New Roman" w:cs="仿宋_GB2312" w:hint="eastAsia"/>
          <w:sz w:val="30"/>
          <w:szCs w:val="30"/>
        </w:rPr>
        <w:t>决</w:t>
      </w:r>
      <w:r>
        <w:rPr>
          <w:rFonts w:ascii="Times New Roman" w:eastAsia="仿宋_GB2312" w:hAnsi="Times New Roman" w:cs="仿宋_GB2312" w:hint="eastAsia"/>
          <w:kern w:val="0"/>
          <w:sz w:val="30"/>
          <w:szCs w:val="30"/>
        </w:rPr>
        <w:t>算数</w:t>
      </w:r>
      <w:r>
        <w:rPr>
          <w:rFonts w:ascii="Times New Roman" w:eastAsia="仿宋_GB2312" w:hAnsi="Times New Roman" w:cs="仿宋_GB2312" w:hint="eastAsia"/>
          <w:kern w:val="0"/>
          <w:sz w:val="30"/>
          <w:szCs w:val="30"/>
        </w:rPr>
        <w:lastRenderedPageBreak/>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本部门为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年度新增预算部门，</w:t>
      </w:r>
      <w:r>
        <w:rPr>
          <w:rFonts w:ascii="Times New Roman" w:eastAsia="仿宋_GB2312" w:hAnsi="Times New Roman" w:cs="仿宋_GB2312" w:hint="eastAsia"/>
          <w:kern w:val="0"/>
          <w:sz w:val="30"/>
          <w:szCs w:val="30"/>
        </w:rPr>
        <w:t>且</w:t>
      </w:r>
      <w:r>
        <w:rPr>
          <w:rFonts w:ascii="Times New Roman" w:eastAsia="仿宋_GB2312" w:hAnsi="Times New Roman" w:cs="仿宋_GB2312" w:hint="eastAsia"/>
          <w:sz w:val="30"/>
          <w:szCs w:val="30"/>
        </w:rPr>
        <w:t>本年度未用财政拨款经费列</w:t>
      </w:r>
      <w:r>
        <w:rPr>
          <w:rFonts w:ascii="Times New Roman" w:eastAsia="仿宋_GB2312" w:hAnsi="Times New Roman" w:cs="仿宋_GB2312" w:hint="eastAsia"/>
          <w:kern w:val="0"/>
          <w:sz w:val="30"/>
          <w:szCs w:val="30"/>
        </w:rPr>
        <w:t>支</w:t>
      </w:r>
      <w:r>
        <w:rPr>
          <w:rFonts w:ascii="Times New Roman" w:eastAsia="仿宋_GB2312" w:hAnsi="Times New Roman" w:cs="仿宋_GB2312" w:hint="eastAsia"/>
          <w:kern w:val="0"/>
          <w:sz w:val="30"/>
          <w:szCs w:val="30"/>
        </w:rPr>
        <w:t>“三公”经费</w:t>
      </w:r>
      <w:r>
        <w:rPr>
          <w:rFonts w:ascii="Times New Roman" w:eastAsia="仿宋_GB2312" w:hAnsi="Times New Roman" w:cs="仿宋_GB2312" w:hint="eastAsia"/>
          <w:kern w:val="0"/>
          <w:sz w:val="30"/>
          <w:szCs w:val="30"/>
        </w:rPr>
        <w:t>。</w:t>
      </w:r>
    </w:p>
    <w:p w:rsidR="00CF05EA" w:rsidRDefault="00873703">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CF05EA" w:rsidRDefault="0087370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w:t>
      </w:r>
      <w:r>
        <w:rPr>
          <w:rFonts w:ascii="Times New Roman" w:eastAsia="仿宋_GB2312" w:hAnsi="Times New Roman" w:cs="仿宋_GB2312" w:hint="eastAsia"/>
          <w:kern w:val="0"/>
          <w:sz w:val="30"/>
          <w:szCs w:val="30"/>
        </w:rPr>
        <w:t>且</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本部门为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年度新增预算部门，且本年度未用财政拨款经费列支因公出国（境）费。</w:t>
      </w:r>
    </w:p>
    <w:p w:rsidR="00CF05EA" w:rsidRDefault="00873703">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CF05EA" w:rsidRDefault="00873703">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w:t>
      </w:r>
      <w:r>
        <w:rPr>
          <w:rFonts w:ascii="Times New Roman" w:eastAsia="仿宋_GB2312" w:hAnsi="Times New Roman" w:cs="仿宋_GB2312" w:hint="eastAsia"/>
          <w:kern w:val="0"/>
          <w:sz w:val="30"/>
          <w:szCs w:val="30"/>
        </w:rPr>
        <w:t>且</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本部门为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年度新增预算部门，且本年度未用财政拨款经费列支公务用车购置</w:t>
      </w:r>
      <w:r>
        <w:rPr>
          <w:rFonts w:ascii="Times New Roman" w:eastAsia="仿宋_GB2312" w:hAnsi="Times New Roman" w:cs="仿宋_GB2312" w:hint="eastAsia"/>
          <w:sz w:val="30"/>
          <w:szCs w:val="30"/>
        </w:rPr>
        <w:t>及</w:t>
      </w:r>
      <w:r>
        <w:rPr>
          <w:rFonts w:ascii="Times New Roman" w:eastAsia="仿宋_GB2312" w:hAnsi="Times New Roman" w:cs="仿宋_GB2312" w:hint="eastAsia"/>
          <w:sz w:val="30"/>
          <w:szCs w:val="30"/>
        </w:rPr>
        <w:t>运行维护费。</w:t>
      </w:r>
      <w:r>
        <w:rPr>
          <w:rFonts w:ascii="Times New Roman" w:eastAsia="仿宋_GB2312" w:hAnsi="Times New Roman" w:cs="仿宋_GB2312" w:hint="eastAsia"/>
          <w:kern w:val="0"/>
          <w:sz w:val="30"/>
          <w:szCs w:val="30"/>
        </w:rPr>
        <w:t>其中：</w:t>
      </w:r>
    </w:p>
    <w:p w:rsidR="00CF05EA" w:rsidRDefault="0087370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w:t>
      </w:r>
      <w:r>
        <w:rPr>
          <w:rFonts w:ascii="Times New Roman" w:eastAsia="仿宋_GB2312" w:hAnsi="Times New Roman" w:cs="仿宋_GB2312" w:hint="eastAsia"/>
          <w:kern w:val="0"/>
          <w:sz w:val="30"/>
          <w:szCs w:val="30"/>
        </w:rPr>
        <w:t>且</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本部门为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年度新增预算部门，且本年度未用财政拨款经费列支公务用车运行维护费。</w:t>
      </w:r>
    </w:p>
    <w:p w:rsidR="00CF05EA" w:rsidRDefault="00873703">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CF05EA" w:rsidRDefault="0087370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w:t>
      </w:r>
      <w:r>
        <w:rPr>
          <w:rFonts w:ascii="Times New Roman" w:eastAsia="仿宋_GB2312" w:hAnsi="Times New Roman" w:cs="仿宋_GB2312" w:hint="eastAsia"/>
          <w:kern w:val="0"/>
          <w:sz w:val="30"/>
          <w:szCs w:val="30"/>
        </w:rPr>
        <w:t>且</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本部门为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年度新增预算部门，且本年度未用财政拨</w:t>
      </w:r>
      <w:r>
        <w:rPr>
          <w:rFonts w:ascii="Times New Roman" w:eastAsia="仿宋_GB2312" w:hAnsi="Times New Roman" w:cs="仿宋_GB2312" w:hint="eastAsia"/>
          <w:sz w:val="30"/>
          <w:szCs w:val="30"/>
        </w:rPr>
        <w:lastRenderedPageBreak/>
        <w:t>款经费列支公务用车购置费。</w:t>
      </w:r>
    </w:p>
    <w:p w:rsidR="00CF05EA" w:rsidRDefault="0087370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CF05EA" w:rsidRDefault="00873703">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w:t>
      </w:r>
      <w:r>
        <w:rPr>
          <w:rFonts w:ascii="Times New Roman" w:eastAsia="仿宋_GB2312" w:hAnsi="Times New Roman" w:cs="仿宋_GB2312" w:hint="eastAsia"/>
          <w:kern w:val="0"/>
          <w:sz w:val="30"/>
          <w:szCs w:val="30"/>
        </w:rPr>
        <w:t>且</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本部门为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年度新增预算部门，且本年度未用财政拨款经费列支公务接待费。</w:t>
      </w:r>
    </w:p>
    <w:p w:rsidR="00CF05EA" w:rsidRDefault="00873703">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CF05EA" w:rsidRDefault="0087370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CF05EA" w:rsidRDefault="00873703">
      <w:pPr>
        <w:autoSpaceDE w:val="0"/>
        <w:autoSpaceDN w:val="0"/>
        <w:adjustRightInd w:val="0"/>
        <w:spacing w:line="58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机关运行经费是指行政单位和参照公务员法管理的事业单位使用一般公共预算财政拨款安排的基本支出中的日常公用经费支出，</w:t>
      </w:r>
      <w:r>
        <w:rPr>
          <w:rFonts w:ascii="Times New Roman" w:eastAsia="仿宋_GB2312" w:hAnsi="Times New Roman" w:cs="Times New Roman" w:hint="eastAsia"/>
          <w:kern w:val="0"/>
          <w:sz w:val="30"/>
          <w:szCs w:val="30"/>
        </w:rPr>
        <w:t>中新天津生态城基本建设管理办公室</w:t>
      </w:r>
      <w:r>
        <w:rPr>
          <w:rFonts w:ascii="Times New Roman" w:eastAsia="宋体" w:hAnsi="Times New Roman" w:cs="宋体" w:hint="eastAsia"/>
          <w:kern w:val="0"/>
          <w:sz w:val="30"/>
          <w:szCs w:val="30"/>
        </w:rPr>
        <w:t>2023</w:t>
      </w:r>
      <w:r>
        <w:rPr>
          <w:rFonts w:ascii="Times New Roman" w:eastAsia="仿宋_GB2312" w:hAnsi="Times New Roman" w:cs="仿宋_GB2312" w:hint="eastAsia"/>
          <w:kern w:val="0"/>
          <w:sz w:val="30"/>
          <w:szCs w:val="30"/>
        </w:rPr>
        <w:t>年度机关运行经费决算数</w:t>
      </w:r>
      <w:r>
        <w:rPr>
          <w:rFonts w:ascii="Times New Roman" w:eastAsia="仿宋_GB2312" w:hAnsi="Times New Roman" w:cs="Times New Roman" w:hint="eastAsia"/>
          <w:kern w:val="0"/>
          <w:sz w:val="30"/>
          <w:szCs w:val="30"/>
        </w:rPr>
        <w:t>82,936.00</w:t>
      </w:r>
      <w:r>
        <w:rPr>
          <w:rFonts w:ascii="Times New Roman" w:eastAsia="仿宋_GB2312" w:hAnsi="Times New Roman" w:cs="仿宋_GB2312" w:hint="eastAsia"/>
          <w:kern w:val="0"/>
          <w:sz w:val="30"/>
          <w:szCs w:val="30"/>
        </w:rPr>
        <w:t>元，比</w:t>
      </w:r>
      <w:r>
        <w:rPr>
          <w:rFonts w:ascii="Times New Roman" w:eastAsia="仿宋_GB2312" w:hAnsi="Times New Roman" w:cs="Times New Roman" w:hint="eastAsia"/>
          <w:kern w:val="0"/>
          <w:sz w:val="30"/>
          <w:szCs w:val="30"/>
        </w:rPr>
        <w:t>2022</w:t>
      </w:r>
      <w:r>
        <w:rPr>
          <w:rFonts w:ascii="Times New Roman" w:eastAsia="仿宋_GB2312" w:hAnsi="Times New Roman" w:cs="仿宋_GB2312" w:hint="eastAsia"/>
          <w:kern w:val="0"/>
          <w:sz w:val="30"/>
          <w:szCs w:val="30"/>
        </w:rPr>
        <w:t>年</w:t>
      </w:r>
      <w:r>
        <w:rPr>
          <w:rFonts w:ascii="Times New Roman" w:eastAsia="仿宋_GB2312" w:hAnsi="Times New Roman" w:cs="仿宋_GB2312" w:hint="eastAsia"/>
          <w:kern w:val="0"/>
          <w:sz w:val="30"/>
          <w:szCs w:val="30"/>
        </w:rPr>
        <w:t>增加</w:t>
      </w:r>
      <w:r>
        <w:rPr>
          <w:rFonts w:ascii="Times New Roman" w:eastAsia="仿宋_GB2312" w:hAnsi="Times New Roman" w:cs="仿宋_GB2312" w:hint="eastAsia"/>
          <w:kern w:val="0"/>
          <w:sz w:val="30"/>
          <w:szCs w:val="30"/>
        </w:rPr>
        <w:t>82,936.00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kern w:val="0"/>
          <w:sz w:val="30"/>
          <w:szCs w:val="30"/>
        </w:rPr>
        <w:t>增长</w:t>
      </w:r>
      <w:r>
        <w:rPr>
          <w:rFonts w:ascii="Times New Roman" w:eastAsia="仿宋_GB2312" w:hAnsi="Times New Roman" w:cs="仿宋_GB2312" w:hint="eastAsia"/>
          <w:kern w:val="0"/>
          <w:sz w:val="30"/>
          <w:szCs w:val="30"/>
        </w:rPr>
        <w:t>100.0</w:t>
      </w:r>
      <w:r>
        <w:rPr>
          <w:rFonts w:ascii="Times New Roman" w:eastAsia="仿宋_GB2312" w:hAnsi="Times New Roman" w:cs="仿宋_GB2312" w:hint="eastAsia"/>
          <w:kern w:val="0"/>
          <w:sz w:val="30"/>
          <w:szCs w:val="30"/>
        </w:rPr>
        <w:t>0</w:t>
      </w:r>
      <w:r>
        <w:rPr>
          <w:rFonts w:ascii="Times New Roman" w:eastAsia="仿宋_GB2312" w:hAnsi="Times New Roman" w:cs="Times New Roman" w:hint="eastAsia"/>
          <w:kern w:val="0"/>
          <w:sz w:val="30"/>
          <w:szCs w:val="30"/>
        </w:rPr>
        <w:t>%</w:t>
      </w:r>
      <w:r>
        <w:rPr>
          <w:rFonts w:ascii="Times New Roman" w:eastAsia="仿宋_GB2312" w:hAnsi="Times New Roman" w:cs="仿宋_GB2312" w:hint="eastAsia"/>
          <w:kern w:val="0"/>
          <w:sz w:val="30"/>
          <w:szCs w:val="30"/>
        </w:rPr>
        <w:t>。主要原因是：</w:t>
      </w:r>
      <w:r>
        <w:rPr>
          <w:rFonts w:ascii="Times New Roman" w:eastAsia="仿宋_GB2312" w:hAnsi="Times New Roman" w:cs="仿宋_GB2312" w:hint="eastAsia"/>
          <w:sz w:val="30"/>
          <w:szCs w:val="30"/>
        </w:rPr>
        <w:t>本部门为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年度新增预算部门。</w:t>
      </w:r>
    </w:p>
    <w:p w:rsidR="00CF05EA" w:rsidRDefault="00CF05EA">
      <w:pPr>
        <w:autoSpaceDE w:val="0"/>
        <w:autoSpaceDN w:val="0"/>
        <w:adjustRightInd w:val="0"/>
        <w:spacing w:line="600" w:lineRule="exact"/>
        <w:ind w:firstLine="600"/>
        <w:jc w:val="left"/>
        <w:rPr>
          <w:rFonts w:ascii="Times New Roman" w:eastAsia="仿宋_GB2312" w:hAnsi="Times New Roman" w:cs="仿宋_GB2312"/>
          <w:sz w:val="30"/>
          <w:szCs w:val="30"/>
        </w:rPr>
      </w:pPr>
    </w:p>
    <w:p w:rsidR="00CF05EA" w:rsidRDefault="0087370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CF05EA" w:rsidRDefault="0087370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color w:val="000000"/>
          <w:kern w:val="0"/>
          <w:sz w:val="30"/>
          <w:szCs w:val="30"/>
        </w:rPr>
        <w:t>中新天津生态城基本建设管理办公室</w:t>
      </w:r>
      <w:r>
        <w:rPr>
          <w:rFonts w:ascii="Times New Roman" w:eastAsia="宋体" w:hAnsi="Times New Roman" w:cs="宋体" w:hint="eastAsia"/>
          <w:color w:val="000000"/>
          <w:kern w:val="0"/>
          <w:sz w:val="30"/>
          <w:szCs w:val="30"/>
        </w:rPr>
        <w:t>2023</w:t>
      </w:r>
      <w:r>
        <w:rPr>
          <w:rFonts w:ascii="Times New Roman" w:eastAsia="仿宋_GB2312" w:hAnsi="Times New Roman" w:cs="仿宋_GB2312" w:hint="eastAsia"/>
          <w:color w:val="000000"/>
          <w:kern w:val="0"/>
          <w:sz w:val="30"/>
          <w:szCs w:val="30"/>
        </w:rPr>
        <w:t>年</w:t>
      </w:r>
      <w:r>
        <w:rPr>
          <w:rFonts w:ascii="Times New Roman" w:eastAsia="仿宋_GB2312" w:hAnsi="Times New Roman" w:cs="仿宋_GB2312" w:hint="eastAsia"/>
          <w:sz w:val="30"/>
          <w:szCs w:val="30"/>
        </w:rPr>
        <w:t>政府</w:t>
      </w:r>
      <w:r>
        <w:rPr>
          <w:rFonts w:ascii="Times New Roman" w:eastAsia="仿宋_GB2312" w:hAnsi="Times New Roman" w:cs="仿宋_GB2312" w:hint="eastAsia"/>
          <w:color w:val="000000"/>
          <w:kern w:val="0"/>
          <w:sz w:val="30"/>
          <w:szCs w:val="30"/>
        </w:rPr>
        <w:t>采购支出总额</w:t>
      </w:r>
      <w:r>
        <w:rPr>
          <w:rFonts w:ascii="Times New Roman" w:eastAsia="仿宋_GB2312" w:hAnsi="Times New Roman" w:cs="Times New Roman" w:hint="eastAsia"/>
          <w:kern w:val="0"/>
          <w:sz w:val="30"/>
          <w:szCs w:val="30"/>
        </w:rPr>
        <w:t>720,000.00</w:t>
      </w:r>
      <w:r>
        <w:rPr>
          <w:rFonts w:ascii="Times New Roman" w:eastAsia="仿宋_GB2312" w:hAnsi="Times New Roman" w:cs="仿宋_GB2312" w:hint="eastAsia"/>
          <w:color w:val="000000"/>
          <w:kern w:val="0"/>
          <w:sz w:val="30"/>
          <w:szCs w:val="30"/>
        </w:rPr>
        <w:t>元，其中：政府采购货物支出</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color w:val="000000"/>
          <w:kern w:val="0"/>
          <w:sz w:val="30"/>
          <w:szCs w:val="30"/>
        </w:rPr>
        <w:t>元、政府采购工程支出</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color w:val="000000"/>
          <w:kern w:val="0"/>
          <w:sz w:val="30"/>
          <w:szCs w:val="30"/>
        </w:rPr>
        <w:t>元、政府采购服务支出</w:t>
      </w:r>
      <w:r>
        <w:rPr>
          <w:rFonts w:ascii="Times New Roman" w:eastAsia="仿宋_GB2312" w:hAnsi="Times New Roman" w:cs="Times New Roman" w:hint="eastAsia"/>
          <w:kern w:val="0"/>
          <w:sz w:val="30"/>
          <w:szCs w:val="30"/>
        </w:rPr>
        <w:t>720,000.00</w:t>
      </w:r>
      <w:r>
        <w:rPr>
          <w:rFonts w:ascii="Times New Roman" w:eastAsia="仿宋_GB2312" w:hAnsi="Times New Roman" w:cs="仿宋_GB2312" w:hint="eastAsia"/>
          <w:color w:val="000000"/>
          <w:kern w:val="0"/>
          <w:sz w:val="30"/>
          <w:szCs w:val="30"/>
        </w:rPr>
        <w:t>元。授予中小企业合同金额</w:t>
      </w:r>
      <w:r>
        <w:rPr>
          <w:rFonts w:ascii="Times New Roman" w:eastAsia="仿宋_GB2312" w:hAnsi="Times New Roman" w:cs="Times New Roman" w:hint="eastAsia"/>
          <w:kern w:val="0"/>
          <w:sz w:val="30"/>
          <w:szCs w:val="30"/>
        </w:rPr>
        <w:t>720,000.00</w:t>
      </w:r>
      <w:r>
        <w:rPr>
          <w:rFonts w:ascii="Times New Roman" w:eastAsia="仿宋_GB2312" w:hAnsi="Times New Roman" w:cs="仿宋_GB2312" w:hint="eastAsia"/>
          <w:color w:val="000000"/>
          <w:kern w:val="0"/>
          <w:sz w:val="30"/>
          <w:szCs w:val="30"/>
        </w:rPr>
        <w:t>元，占政府采购支出总额的</w:t>
      </w:r>
      <w:r>
        <w:rPr>
          <w:rFonts w:ascii="Times New Roman" w:eastAsia="仿宋_GB2312" w:hAnsi="Times New Roman" w:cs="Times New Roman" w:hint="eastAsia"/>
          <w:kern w:val="0"/>
          <w:sz w:val="30"/>
          <w:szCs w:val="30"/>
        </w:rPr>
        <w:t>100.</w:t>
      </w:r>
      <w:r>
        <w:rPr>
          <w:rFonts w:ascii="Times New Roman" w:eastAsia="仿宋_GB2312" w:hAnsi="Times New Roman" w:cs="Times New Roman" w:hint="eastAsia"/>
          <w:kern w:val="0"/>
          <w:sz w:val="30"/>
          <w:szCs w:val="30"/>
        </w:rPr>
        <w:t>0</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color w:val="000000"/>
          <w:kern w:val="0"/>
          <w:sz w:val="30"/>
          <w:szCs w:val="30"/>
        </w:rPr>
        <w:t>，其中：授予小</w:t>
      </w:r>
      <w:proofErr w:type="gramStart"/>
      <w:r>
        <w:rPr>
          <w:rFonts w:ascii="Times New Roman" w:eastAsia="仿宋_GB2312" w:hAnsi="Times New Roman" w:cs="仿宋_GB2312" w:hint="eastAsia"/>
          <w:color w:val="000000"/>
          <w:kern w:val="0"/>
          <w:sz w:val="30"/>
          <w:szCs w:val="30"/>
        </w:rPr>
        <w:t>微企业</w:t>
      </w:r>
      <w:proofErr w:type="gramEnd"/>
      <w:r>
        <w:rPr>
          <w:rFonts w:ascii="Times New Roman" w:eastAsia="仿宋_GB2312" w:hAnsi="Times New Roman" w:cs="仿宋_GB2312" w:hint="eastAsia"/>
          <w:color w:val="000000"/>
          <w:kern w:val="0"/>
          <w:sz w:val="30"/>
          <w:szCs w:val="30"/>
        </w:rPr>
        <w:t>合同金额</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color w:val="000000"/>
          <w:kern w:val="0"/>
          <w:sz w:val="30"/>
          <w:szCs w:val="30"/>
        </w:rPr>
        <w:t>元，占政府采购支出总额的</w:t>
      </w:r>
      <w:r>
        <w:rPr>
          <w:rFonts w:ascii="Times New Roman" w:eastAsia="仿宋_GB2312" w:hAnsi="Times New Roman" w:cs="Times New Roman" w:hint="eastAsia"/>
          <w:kern w:val="0"/>
          <w:sz w:val="30"/>
          <w:szCs w:val="30"/>
        </w:rPr>
        <w:t>0.0</w:t>
      </w:r>
      <w:r>
        <w:rPr>
          <w:rFonts w:ascii="Times New Roman" w:eastAsia="仿宋_GB2312" w:hAnsi="Times New Roman" w:cs="Times New Roman" w:hint="eastAsia"/>
          <w:kern w:val="0"/>
          <w:sz w:val="30"/>
          <w:szCs w:val="30"/>
        </w:rPr>
        <w:t>0</w:t>
      </w:r>
      <w:r>
        <w:rPr>
          <w:rFonts w:ascii="Times New Roman" w:eastAsia="仿宋_GB2312" w:hAnsi="Times New Roman" w:cs="Times New Roman" w:hint="eastAsia"/>
          <w:kern w:val="0"/>
          <w:sz w:val="30"/>
          <w:szCs w:val="30"/>
        </w:rPr>
        <w:t>%</w:t>
      </w:r>
      <w:r>
        <w:rPr>
          <w:rFonts w:ascii="Times New Roman" w:eastAsia="仿宋_GB2312" w:hAnsi="Times New Roman" w:cs="仿宋_GB2312" w:hint="eastAsia"/>
          <w:color w:val="000000"/>
          <w:kern w:val="0"/>
          <w:sz w:val="30"/>
          <w:szCs w:val="30"/>
        </w:rPr>
        <w:t>；</w:t>
      </w:r>
      <w:r>
        <w:rPr>
          <w:rFonts w:ascii="Times New Roman" w:eastAsia="仿宋_GB2312" w:hAnsi="Times New Roman" w:cs="仿宋_GB2312" w:hint="eastAsia"/>
          <w:kern w:val="0"/>
          <w:sz w:val="30"/>
          <w:szCs w:val="30"/>
        </w:rPr>
        <w:t>货物采</w:t>
      </w:r>
      <w:r>
        <w:rPr>
          <w:rFonts w:ascii="Times New Roman" w:eastAsia="仿宋_GB2312" w:hAnsi="Times New Roman" w:cs="仿宋_GB2312" w:hint="eastAsia"/>
          <w:kern w:val="0"/>
          <w:sz w:val="30"/>
          <w:szCs w:val="30"/>
        </w:rPr>
        <w:lastRenderedPageBreak/>
        <w:t>购授予中小企业合同金额占货物支出金额的</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，工程采购授予中小企业合同金额占工程支出金额的</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，服务采购授予中小企业合同金额占服务支出金额的</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w:t>
      </w:r>
    </w:p>
    <w:p w:rsidR="00CF05EA" w:rsidRDefault="00CF05EA">
      <w:pPr>
        <w:autoSpaceDE w:val="0"/>
        <w:autoSpaceDN w:val="0"/>
        <w:adjustRightInd w:val="0"/>
        <w:spacing w:line="600" w:lineRule="exact"/>
        <w:ind w:firstLine="600"/>
        <w:jc w:val="left"/>
        <w:rPr>
          <w:rFonts w:ascii="Times New Roman" w:eastAsia="楷体" w:hAnsi="Times New Roman" w:cs="Times New Roman"/>
          <w:kern w:val="0"/>
          <w:sz w:val="30"/>
          <w:szCs w:val="30"/>
        </w:rPr>
      </w:pPr>
    </w:p>
    <w:p w:rsidR="00CF05EA" w:rsidRDefault="0087370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CF05EA" w:rsidRDefault="0087370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中新天津生态城基本建设管理办公室</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CF05EA" w:rsidRDefault="0087370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CF05EA" w:rsidRDefault="00873703">
      <w:pPr>
        <w:autoSpaceDE w:val="0"/>
        <w:autoSpaceDN w:val="0"/>
        <w:adjustRightInd w:val="0"/>
        <w:spacing w:line="600" w:lineRule="exact"/>
        <w:ind w:firstLineChars="200"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根据预算绩效管理要求，中新天津生态城基本建设管理办公室</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个区级项目开展绩效自评，涉及金额</w:t>
      </w:r>
      <w:r>
        <w:rPr>
          <w:rFonts w:ascii="Times New Roman" w:eastAsia="仿宋_GB2312" w:hAnsi="Times New Roman" w:cs="仿宋_GB2312"/>
          <w:sz w:val="30"/>
          <w:szCs w:val="30"/>
        </w:rPr>
        <w:t>391,792,000</w:t>
      </w:r>
      <w:r>
        <w:rPr>
          <w:rFonts w:ascii="Times New Roman" w:eastAsia="仿宋_GB2312" w:hAnsi="Times New Roman" w:cs="仿宋_GB2312" w:hint="eastAsia"/>
          <w:sz w:val="30"/>
          <w:szCs w:val="30"/>
        </w:rPr>
        <w:t>元，自评结果已随部门决算一并公开。</w:t>
      </w:r>
      <w:bookmarkStart w:id="0" w:name="_GoBack"/>
      <w:bookmarkEnd w:id="0"/>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年度未开展部门评价。</w:t>
      </w:r>
      <w:r>
        <w:rPr>
          <w:rFonts w:ascii="Times New Roman" w:eastAsia="仿宋_GB2312" w:hAnsi="Times New Roman" w:cs="仿宋_GB2312" w:hint="eastAsia"/>
          <w:sz w:val="30"/>
          <w:szCs w:val="30"/>
        </w:rPr>
        <w:t xml:space="preserve"> </w:t>
      </w:r>
    </w:p>
    <w:p w:rsidR="00CF05EA" w:rsidRDefault="0087370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CF05EA" w:rsidRDefault="00CF05EA">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CF05EA" w:rsidRDefault="0087370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中新天津生态城基本建设管理办公室不属于乡、镇、</w:t>
      </w:r>
      <w:proofErr w:type="gramStart"/>
      <w:r>
        <w:rPr>
          <w:rFonts w:ascii="Times New Roman" w:eastAsia="仿宋_GB2312" w:hAnsi="Times New Roman" w:cs="仿宋_GB2312" w:hint="eastAsia"/>
          <w:sz w:val="30"/>
          <w:szCs w:val="30"/>
        </w:rPr>
        <w:t>街级单位</w:t>
      </w:r>
      <w:proofErr w:type="gramEnd"/>
      <w:r>
        <w:rPr>
          <w:rFonts w:ascii="Times New Roman" w:eastAsia="仿宋_GB2312" w:hAnsi="Times New Roman" w:cs="仿宋_GB2312" w:hint="eastAsia"/>
          <w:sz w:val="30"/>
          <w:szCs w:val="30"/>
        </w:rPr>
        <w:t>，不涉及公开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年度教育、医疗卫生、社会保障和就业、住房保障、涉农补贴等民生支出情况。</w:t>
      </w:r>
    </w:p>
    <w:p w:rsidR="00CF05EA" w:rsidRDefault="00873703">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CF05EA" w:rsidRDefault="0087370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CF05EA" w:rsidRDefault="00CF05EA">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CF05EA" w:rsidRDefault="0087370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CF05EA" w:rsidRDefault="0087370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CF05EA" w:rsidRDefault="00873703">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CF05EA">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微软雅黑"/>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73703"/>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CF05EA"/>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8874CEB"/>
    <w:rsid w:val="098D439D"/>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6E3CAA"/>
    <w:rsid w:val="118916FB"/>
    <w:rsid w:val="1221675E"/>
    <w:rsid w:val="12C34799"/>
    <w:rsid w:val="12D93FBD"/>
    <w:rsid w:val="13463246"/>
    <w:rsid w:val="142D4C1F"/>
    <w:rsid w:val="142F7BD5"/>
    <w:rsid w:val="15F1161D"/>
    <w:rsid w:val="161D1413"/>
    <w:rsid w:val="16297F16"/>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CF66C2A"/>
    <w:rsid w:val="1CFF526E"/>
    <w:rsid w:val="1DFB572F"/>
    <w:rsid w:val="1EC5396A"/>
    <w:rsid w:val="1EFB0588"/>
    <w:rsid w:val="1F77186D"/>
    <w:rsid w:val="20DB5BFD"/>
    <w:rsid w:val="21365D81"/>
    <w:rsid w:val="21556D90"/>
    <w:rsid w:val="21C24E94"/>
    <w:rsid w:val="21D73FEC"/>
    <w:rsid w:val="23736675"/>
    <w:rsid w:val="24B227A0"/>
    <w:rsid w:val="25BA7C7E"/>
    <w:rsid w:val="2666570F"/>
    <w:rsid w:val="26DB4B05"/>
    <w:rsid w:val="271B299E"/>
    <w:rsid w:val="277F3C3D"/>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4A2E0F"/>
    <w:rsid w:val="32672F3B"/>
    <w:rsid w:val="328C0E7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6B64B9"/>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7C519FD"/>
    <w:rsid w:val="485D29BF"/>
    <w:rsid w:val="49374433"/>
    <w:rsid w:val="49DA103E"/>
    <w:rsid w:val="4A2319E6"/>
    <w:rsid w:val="4A8E57CD"/>
    <w:rsid w:val="4B3D495D"/>
    <w:rsid w:val="4CA13CE1"/>
    <w:rsid w:val="4CD450D8"/>
    <w:rsid w:val="4D14664A"/>
    <w:rsid w:val="4D210FC7"/>
    <w:rsid w:val="4D720D77"/>
    <w:rsid w:val="4DB9688D"/>
    <w:rsid w:val="4DD62AAD"/>
    <w:rsid w:val="4E4E3945"/>
    <w:rsid w:val="4E8C7B5A"/>
    <w:rsid w:val="4F167E2F"/>
    <w:rsid w:val="4F391364"/>
    <w:rsid w:val="4FA424E7"/>
    <w:rsid w:val="4FBD62FD"/>
    <w:rsid w:val="4FD337AC"/>
    <w:rsid w:val="4FE523CE"/>
    <w:rsid w:val="509C40EA"/>
    <w:rsid w:val="5236167C"/>
    <w:rsid w:val="52A37398"/>
    <w:rsid w:val="53C102A5"/>
    <w:rsid w:val="54380029"/>
    <w:rsid w:val="54A61249"/>
    <w:rsid w:val="54E73AE2"/>
    <w:rsid w:val="54F16968"/>
    <w:rsid w:val="55AC416B"/>
    <w:rsid w:val="55CA20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130418"/>
    <w:rsid w:val="654D2EBE"/>
    <w:rsid w:val="654E5711"/>
    <w:rsid w:val="656942F9"/>
    <w:rsid w:val="65B558C0"/>
    <w:rsid w:val="665D659A"/>
    <w:rsid w:val="667274BD"/>
    <w:rsid w:val="66BC2A82"/>
    <w:rsid w:val="672E57FA"/>
    <w:rsid w:val="68200AB4"/>
    <w:rsid w:val="685432A1"/>
    <w:rsid w:val="68C169D0"/>
    <w:rsid w:val="6B4F5D3F"/>
    <w:rsid w:val="6B963EB9"/>
    <w:rsid w:val="6BBB51FE"/>
    <w:rsid w:val="6BF54B38"/>
    <w:rsid w:val="6C054650"/>
    <w:rsid w:val="6C1D5E3D"/>
    <w:rsid w:val="6CF70A69"/>
    <w:rsid w:val="6CFE17CB"/>
    <w:rsid w:val="6D5E0469"/>
    <w:rsid w:val="6D854C1A"/>
    <w:rsid w:val="6E080CF4"/>
    <w:rsid w:val="6EB34837"/>
    <w:rsid w:val="6EF05379"/>
    <w:rsid w:val="70180DF5"/>
    <w:rsid w:val="704716DB"/>
    <w:rsid w:val="708C6A78"/>
    <w:rsid w:val="70E84C6C"/>
    <w:rsid w:val="70FE35D3"/>
    <w:rsid w:val="71600CA6"/>
    <w:rsid w:val="7260119C"/>
    <w:rsid w:val="72701CEB"/>
    <w:rsid w:val="72B3615B"/>
    <w:rsid w:val="73724CC1"/>
    <w:rsid w:val="7455465F"/>
    <w:rsid w:val="75070189"/>
    <w:rsid w:val="75AB44BA"/>
    <w:rsid w:val="79B7155B"/>
    <w:rsid w:val="79DC07A5"/>
    <w:rsid w:val="7ACA53E2"/>
    <w:rsid w:val="7B0D6371"/>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73ECE2-7E7C-487E-87A4-42FD2D068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865</Words>
  <Characters>4934</Characters>
  <Application>Microsoft Office Word</Application>
  <DocSecurity>0</DocSecurity>
  <Lines>41</Lines>
  <Paragraphs>11</Paragraphs>
  <ScaleCrop>false</ScaleCrop>
  <Company/>
  <LinksUpToDate>false</LinksUpToDate>
  <CharactersWithSpaces>5788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admin</cp:lastModifiedBy>
  <cp:revision>61</cp:revision>
  <dcterms:created xsi:type="dcterms:W3CDTF">2023-08-11T08:11:00Z</dcterms:created>
  <dcterms:modified xsi:type="dcterms:W3CDTF">2024-09-04T08:15:00Z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A44E0A178634409BBBA50D5636087390_13</vt:lpwstr>
  </property>
</Properties>
</file>