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F1337" w14:textId="77777777" w:rsidR="009A7D27" w:rsidRDefault="009A7D27">
      <w:pPr>
        <w:autoSpaceDE w:val="0"/>
        <w:autoSpaceDN w:val="0"/>
        <w:adjustRightInd w:val="0"/>
        <w:jc w:val="center"/>
        <w:rPr>
          <w:rFonts w:ascii="Times New Roman" w:eastAsia="方正小标宋简体" w:hAnsi="Times New Roman" w:cs="方正小标宋简体"/>
          <w:kern w:val="0"/>
          <w:sz w:val="48"/>
          <w:szCs w:val="48"/>
          <w:lang w:val="zh-CN"/>
        </w:rPr>
      </w:pPr>
    </w:p>
    <w:p w14:paraId="62A0F0CE" w14:textId="77777777" w:rsidR="009A7D27" w:rsidRDefault="009A7D27">
      <w:pPr>
        <w:autoSpaceDE w:val="0"/>
        <w:autoSpaceDN w:val="0"/>
        <w:adjustRightInd w:val="0"/>
        <w:jc w:val="center"/>
        <w:rPr>
          <w:rFonts w:ascii="Times New Roman" w:eastAsia="方正小标宋简体" w:hAnsi="Times New Roman" w:cs="方正小标宋简体"/>
          <w:kern w:val="0"/>
          <w:sz w:val="48"/>
          <w:szCs w:val="48"/>
          <w:lang w:val="zh-CN"/>
        </w:rPr>
      </w:pPr>
    </w:p>
    <w:p w14:paraId="53430825" w14:textId="77777777" w:rsidR="009A7D27" w:rsidRDefault="009A7D27">
      <w:pPr>
        <w:autoSpaceDE w:val="0"/>
        <w:autoSpaceDN w:val="0"/>
        <w:adjustRightInd w:val="0"/>
        <w:jc w:val="center"/>
        <w:rPr>
          <w:rFonts w:ascii="Times New Roman" w:eastAsia="方正小标宋简体" w:hAnsi="Times New Roman" w:cs="方正小标宋简体"/>
          <w:kern w:val="0"/>
          <w:sz w:val="48"/>
          <w:szCs w:val="48"/>
          <w:lang w:val="zh-CN"/>
        </w:rPr>
      </w:pPr>
    </w:p>
    <w:p w14:paraId="4D9C5034" w14:textId="77777777" w:rsidR="009A7D27" w:rsidRDefault="009A7D27">
      <w:pPr>
        <w:autoSpaceDE w:val="0"/>
        <w:autoSpaceDN w:val="0"/>
        <w:adjustRightInd w:val="0"/>
        <w:jc w:val="center"/>
        <w:rPr>
          <w:rFonts w:ascii="Times New Roman" w:eastAsia="方正小标宋简体" w:hAnsi="Times New Roman" w:cs="方正小标宋简体"/>
          <w:kern w:val="0"/>
          <w:sz w:val="48"/>
          <w:szCs w:val="48"/>
          <w:lang w:val="zh-CN"/>
        </w:rPr>
      </w:pPr>
    </w:p>
    <w:p w14:paraId="00BDAFCA" w14:textId="77777777" w:rsidR="009A7D27" w:rsidRDefault="009A7D27">
      <w:pPr>
        <w:autoSpaceDE w:val="0"/>
        <w:autoSpaceDN w:val="0"/>
        <w:adjustRightInd w:val="0"/>
        <w:jc w:val="center"/>
        <w:rPr>
          <w:rFonts w:ascii="Times New Roman" w:eastAsia="方正小标宋简体" w:hAnsi="Times New Roman" w:cs="方正小标宋简体"/>
          <w:kern w:val="0"/>
          <w:sz w:val="48"/>
          <w:szCs w:val="48"/>
          <w:lang w:val="zh-CN"/>
        </w:rPr>
      </w:pPr>
    </w:p>
    <w:p w14:paraId="080D8425" w14:textId="77777777" w:rsidR="009A7D27" w:rsidRDefault="009A7D27">
      <w:pPr>
        <w:autoSpaceDE w:val="0"/>
        <w:autoSpaceDN w:val="0"/>
        <w:adjustRightInd w:val="0"/>
        <w:jc w:val="center"/>
        <w:rPr>
          <w:rFonts w:ascii="Times New Roman" w:eastAsia="方正小标宋简体" w:hAnsi="Times New Roman" w:cs="方正小标宋简体"/>
          <w:kern w:val="0"/>
          <w:sz w:val="48"/>
          <w:szCs w:val="48"/>
          <w:lang w:val="zh-CN"/>
        </w:rPr>
      </w:pPr>
    </w:p>
    <w:p w14:paraId="099335EB" w14:textId="77777777" w:rsidR="009A7D27" w:rsidRDefault="009A7D27">
      <w:pPr>
        <w:autoSpaceDE w:val="0"/>
        <w:autoSpaceDN w:val="0"/>
        <w:adjustRightInd w:val="0"/>
        <w:jc w:val="center"/>
        <w:rPr>
          <w:rFonts w:ascii="Times New Roman" w:eastAsia="方正小标宋简体" w:hAnsi="Times New Roman" w:cs="方正小标宋简体"/>
          <w:kern w:val="0"/>
          <w:sz w:val="48"/>
          <w:szCs w:val="48"/>
          <w:lang w:val="zh-CN"/>
        </w:rPr>
      </w:pPr>
    </w:p>
    <w:p w14:paraId="6F88395E" w14:textId="77777777" w:rsidR="009A7D27" w:rsidRDefault="009A7D27">
      <w:pPr>
        <w:autoSpaceDE w:val="0"/>
        <w:autoSpaceDN w:val="0"/>
        <w:adjustRightInd w:val="0"/>
        <w:jc w:val="center"/>
        <w:rPr>
          <w:rFonts w:ascii="Times New Roman" w:eastAsia="方正小标宋简体" w:hAnsi="Times New Roman" w:cs="方正小标宋简体"/>
          <w:kern w:val="0"/>
          <w:sz w:val="48"/>
          <w:szCs w:val="48"/>
          <w:lang w:val="zh-CN"/>
        </w:rPr>
      </w:pPr>
    </w:p>
    <w:p w14:paraId="580DCE29" w14:textId="77777777" w:rsidR="00D70320" w:rsidRDefault="00FC2D0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天津生态城南开小学</w:t>
      </w:r>
    </w:p>
    <w:p w14:paraId="24AAD8A2" w14:textId="77777777" w:rsidR="009A7D27" w:rsidRDefault="00FC2D0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49457B3E" w14:textId="77777777" w:rsidR="009A7D27" w:rsidRDefault="009A7D27">
      <w:pPr>
        <w:autoSpaceDE w:val="0"/>
        <w:autoSpaceDN w:val="0"/>
        <w:adjustRightInd w:val="0"/>
        <w:spacing w:line="580" w:lineRule="exact"/>
        <w:jc w:val="center"/>
        <w:rPr>
          <w:rFonts w:ascii="Times New Roman" w:eastAsia="黑体" w:hAnsi="Times New Roman" w:cs="黑体"/>
          <w:sz w:val="30"/>
          <w:szCs w:val="30"/>
        </w:rPr>
      </w:pPr>
    </w:p>
    <w:p w14:paraId="0995E2CD" w14:textId="77777777" w:rsidR="009A7D27" w:rsidRDefault="009A7D27">
      <w:pPr>
        <w:autoSpaceDE w:val="0"/>
        <w:autoSpaceDN w:val="0"/>
        <w:adjustRightInd w:val="0"/>
        <w:spacing w:line="580" w:lineRule="exact"/>
        <w:jc w:val="center"/>
        <w:rPr>
          <w:rFonts w:ascii="Times New Roman" w:eastAsia="黑体" w:hAnsi="Times New Roman" w:cs="黑体"/>
          <w:sz w:val="30"/>
          <w:szCs w:val="30"/>
        </w:rPr>
      </w:pPr>
    </w:p>
    <w:p w14:paraId="562A8DD1" w14:textId="77777777" w:rsidR="009A7D27" w:rsidRDefault="009A7D27">
      <w:pPr>
        <w:autoSpaceDE w:val="0"/>
        <w:autoSpaceDN w:val="0"/>
        <w:adjustRightInd w:val="0"/>
        <w:spacing w:line="580" w:lineRule="exact"/>
        <w:jc w:val="center"/>
        <w:rPr>
          <w:rFonts w:ascii="Times New Roman" w:eastAsia="黑体" w:hAnsi="Times New Roman" w:cs="黑体"/>
          <w:sz w:val="30"/>
          <w:szCs w:val="30"/>
        </w:rPr>
      </w:pPr>
    </w:p>
    <w:p w14:paraId="398F5F5F" w14:textId="77777777" w:rsidR="009A7D27" w:rsidRDefault="009A7D27">
      <w:pPr>
        <w:autoSpaceDE w:val="0"/>
        <w:autoSpaceDN w:val="0"/>
        <w:adjustRightInd w:val="0"/>
        <w:spacing w:line="580" w:lineRule="exact"/>
        <w:jc w:val="center"/>
        <w:rPr>
          <w:rFonts w:ascii="Times New Roman" w:eastAsia="黑体" w:hAnsi="Times New Roman" w:cs="黑体"/>
          <w:sz w:val="30"/>
          <w:szCs w:val="30"/>
        </w:rPr>
      </w:pPr>
    </w:p>
    <w:p w14:paraId="4C4A8E30" w14:textId="77777777" w:rsidR="009A7D27" w:rsidRDefault="009A7D27">
      <w:pPr>
        <w:autoSpaceDE w:val="0"/>
        <w:autoSpaceDN w:val="0"/>
        <w:adjustRightInd w:val="0"/>
        <w:spacing w:line="580" w:lineRule="exact"/>
        <w:jc w:val="center"/>
        <w:rPr>
          <w:rFonts w:ascii="Times New Roman" w:eastAsia="黑体" w:hAnsi="Times New Roman" w:cs="黑体"/>
          <w:sz w:val="30"/>
          <w:szCs w:val="30"/>
        </w:rPr>
      </w:pPr>
    </w:p>
    <w:p w14:paraId="6ADE588F" w14:textId="77777777" w:rsidR="00375A11" w:rsidRDefault="00375A11">
      <w:pPr>
        <w:autoSpaceDE w:val="0"/>
        <w:autoSpaceDN w:val="0"/>
        <w:adjustRightInd w:val="0"/>
        <w:spacing w:line="600" w:lineRule="exact"/>
        <w:jc w:val="center"/>
        <w:rPr>
          <w:rFonts w:ascii="Times New Roman" w:eastAsia="黑体" w:hAnsi="Times New Roman" w:cs="黑体"/>
          <w:sz w:val="30"/>
          <w:szCs w:val="30"/>
        </w:rPr>
      </w:pPr>
    </w:p>
    <w:p w14:paraId="6EF85909" w14:textId="77777777" w:rsidR="00375A11" w:rsidRDefault="00375A11">
      <w:pPr>
        <w:autoSpaceDE w:val="0"/>
        <w:autoSpaceDN w:val="0"/>
        <w:adjustRightInd w:val="0"/>
        <w:spacing w:line="600" w:lineRule="exact"/>
        <w:jc w:val="center"/>
        <w:rPr>
          <w:rFonts w:ascii="Times New Roman" w:eastAsia="黑体" w:hAnsi="Times New Roman" w:cs="黑体"/>
          <w:sz w:val="30"/>
          <w:szCs w:val="30"/>
        </w:rPr>
      </w:pPr>
    </w:p>
    <w:p w14:paraId="487CAE79" w14:textId="77777777" w:rsidR="00375A11" w:rsidRDefault="00375A11">
      <w:pPr>
        <w:autoSpaceDE w:val="0"/>
        <w:autoSpaceDN w:val="0"/>
        <w:adjustRightInd w:val="0"/>
        <w:spacing w:line="600" w:lineRule="exact"/>
        <w:jc w:val="center"/>
        <w:rPr>
          <w:rFonts w:ascii="Times New Roman" w:eastAsia="黑体" w:hAnsi="Times New Roman" w:cs="黑体"/>
          <w:sz w:val="30"/>
          <w:szCs w:val="30"/>
        </w:rPr>
      </w:pPr>
    </w:p>
    <w:p w14:paraId="723E29B3" w14:textId="77777777" w:rsidR="00375A11" w:rsidRDefault="00375A11">
      <w:pPr>
        <w:autoSpaceDE w:val="0"/>
        <w:autoSpaceDN w:val="0"/>
        <w:adjustRightInd w:val="0"/>
        <w:spacing w:line="600" w:lineRule="exact"/>
        <w:jc w:val="center"/>
        <w:rPr>
          <w:rFonts w:ascii="Times New Roman" w:eastAsia="黑体" w:hAnsi="Times New Roman" w:cs="黑体"/>
          <w:sz w:val="30"/>
          <w:szCs w:val="30"/>
        </w:rPr>
      </w:pPr>
    </w:p>
    <w:p w14:paraId="55D2BEBF" w14:textId="77777777" w:rsidR="00375A11" w:rsidRDefault="00375A11">
      <w:pPr>
        <w:autoSpaceDE w:val="0"/>
        <w:autoSpaceDN w:val="0"/>
        <w:adjustRightInd w:val="0"/>
        <w:spacing w:line="600" w:lineRule="exact"/>
        <w:jc w:val="center"/>
        <w:rPr>
          <w:rFonts w:ascii="Times New Roman" w:eastAsia="黑体" w:hAnsi="Times New Roman" w:cs="黑体"/>
          <w:sz w:val="30"/>
          <w:szCs w:val="30"/>
        </w:rPr>
      </w:pPr>
    </w:p>
    <w:p w14:paraId="10EC95DB" w14:textId="77777777" w:rsidR="00375A11" w:rsidRDefault="00375A11">
      <w:pPr>
        <w:autoSpaceDE w:val="0"/>
        <w:autoSpaceDN w:val="0"/>
        <w:adjustRightInd w:val="0"/>
        <w:spacing w:line="600" w:lineRule="exact"/>
        <w:jc w:val="center"/>
        <w:rPr>
          <w:rFonts w:ascii="Times New Roman" w:eastAsia="黑体" w:hAnsi="Times New Roman" w:cs="黑体"/>
          <w:sz w:val="30"/>
          <w:szCs w:val="30"/>
        </w:rPr>
      </w:pPr>
    </w:p>
    <w:p w14:paraId="5F3DBEAF" w14:textId="77777777" w:rsidR="00375A11" w:rsidRDefault="00375A11" w:rsidP="00375A1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5EC92E64" w14:textId="77777777" w:rsidR="00375A11" w:rsidRDefault="00375A11" w:rsidP="00375A11">
      <w:pPr>
        <w:autoSpaceDE w:val="0"/>
        <w:autoSpaceDN w:val="0"/>
        <w:adjustRightInd w:val="0"/>
        <w:spacing w:line="600" w:lineRule="exact"/>
        <w:jc w:val="left"/>
        <w:rPr>
          <w:rFonts w:ascii="Times New Roman" w:eastAsia="黑体" w:hAnsi="Times New Roman" w:cs="黑体"/>
          <w:kern w:val="0"/>
          <w:sz w:val="30"/>
          <w:szCs w:val="30"/>
        </w:rPr>
      </w:pPr>
    </w:p>
    <w:p w14:paraId="6705A4F7" w14:textId="77777777" w:rsidR="00375A11" w:rsidRDefault="00375A11" w:rsidP="00375A1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14:paraId="5E96947C"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51CB4372"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7DE7438D" w14:textId="77777777" w:rsidR="00375A11" w:rsidRDefault="00375A11" w:rsidP="00375A1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2C1781F1"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bookmarkStart w:id="0" w:name="_GoBack"/>
      <w:bookmarkEnd w:id="0"/>
    </w:p>
    <w:p w14:paraId="1CE0CED9"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776C1B91"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096A877C"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56DC529F"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5D5A8EE7"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76291865"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2199CAC9"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240550AC"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7AF48D2E"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12D90E7B"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2C0D4666"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145275FF" w14:textId="77777777" w:rsidR="00375A11" w:rsidRDefault="00375A11" w:rsidP="00375A1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3A85814B"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2EBDE2EE"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45B77F48"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2B9AB730"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69727198"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667CC728"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BF13BCC"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508FDB06"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39D24DD2"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5400468E"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299FAA8D"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6D5EAB73"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63E45EE0"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4B189A34" w14:textId="77777777" w:rsidR="00375A11" w:rsidRDefault="00375A11" w:rsidP="00375A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09E0AD23" w14:textId="77777777" w:rsidR="00375A11" w:rsidRDefault="00375A11" w:rsidP="00375A1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76514126" w14:textId="066670DB" w:rsidR="00375A11" w:rsidRPr="00375A11" w:rsidRDefault="00375A11" w:rsidP="00375A1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bookmarkStart w:id="1" w:name="_Toc175208918"/>
    </w:p>
    <w:p w14:paraId="3D56C8F4" w14:textId="75531539" w:rsidR="004E2128" w:rsidRDefault="00FC2D0C" w:rsidP="00085B8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375A11">
        <w:rPr>
          <w:rFonts w:ascii="Times New Roman" w:eastAsia="方正小标宋简体" w:hAnsi="Times New Roman" w:cs="方正小标宋简体" w:hint="eastAsia"/>
          <w:kern w:val="44"/>
          <w:sz w:val="44"/>
          <w:szCs w:val="44"/>
        </w:rPr>
        <w:lastRenderedPageBreak/>
        <w:t>第一部分</w:t>
      </w:r>
      <w:r w:rsidRPr="00375A11">
        <w:rPr>
          <w:rFonts w:ascii="Times New Roman" w:eastAsia="方正小标宋简体" w:hAnsi="Times New Roman" w:cs="方正小标宋简体" w:hint="eastAsia"/>
          <w:kern w:val="44"/>
          <w:sz w:val="44"/>
          <w:szCs w:val="44"/>
        </w:rPr>
        <w:t xml:space="preserve">  </w:t>
      </w:r>
      <w:r w:rsidRPr="00375A11">
        <w:rPr>
          <w:rFonts w:ascii="Times New Roman" w:eastAsia="方正小标宋简体" w:hAnsi="Times New Roman" w:cs="方正小标宋简体" w:hint="eastAsia"/>
          <w:kern w:val="44"/>
          <w:sz w:val="44"/>
          <w:szCs w:val="44"/>
        </w:rPr>
        <w:t>概</w:t>
      </w:r>
      <w:r w:rsidRPr="00375A11">
        <w:rPr>
          <w:rFonts w:ascii="Times New Roman" w:eastAsia="方正小标宋简体" w:hAnsi="Times New Roman" w:cs="方正小标宋简体" w:hint="eastAsia"/>
          <w:kern w:val="44"/>
          <w:sz w:val="44"/>
          <w:szCs w:val="44"/>
        </w:rPr>
        <w:t xml:space="preserve"> </w:t>
      </w:r>
      <w:r w:rsidRPr="00375A11">
        <w:rPr>
          <w:rFonts w:ascii="Times New Roman" w:eastAsia="方正小标宋简体" w:hAnsi="Times New Roman" w:cs="方正小标宋简体" w:hint="eastAsia"/>
          <w:kern w:val="44"/>
          <w:sz w:val="44"/>
          <w:szCs w:val="44"/>
        </w:rPr>
        <w:t>况</w:t>
      </w:r>
      <w:bookmarkEnd w:id="1"/>
    </w:p>
    <w:p w14:paraId="2B3CDE60" w14:textId="77777777" w:rsidR="009A7D27" w:rsidRDefault="00FC2D0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bookmarkStart w:id="2" w:name="_Toc175208919"/>
      <w:r>
        <w:rPr>
          <w:rFonts w:ascii="Times New Roman" w:eastAsia="黑体" w:hAnsi="Times New Roman" w:cs="黑体" w:hint="eastAsia"/>
          <w:kern w:val="0"/>
          <w:sz w:val="30"/>
          <w:szCs w:val="30"/>
        </w:rPr>
        <w:t>一、主要职责</w:t>
      </w:r>
      <w:bookmarkEnd w:id="2"/>
    </w:p>
    <w:p w14:paraId="592BDDD8" w14:textId="77777777" w:rsidR="009A7D27" w:rsidRDefault="00FC2D0C">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天津生态城南开小学是由中新天津生态城管理委员会和天津市南开中学合作创办的六年制义务教育公办小学。学校秉持南开“允公允能</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日新月异”之校训，以培养“具有爱国爱群之公德与服务社会之能力”的南开好少年为办学目标，主要职责是实施小学义务教育，促进基础教育发展，进行小学学历教育，保障学生权益，促进学生全面发展，促进教师专业发展，提升教育教学水平，加强校园安全，依法治校等。</w:t>
      </w:r>
    </w:p>
    <w:p w14:paraId="02EA8090" w14:textId="77777777" w:rsidR="009A7D27" w:rsidRDefault="00FC2D0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bookmarkStart w:id="3" w:name="_Toc175208920"/>
      <w:r>
        <w:rPr>
          <w:rFonts w:ascii="Times New Roman" w:eastAsia="黑体" w:hAnsi="Times New Roman" w:cs="黑体" w:hint="eastAsia"/>
          <w:kern w:val="0"/>
          <w:sz w:val="30"/>
          <w:szCs w:val="30"/>
        </w:rPr>
        <w:t>二、机构设置</w:t>
      </w:r>
      <w:bookmarkEnd w:id="3"/>
    </w:p>
    <w:p w14:paraId="3531D310" w14:textId="47306DFF" w:rsidR="004F3ED8" w:rsidRDefault="00FC2D0C">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天津生态城南开小学内设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w:t>
      </w:r>
      <w:r w:rsidR="004F3ED8">
        <w:rPr>
          <w:rFonts w:ascii="Times New Roman" w:eastAsia="仿宋_GB2312" w:hAnsi="Times New Roman" w:cs="仿宋_GB2312" w:hint="eastAsia"/>
          <w:sz w:val="30"/>
          <w:szCs w:val="30"/>
        </w:rPr>
        <w:t>职能处室。</w:t>
      </w:r>
    </w:p>
    <w:p w14:paraId="40E96F1E" w14:textId="537AE334" w:rsidR="009A7D27" w:rsidRDefault="004F3ED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658B7E0" w14:textId="77777777" w:rsidR="009A7D27" w:rsidRDefault="00FC2D0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bookmarkStart w:id="4" w:name="_Toc175208921"/>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bookmarkEnd w:id="4"/>
    </w:p>
    <w:p w14:paraId="2492EE62" w14:textId="77777777" w:rsidR="009A7D27" w:rsidRDefault="009A7D27">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33CFEF8F" w14:textId="77777777" w:rsidR="009A7D27" w:rsidRDefault="00FC2D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5" w:name="_Toc175208922"/>
      <w:r>
        <w:rPr>
          <w:rFonts w:ascii="Times New Roman" w:eastAsia="黑体" w:hAnsi="Times New Roman" w:cs="黑体" w:hint="eastAsia"/>
          <w:kern w:val="0"/>
          <w:sz w:val="30"/>
          <w:szCs w:val="30"/>
        </w:rPr>
        <w:t>一、《收入支出决算总表》</w:t>
      </w:r>
      <w:bookmarkEnd w:id="5"/>
    </w:p>
    <w:p w14:paraId="4B25FF24" w14:textId="77777777" w:rsidR="009A7D27" w:rsidRDefault="00FC2D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6" w:name="_Toc175208923"/>
      <w:r>
        <w:rPr>
          <w:rFonts w:ascii="Times New Roman" w:eastAsia="黑体" w:hAnsi="Times New Roman" w:cs="黑体" w:hint="eastAsia"/>
          <w:kern w:val="0"/>
          <w:sz w:val="30"/>
          <w:szCs w:val="30"/>
        </w:rPr>
        <w:t>二、《收入决算表（按功能分类列示）》</w:t>
      </w:r>
      <w:bookmarkEnd w:id="6"/>
    </w:p>
    <w:p w14:paraId="0BB9D8C8" w14:textId="77777777" w:rsidR="009A7D27" w:rsidRDefault="00FC2D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7" w:name="_Toc175208924"/>
      <w:r>
        <w:rPr>
          <w:rFonts w:ascii="Times New Roman" w:eastAsia="黑体" w:hAnsi="Times New Roman" w:cs="黑体" w:hint="eastAsia"/>
          <w:kern w:val="0"/>
          <w:sz w:val="30"/>
          <w:szCs w:val="30"/>
        </w:rPr>
        <w:t>三、《收入决算表（按单位列示）》</w:t>
      </w:r>
      <w:bookmarkEnd w:id="7"/>
    </w:p>
    <w:p w14:paraId="73BE15D1" w14:textId="77777777" w:rsidR="009A7D27" w:rsidRDefault="00FC2D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8" w:name="_Toc175208925"/>
      <w:r>
        <w:rPr>
          <w:rFonts w:ascii="Times New Roman" w:eastAsia="黑体" w:hAnsi="Times New Roman" w:cs="黑体" w:hint="eastAsia"/>
          <w:kern w:val="0"/>
          <w:sz w:val="30"/>
          <w:szCs w:val="30"/>
        </w:rPr>
        <w:t>四、《支出决算表》</w:t>
      </w:r>
      <w:bookmarkEnd w:id="8"/>
    </w:p>
    <w:p w14:paraId="5E57F6B9" w14:textId="77777777" w:rsidR="009A7D27" w:rsidRDefault="00FC2D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9" w:name="_Toc175208926"/>
      <w:r>
        <w:rPr>
          <w:rFonts w:ascii="Times New Roman" w:eastAsia="黑体" w:hAnsi="Times New Roman" w:cs="黑体" w:hint="eastAsia"/>
          <w:kern w:val="0"/>
          <w:sz w:val="30"/>
          <w:szCs w:val="30"/>
        </w:rPr>
        <w:t>五、《财政拨款收入支出决算总表》</w:t>
      </w:r>
      <w:bookmarkEnd w:id="9"/>
    </w:p>
    <w:p w14:paraId="6FA10486" w14:textId="77777777" w:rsidR="009A7D27" w:rsidRDefault="00FC2D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10" w:name="_Toc175208927"/>
      <w:r>
        <w:rPr>
          <w:rFonts w:ascii="Times New Roman" w:eastAsia="黑体" w:hAnsi="Times New Roman" w:cs="黑体" w:hint="eastAsia"/>
          <w:kern w:val="0"/>
          <w:sz w:val="30"/>
          <w:szCs w:val="30"/>
        </w:rPr>
        <w:t>六、《一般公共预算财政拨款支出决算表》</w:t>
      </w:r>
      <w:bookmarkEnd w:id="10"/>
    </w:p>
    <w:p w14:paraId="0F378969" w14:textId="77777777" w:rsidR="009A7D27" w:rsidRDefault="00FC2D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11" w:name="_Toc175208928"/>
      <w:r>
        <w:rPr>
          <w:rFonts w:ascii="Times New Roman" w:eastAsia="黑体" w:hAnsi="Times New Roman" w:cs="黑体" w:hint="eastAsia"/>
          <w:kern w:val="0"/>
          <w:sz w:val="30"/>
          <w:szCs w:val="30"/>
        </w:rPr>
        <w:t>七、《一般公共预算财政拨款基本支出决算表》</w:t>
      </w:r>
      <w:bookmarkEnd w:id="11"/>
    </w:p>
    <w:p w14:paraId="609F3704" w14:textId="77777777" w:rsidR="009A7D27" w:rsidRDefault="00FC2D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12" w:name="_Toc175208929"/>
      <w:r>
        <w:rPr>
          <w:rFonts w:ascii="Times New Roman" w:eastAsia="黑体" w:hAnsi="Times New Roman" w:cs="黑体" w:hint="eastAsia"/>
          <w:kern w:val="0"/>
          <w:sz w:val="30"/>
          <w:szCs w:val="30"/>
        </w:rPr>
        <w:t>八、《政府性基金预算财政拨款收入支出决算表》</w:t>
      </w:r>
      <w:bookmarkEnd w:id="12"/>
    </w:p>
    <w:p w14:paraId="570E854B" w14:textId="77777777" w:rsidR="009A7D27" w:rsidRDefault="00FC2D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13" w:name="_Toc175208930"/>
      <w:r>
        <w:rPr>
          <w:rFonts w:ascii="Times New Roman" w:eastAsia="黑体" w:hAnsi="Times New Roman" w:cs="黑体" w:hint="eastAsia"/>
          <w:kern w:val="0"/>
          <w:sz w:val="30"/>
          <w:szCs w:val="30"/>
        </w:rPr>
        <w:t>九、《国有资本经营预算财政拨款收入支出决算表》</w:t>
      </w:r>
      <w:bookmarkEnd w:id="13"/>
    </w:p>
    <w:p w14:paraId="631C7D37" w14:textId="77777777" w:rsidR="009A7D27" w:rsidRDefault="00FC2D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14" w:name="_Toc175208931"/>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bookmarkEnd w:id="14"/>
    </w:p>
    <w:p w14:paraId="56FC8131" w14:textId="77777777" w:rsidR="009A7D27" w:rsidRDefault="00FC2D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bookmarkStart w:id="15" w:name="_Toc175208932"/>
      <w:r>
        <w:rPr>
          <w:rFonts w:ascii="Times New Roman" w:eastAsia="黑体" w:hAnsi="Times New Roman" w:cs="黑体" w:hint="eastAsia"/>
          <w:kern w:val="0"/>
          <w:sz w:val="30"/>
          <w:szCs w:val="30"/>
        </w:rPr>
        <w:t>十一、《项目支出决算表》</w:t>
      </w:r>
      <w:bookmarkEnd w:id="15"/>
    </w:p>
    <w:p w14:paraId="2FF52951" w14:textId="77777777" w:rsidR="009A7D27" w:rsidRDefault="00FC2D0C">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14:paraId="6B3ECD35" w14:textId="77777777" w:rsidR="009A7D27" w:rsidRDefault="00FC2D0C">
      <w:pPr>
        <w:autoSpaceDE w:val="0"/>
        <w:autoSpaceDN w:val="0"/>
        <w:adjustRightInd w:val="0"/>
        <w:spacing w:line="600" w:lineRule="exac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楷体" w:hAnsi="Times New Roman" w:cs="Times New Roman" w:hint="eastAsia"/>
          <w:kern w:val="0"/>
          <w:sz w:val="24"/>
          <w:szCs w:val="24"/>
        </w:rPr>
        <w:lastRenderedPageBreak/>
        <w:t xml:space="preserve">     </w:t>
      </w:r>
      <w:r>
        <w:rPr>
          <w:rFonts w:ascii="Times New Roman" w:eastAsia="黑体" w:hAnsi="Times New Roman" w:cs="黑体" w:hint="eastAsia"/>
          <w:b/>
          <w:bCs/>
          <w:kern w:val="0"/>
          <w:sz w:val="30"/>
          <w:szCs w:val="30"/>
        </w:rPr>
        <w:t>十二、关于空表的说明</w:t>
      </w:r>
    </w:p>
    <w:p w14:paraId="635360B7" w14:textId="77777777" w:rsidR="009A7D27" w:rsidRDefault="00D70320">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00FC2D0C">
        <w:rPr>
          <w:rFonts w:ascii="Times New Roman" w:eastAsia="仿宋_GB2312" w:hAnsi="Times New Roman" w:cs="仿宋_GB2312" w:hint="eastAsia"/>
          <w:sz w:val="30"/>
          <w:szCs w:val="30"/>
        </w:rPr>
        <w:t>天津生态城南开小学</w:t>
      </w:r>
      <w:r w:rsidR="00FC2D0C">
        <w:rPr>
          <w:rFonts w:ascii="Times New Roman" w:eastAsia="仿宋_GB2312" w:hAnsi="Times New Roman" w:cs="仿宋_GB2312" w:hint="eastAsia"/>
          <w:sz w:val="30"/>
          <w:szCs w:val="30"/>
        </w:rPr>
        <w:t>2023</w:t>
      </w:r>
      <w:r w:rsidR="00FC2D0C">
        <w:rPr>
          <w:rFonts w:ascii="Times New Roman" w:eastAsia="仿宋_GB2312" w:hAnsi="Times New Roman" w:cs="仿宋_GB2312" w:hint="eastAsia"/>
          <w:sz w:val="30"/>
          <w:szCs w:val="30"/>
        </w:rPr>
        <w:t>年度政府性基金预算财政拨款收入支出决算表为空表；</w:t>
      </w:r>
    </w:p>
    <w:p w14:paraId="10B22D11" w14:textId="77777777" w:rsidR="009A7D27" w:rsidRDefault="00D70320">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sidR="00FC2D0C">
        <w:rPr>
          <w:rFonts w:ascii="Times New Roman" w:eastAsia="仿宋_GB2312" w:hAnsi="Times New Roman" w:cs="仿宋_GB2312" w:hint="eastAsia"/>
          <w:sz w:val="30"/>
          <w:szCs w:val="30"/>
        </w:rPr>
        <w:t>天津生态城南开小学</w:t>
      </w:r>
      <w:r w:rsidR="00FC2D0C">
        <w:rPr>
          <w:rFonts w:ascii="Times New Roman" w:eastAsia="仿宋_GB2312" w:hAnsi="Times New Roman" w:cs="仿宋_GB2312" w:hint="eastAsia"/>
          <w:sz w:val="30"/>
          <w:szCs w:val="30"/>
        </w:rPr>
        <w:t>2023</w:t>
      </w:r>
      <w:r w:rsidR="00FC2D0C">
        <w:rPr>
          <w:rFonts w:ascii="Times New Roman" w:eastAsia="仿宋_GB2312" w:hAnsi="Times New Roman" w:cs="仿宋_GB2312" w:hint="eastAsia"/>
          <w:sz w:val="30"/>
          <w:szCs w:val="30"/>
        </w:rPr>
        <w:t>年度国有资本经营预算财政拨款收入支出决算表为空表；</w:t>
      </w:r>
    </w:p>
    <w:p w14:paraId="1E779DD3" w14:textId="77777777" w:rsidR="009A7D27" w:rsidRDefault="00D70320">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sidR="00FC2D0C">
        <w:rPr>
          <w:rFonts w:ascii="Times New Roman" w:eastAsia="仿宋_GB2312" w:hAnsi="Times New Roman" w:cs="仿宋_GB2312" w:hint="eastAsia"/>
          <w:sz w:val="30"/>
          <w:szCs w:val="30"/>
        </w:rPr>
        <w:t>天津生态城南开小学</w:t>
      </w:r>
      <w:r w:rsidR="00FC2D0C">
        <w:rPr>
          <w:rFonts w:ascii="Times New Roman" w:eastAsia="仿宋_GB2312" w:hAnsi="Times New Roman" w:cs="仿宋_GB2312" w:hint="eastAsia"/>
          <w:sz w:val="30"/>
          <w:szCs w:val="30"/>
        </w:rPr>
        <w:t>2023</w:t>
      </w:r>
      <w:r w:rsidR="00FC2D0C">
        <w:rPr>
          <w:rFonts w:ascii="Times New Roman" w:eastAsia="仿宋_GB2312" w:hAnsi="Times New Roman" w:cs="仿宋_GB2312" w:hint="eastAsia"/>
          <w:sz w:val="30"/>
          <w:szCs w:val="30"/>
        </w:rPr>
        <w:t>年度财政拨款“三公”经费支出决算表为空表</w:t>
      </w:r>
    </w:p>
    <w:p w14:paraId="6DEE676A" w14:textId="77777777" w:rsidR="009A7D27" w:rsidRDefault="009A7D27">
      <w:pPr>
        <w:autoSpaceDE w:val="0"/>
        <w:autoSpaceDN w:val="0"/>
        <w:adjustRightInd w:val="0"/>
        <w:spacing w:line="600" w:lineRule="exact"/>
        <w:ind w:firstLine="601"/>
        <w:rPr>
          <w:rFonts w:ascii="Times New Roman" w:eastAsia="仿宋_GB2312" w:hAnsi="Times New Roman" w:cs="仿宋_GB2312"/>
          <w:sz w:val="30"/>
          <w:szCs w:val="30"/>
        </w:rPr>
      </w:pPr>
    </w:p>
    <w:p w14:paraId="6E023D73" w14:textId="77777777"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66FC4D00" w14:textId="77777777"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7822EC50" w14:textId="77777777"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6ED0A7CE" w14:textId="77777777"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55C275A8" w14:textId="77777777"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2028968F" w14:textId="77777777"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5024AE56" w14:textId="77777777"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2A40F089" w14:textId="7F06A091"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3C4AD8EF" w14:textId="77777777" w:rsidR="00FA3ADA" w:rsidRDefault="00FA3ADA">
      <w:pPr>
        <w:autoSpaceDE w:val="0"/>
        <w:autoSpaceDN w:val="0"/>
        <w:adjustRightInd w:val="0"/>
        <w:spacing w:line="600" w:lineRule="exact"/>
        <w:ind w:firstLine="601"/>
        <w:rPr>
          <w:rFonts w:ascii="Times New Roman" w:eastAsia="仿宋_GB2312" w:hAnsi="Times New Roman" w:cs="仿宋_GB2312"/>
          <w:sz w:val="30"/>
          <w:szCs w:val="30"/>
        </w:rPr>
      </w:pPr>
    </w:p>
    <w:p w14:paraId="185882B3" w14:textId="77777777"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169AD915" w14:textId="77777777"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4D86BC1E" w14:textId="77777777"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44EB9B4C" w14:textId="77777777" w:rsidR="0014184D" w:rsidRDefault="0014184D">
      <w:pPr>
        <w:autoSpaceDE w:val="0"/>
        <w:autoSpaceDN w:val="0"/>
        <w:adjustRightInd w:val="0"/>
        <w:spacing w:line="600" w:lineRule="exact"/>
        <w:ind w:firstLine="601"/>
        <w:rPr>
          <w:rFonts w:ascii="Times New Roman" w:eastAsia="仿宋_GB2312" w:hAnsi="Times New Roman" w:cs="仿宋_GB2312"/>
          <w:sz w:val="30"/>
          <w:szCs w:val="30"/>
        </w:rPr>
      </w:pPr>
    </w:p>
    <w:p w14:paraId="1DB188A1" w14:textId="77777777" w:rsidR="009A7D27" w:rsidRDefault="00FC2D0C">
      <w:pPr>
        <w:keepNext/>
        <w:keepLines/>
        <w:autoSpaceDE w:val="0"/>
        <w:autoSpaceDN w:val="0"/>
        <w:adjustRightInd w:val="0"/>
        <w:spacing w:line="600" w:lineRule="exact"/>
        <w:ind w:firstLine="600"/>
        <w:outlineLvl w:val="1"/>
        <w:rPr>
          <w:rFonts w:ascii="Times New Roman" w:eastAsia="方正小标宋简体" w:hAnsi="Times New Roman" w:cs="方正小标宋简体"/>
          <w:kern w:val="44"/>
          <w:sz w:val="44"/>
          <w:szCs w:val="44"/>
        </w:rPr>
      </w:pPr>
      <w:bookmarkStart w:id="16" w:name="_Toc175208933"/>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bookmarkEnd w:id="16"/>
    </w:p>
    <w:p w14:paraId="3ED3500C" w14:textId="77777777" w:rsidR="009A7D27" w:rsidRDefault="009A7D27">
      <w:pPr>
        <w:autoSpaceDE w:val="0"/>
        <w:autoSpaceDN w:val="0"/>
        <w:adjustRightInd w:val="0"/>
        <w:spacing w:line="580" w:lineRule="exact"/>
        <w:ind w:firstLine="600"/>
        <w:rPr>
          <w:rFonts w:ascii="Times New Roman" w:eastAsia="黑体" w:hAnsi="Times New Roman" w:cs="黑体"/>
          <w:sz w:val="30"/>
          <w:szCs w:val="30"/>
          <w:lang w:val="zh-CN"/>
        </w:rPr>
      </w:pPr>
    </w:p>
    <w:p w14:paraId="4BB2A1BE" w14:textId="77777777" w:rsidR="009A7D27"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lang w:val="zh-CN"/>
        </w:rPr>
      </w:pPr>
      <w:bookmarkStart w:id="17" w:name="_Toc175208934"/>
      <w:r>
        <w:rPr>
          <w:rFonts w:ascii="Times New Roman" w:eastAsia="黑体" w:hAnsi="Times New Roman" w:cs="黑体" w:hint="eastAsia"/>
          <w:b/>
          <w:bCs/>
          <w:kern w:val="0"/>
          <w:sz w:val="30"/>
          <w:szCs w:val="30"/>
          <w:lang w:val="zh-CN"/>
        </w:rPr>
        <w:t>一、收入支出决算总体情况说明</w:t>
      </w:r>
      <w:bookmarkEnd w:id="17"/>
    </w:p>
    <w:p w14:paraId="1EF3D782" w14:textId="77777777" w:rsidR="009A7D27" w:rsidRDefault="00FC2D0C">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天津生态城南开小学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84,182,780.64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19,454,973.03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30.06%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：在校师生人数较上年度增加幅度较大。</w:t>
      </w:r>
    </w:p>
    <w:p w14:paraId="0B9F55C5" w14:textId="77777777" w:rsidR="009A7D27"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bookmarkStart w:id="18" w:name="_Toc175208935"/>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bookmarkEnd w:id="18"/>
    </w:p>
    <w:p w14:paraId="7AAA1B3D" w14:textId="77777777" w:rsidR="009A7D27" w:rsidRDefault="00FC2D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天津生态城南开小学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83,937,279.87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19,497,284.49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：在校师生人数较上年度增加幅度较大</w:t>
      </w:r>
    </w:p>
    <w:p w14:paraId="6AE3E799" w14:textId="77777777" w:rsidR="009A7D27" w:rsidRDefault="00FC2D0C">
      <w:pPr>
        <w:autoSpaceDE w:val="0"/>
        <w:autoSpaceDN w:val="0"/>
        <w:adjustRightInd w:val="0"/>
        <w:spacing w:line="600" w:lineRule="exact"/>
        <w:ind w:firstLine="600"/>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82,193,249.06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97.92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7B4D75CD" w14:textId="77777777" w:rsidR="009A7D27" w:rsidRDefault="00FC2D0C">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1,744,030.81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2.08%</w:t>
      </w:r>
      <w:r>
        <w:rPr>
          <w:rFonts w:ascii="Times New Roman" w:eastAsia="仿宋_GB2312" w:hAnsi="Times New Roman" w:cs="仿宋_GB2312" w:hint="eastAsia"/>
          <w:sz w:val="30"/>
          <w:szCs w:val="30"/>
          <w:lang w:val="zh-CN"/>
        </w:rPr>
        <w:t>。</w:t>
      </w:r>
    </w:p>
    <w:p w14:paraId="65AD32B4" w14:textId="77777777" w:rsidR="009A7D27"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bookmarkStart w:id="19" w:name="_Toc175208936"/>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bookmarkEnd w:id="19"/>
    </w:p>
    <w:p w14:paraId="407F1FB2" w14:textId="77777777" w:rsidR="009A7D27" w:rsidRDefault="00FC2D0C">
      <w:pPr>
        <w:autoSpaceDE w:val="0"/>
        <w:autoSpaceDN w:val="0"/>
        <w:adjustRightInd w:val="0"/>
        <w:spacing w:line="58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天津生态城南开小学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83,375,124.33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18,647,316.72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在校师生人数较上年度增加幅度较大。</w:t>
      </w:r>
    </w:p>
    <w:p w14:paraId="67EFD69D" w14:textId="77777777" w:rsidR="009A7D27" w:rsidRDefault="00FC2D0C">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76,493,768.75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91.75%</w:t>
      </w:r>
      <w:r>
        <w:rPr>
          <w:rFonts w:ascii="Times New Roman" w:eastAsia="仿宋_GB2312" w:hAnsi="Times New Roman" w:cs="仿宋_GB2312" w:hint="eastAsia"/>
          <w:sz w:val="30"/>
          <w:szCs w:val="30"/>
        </w:rPr>
        <w:t>；</w:t>
      </w:r>
    </w:p>
    <w:p w14:paraId="770934E6" w14:textId="77777777" w:rsidR="009A7D27" w:rsidRDefault="00FC2D0C">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6,881,355.58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8.25%</w:t>
      </w:r>
      <w:r>
        <w:rPr>
          <w:rFonts w:ascii="Times New Roman" w:eastAsia="仿宋_GB2312" w:hAnsi="Times New Roman" w:cs="仿宋_GB2312" w:hint="eastAsia"/>
          <w:sz w:val="30"/>
          <w:szCs w:val="30"/>
        </w:rPr>
        <w:t>；</w:t>
      </w:r>
    </w:p>
    <w:p w14:paraId="62E9FA0E" w14:textId="77777777" w:rsidR="009A7D27"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lang w:val="zh-CN"/>
        </w:rPr>
      </w:pPr>
      <w:bookmarkStart w:id="20" w:name="_Toc175208937"/>
      <w:r>
        <w:rPr>
          <w:rFonts w:ascii="Times New Roman" w:eastAsia="黑体" w:hAnsi="Times New Roman" w:cs="黑体" w:hint="eastAsia"/>
          <w:b/>
          <w:bCs/>
          <w:kern w:val="0"/>
          <w:sz w:val="30"/>
          <w:szCs w:val="30"/>
          <w:lang w:val="zh-CN"/>
        </w:rPr>
        <w:t>四、财政拨款收支决算总体情况说明</w:t>
      </w:r>
      <w:bookmarkEnd w:id="20"/>
    </w:p>
    <w:p w14:paraId="452AE0E0" w14:textId="77777777" w:rsidR="009A7D27" w:rsidRDefault="00FC2D0C">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天津生态城南开小学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lastRenderedPageBreak/>
        <w:t>82,193,249.06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18,585,543.45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29.22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在校师生人数较上年度增加幅度较大。</w:t>
      </w:r>
    </w:p>
    <w:p w14:paraId="1901B989" w14:textId="77777777" w:rsidR="009A7D27"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lang w:val="zh-CN"/>
        </w:rPr>
      </w:pPr>
      <w:bookmarkStart w:id="21" w:name="_Toc175208938"/>
      <w:r>
        <w:rPr>
          <w:rFonts w:ascii="Times New Roman" w:eastAsia="黑体" w:hAnsi="Times New Roman" w:cs="黑体" w:hint="eastAsia"/>
          <w:b/>
          <w:bCs/>
          <w:kern w:val="0"/>
          <w:sz w:val="30"/>
          <w:szCs w:val="30"/>
          <w:lang w:val="zh-CN"/>
        </w:rPr>
        <w:t>五、一般公共预算财政拨款支出决算情况说明</w:t>
      </w:r>
      <w:bookmarkEnd w:id="21"/>
    </w:p>
    <w:p w14:paraId="72376D2C" w14:textId="77777777" w:rsidR="009A7D27" w:rsidRDefault="00FC2D0C">
      <w:pPr>
        <w:autoSpaceDE w:val="0"/>
        <w:autoSpaceDN w:val="0"/>
        <w:adjustRightInd w:val="0"/>
        <w:spacing w:line="600" w:lineRule="exact"/>
        <w:ind w:left="480"/>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536417DC" w14:textId="77777777" w:rsidR="009A7D27" w:rsidRDefault="00FC2D0C">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天津生态城南开小学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82,193,249.06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98.58%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18,585,543.45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29.22%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：在校师生人数较上年度增加幅度较大。</w:t>
      </w:r>
    </w:p>
    <w:p w14:paraId="41F43BE6" w14:textId="77777777" w:rsidR="009A7D27" w:rsidRDefault="00FC2D0C">
      <w:pPr>
        <w:autoSpaceDE w:val="0"/>
        <w:autoSpaceDN w:val="0"/>
        <w:adjustRightInd w:val="0"/>
        <w:spacing w:line="600" w:lineRule="exact"/>
        <w:ind w:left="480"/>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51AAAC63" w14:textId="77777777" w:rsidR="009A7D27" w:rsidRDefault="00FC2D0C">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82,193,249.06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sidR="00660B76">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sidR="00660B76">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支出</w:t>
      </w:r>
      <w:r>
        <w:rPr>
          <w:rFonts w:ascii="Times New Roman" w:eastAsia="仿宋_GB2312" w:hAnsi="Times New Roman" w:cs="仿宋_GB2312" w:hint="eastAsia"/>
          <w:sz w:val="30"/>
          <w:szCs w:val="30"/>
        </w:rPr>
        <w:t>82,193,249.06</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p>
    <w:p w14:paraId="1BA436E5" w14:textId="77777777" w:rsidR="009A7D27" w:rsidRDefault="00FC2D0C">
      <w:pPr>
        <w:autoSpaceDE w:val="0"/>
        <w:autoSpaceDN w:val="0"/>
        <w:adjustRightInd w:val="0"/>
        <w:spacing w:line="600" w:lineRule="exact"/>
        <w:ind w:left="480"/>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05DABC5F" w14:textId="77777777" w:rsidR="009A7D27" w:rsidRDefault="00FC2D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99,166,600.00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82,193,249.06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82.88%</w:t>
      </w:r>
      <w:r>
        <w:rPr>
          <w:rFonts w:ascii="Times New Roman" w:eastAsia="仿宋_GB2312" w:hAnsi="Times New Roman" w:cs="仿宋_GB2312" w:hint="eastAsia"/>
          <w:kern w:val="0"/>
          <w:sz w:val="30"/>
          <w:szCs w:val="30"/>
        </w:rPr>
        <w:t>。其中：</w:t>
      </w:r>
    </w:p>
    <w:p w14:paraId="33793F6F" w14:textId="77777777" w:rsidR="009A7D27" w:rsidRDefault="00FC2D0C">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教育支出（类）普通教育（款）小学教育（项）年初预算为</w:t>
      </w:r>
      <w:r>
        <w:rPr>
          <w:rFonts w:ascii="Times New Roman" w:eastAsia="仿宋_GB2312" w:hAnsi="Times New Roman" w:cs="仿宋_GB2312" w:hint="eastAsia"/>
          <w:sz w:val="30"/>
          <w:szCs w:val="30"/>
        </w:rPr>
        <w:t>99,166,600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82,193,249.06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82.88%</w:t>
      </w:r>
      <w:r>
        <w:rPr>
          <w:rFonts w:ascii="Times New Roman" w:eastAsia="仿宋_GB2312" w:hAnsi="Times New Roman" w:cs="仿宋_GB2312" w:hint="eastAsia"/>
          <w:sz w:val="30"/>
          <w:szCs w:val="30"/>
        </w:rPr>
        <w:t>，决算数小于年初预算数的主要原因是因业务推进进程情况，学生校服及</w:t>
      </w:r>
      <w:r>
        <w:rPr>
          <w:rFonts w:ascii="Times New Roman" w:eastAsia="仿宋_GB2312" w:hAnsi="Times New Roman" w:cs="仿宋_GB2312" w:hint="eastAsia"/>
          <w:sz w:val="30"/>
          <w:szCs w:val="30"/>
        </w:rPr>
        <w:t>33#</w:t>
      </w:r>
      <w:r>
        <w:rPr>
          <w:rFonts w:ascii="Times New Roman" w:eastAsia="仿宋_GB2312" w:hAnsi="Times New Roman" w:cs="仿宋_GB2312" w:hint="eastAsia"/>
          <w:sz w:val="30"/>
          <w:szCs w:val="30"/>
        </w:rPr>
        <w:t>地块设备购置等项目部分经费未发生实际支出。</w:t>
      </w:r>
    </w:p>
    <w:p w14:paraId="4D8364A2" w14:textId="77777777" w:rsidR="009A7D27"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bookmarkStart w:id="22" w:name="_Toc175208939"/>
      <w:r>
        <w:rPr>
          <w:rFonts w:ascii="Times New Roman" w:eastAsia="黑体" w:hAnsi="Times New Roman" w:cs="黑体" w:hint="eastAsia"/>
          <w:b/>
          <w:bCs/>
          <w:kern w:val="0"/>
          <w:sz w:val="30"/>
          <w:szCs w:val="30"/>
        </w:rPr>
        <w:t>六、一般公共预算财政拨款基本支出决算情况说明</w:t>
      </w:r>
      <w:bookmarkEnd w:id="22"/>
    </w:p>
    <w:p w14:paraId="44B8767D" w14:textId="77777777" w:rsidR="009A7D27" w:rsidRDefault="00FC2D0C">
      <w:pPr>
        <w:autoSpaceDE w:val="0"/>
        <w:autoSpaceDN w:val="0"/>
        <w:adjustRightInd w:val="0"/>
        <w:spacing w:line="600" w:lineRule="exact"/>
        <w:ind w:firstLine="72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天津生态城南开小学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w:t>
      </w:r>
      <w:r>
        <w:rPr>
          <w:rFonts w:ascii="Times New Roman" w:eastAsia="仿宋_GB2312" w:hAnsi="Times New Roman" w:cs="仿宋_GB2312" w:hint="eastAsia"/>
          <w:sz w:val="30"/>
          <w:szCs w:val="30"/>
        </w:rPr>
        <w:lastRenderedPageBreak/>
        <w:t>款基本支出合计</w:t>
      </w:r>
      <w:r>
        <w:rPr>
          <w:rFonts w:ascii="Times New Roman" w:eastAsia="仿宋_GB2312" w:hAnsi="Times New Roman" w:cs="Times New Roman" w:hint="eastAsia"/>
          <w:sz w:val="30"/>
          <w:szCs w:val="30"/>
        </w:rPr>
        <w:t>75,311,893.48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19,706,023.32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在校师生人数较上年度增加幅度较大。</w:t>
      </w:r>
      <w:r>
        <w:rPr>
          <w:rFonts w:ascii="Times New Roman" w:eastAsia="仿宋_GB2312" w:hAnsi="Times New Roman" w:cs="仿宋_GB2312" w:hint="eastAsia"/>
          <w:kern w:val="0"/>
          <w:sz w:val="30"/>
          <w:szCs w:val="30"/>
        </w:rPr>
        <w:t>其中：</w:t>
      </w:r>
    </w:p>
    <w:p w14:paraId="73A678DE" w14:textId="65434905" w:rsidR="009A7D27" w:rsidRDefault="00FC2D0C">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70,171,208.45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其他社会保障缴费、住房公积金、其他工资福利支出。</w:t>
      </w:r>
    </w:p>
    <w:p w14:paraId="5477C639" w14:textId="30632B5D" w:rsidR="009A7D27" w:rsidRDefault="00FC2D0C">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sidR="00D44624" w:rsidRPr="00D44624">
        <w:rPr>
          <w:rFonts w:ascii="Times New Roman" w:eastAsia="仿宋_GB2312" w:hAnsi="Times New Roman" w:cs="仿宋_GB2312"/>
          <w:kern w:val="0"/>
          <w:sz w:val="30"/>
          <w:szCs w:val="30"/>
        </w:rPr>
        <w:t>5,140,685.03</w:t>
      </w:r>
      <w:r w:rsidR="00D44624" w:rsidRPr="00D44624">
        <w:rPr>
          <w:rFonts w:ascii="Times New Roman" w:eastAsia="仿宋_GB2312" w:hAnsi="Times New Roman" w:cs="仿宋_GB2312"/>
          <w:kern w:val="0"/>
          <w:sz w:val="30"/>
          <w:szCs w:val="30"/>
        </w:rPr>
        <w:t>元</w:t>
      </w:r>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办公费、印刷费、邮电费、物业管理费、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费、租赁费、培训费、专用材料费、劳务费、委托业务费、其他交通费用、其他商品和服务支出</w:t>
      </w:r>
      <w:r w:rsidR="00375A11">
        <w:rPr>
          <w:rFonts w:ascii="Times New Roman" w:eastAsia="仿宋_GB2312" w:hAnsi="Times New Roman" w:cs="仿宋_GB2312" w:hint="eastAsia"/>
          <w:sz w:val="30"/>
          <w:szCs w:val="30"/>
        </w:rPr>
        <w:t>、办公设置购置、专用设备购置、信息网络及软件购置更新、其他资本性支出</w:t>
      </w:r>
      <w:r>
        <w:rPr>
          <w:rFonts w:ascii="Times New Roman" w:eastAsia="仿宋_GB2312" w:hAnsi="Times New Roman" w:cs="仿宋_GB2312" w:hint="eastAsia"/>
          <w:sz w:val="30"/>
          <w:szCs w:val="30"/>
        </w:rPr>
        <w:t>。</w:t>
      </w:r>
    </w:p>
    <w:p w14:paraId="11FC5000" w14:textId="77777777" w:rsidR="009A7D27"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bookmarkStart w:id="23" w:name="_Toc175208940"/>
      <w:r>
        <w:rPr>
          <w:rFonts w:ascii="Times New Roman" w:eastAsia="黑体" w:hAnsi="Times New Roman" w:cs="黑体" w:hint="eastAsia"/>
          <w:b/>
          <w:bCs/>
          <w:kern w:val="0"/>
          <w:sz w:val="30"/>
          <w:szCs w:val="30"/>
        </w:rPr>
        <w:t>七、政府性基金预算财政拨款收支决算情况</w:t>
      </w:r>
      <w:bookmarkEnd w:id="23"/>
    </w:p>
    <w:p w14:paraId="1795DAEE" w14:textId="77777777" w:rsidR="009A7D27" w:rsidRDefault="00FC2D0C">
      <w:pPr>
        <w:autoSpaceDE w:val="0"/>
        <w:autoSpaceDN w:val="0"/>
        <w:adjustRightInd w:val="0"/>
        <w:spacing w:line="600" w:lineRule="exact"/>
        <w:ind w:firstLine="600"/>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天津生态城南开小学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6AFCA883" w14:textId="77777777" w:rsidR="009A7D27"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bookmarkStart w:id="24" w:name="_Toc175208941"/>
      <w:r>
        <w:rPr>
          <w:rFonts w:ascii="Times New Roman" w:eastAsia="黑体" w:hAnsi="Times New Roman" w:cs="黑体" w:hint="eastAsia"/>
          <w:b/>
          <w:bCs/>
          <w:kern w:val="0"/>
          <w:sz w:val="30"/>
          <w:szCs w:val="30"/>
        </w:rPr>
        <w:t>八、国有资本经营预算财政拨款收支决算情况说明</w:t>
      </w:r>
      <w:bookmarkEnd w:id="24"/>
    </w:p>
    <w:p w14:paraId="79D99170" w14:textId="77777777" w:rsidR="009A7D27" w:rsidRDefault="00FC2D0C">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天津生态城南开小学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2AAD6C9A" w14:textId="77777777" w:rsidR="009A7D27" w:rsidRPr="00887DCD"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bookmarkStart w:id="25" w:name="_Toc175208942"/>
      <w:r w:rsidRPr="00887DCD">
        <w:rPr>
          <w:rFonts w:ascii="Times New Roman" w:eastAsia="黑体" w:hAnsi="Times New Roman" w:cs="黑体" w:hint="eastAsia"/>
          <w:b/>
          <w:bCs/>
          <w:kern w:val="0"/>
          <w:sz w:val="30"/>
          <w:szCs w:val="30"/>
        </w:rPr>
        <w:t>九、财政拨款</w:t>
      </w:r>
      <w:r w:rsidRPr="00887DCD">
        <w:rPr>
          <w:rFonts w:ascii="Times New Roman" w:eastAsia="黑体" w:hAnsi="Times New Roman" w:cs="黑体"/>
          <w:b/>
          <w:bCs/>
          <w:kern w:val="0"/>
          <w:sz w:val="30"/>
          <w:szCs w:val="30"/>
        </w:rPr>
        <w:t>“</w:t>
      </w:r>
      <w:r w:rsidRPr="00887DCD">
        <w:rPr>
          <w:rFonts w:ascii="Times New Roman" w:eastAsia="黑体" w:hAnsi="Times New Roman" w:cs="黑体" w:hint="eastAsia"/>
          <w:b/>
          <w:bCs/>
          <w:kern w:val="0"/>
          <w:sz w:val="30"/>
          <w:szCs w:val="30"/>
        </w:rPr>
        <w:t>三公</w:t>
      </w:r>
      <w:r w:rsidRPr="00887DCD">
        <w:rPr>
          <w:rFonts w:ascii="Times New Roman" w:eastAsia="黑体" w:hAnsi="Times New Roman" w:cs="黑体"/>
          <w:b/>
          <w:bCs/>
          <w:kern w:val="0"/>
          <w:sz w:val="30"/>
          <w:szCs w:val="30"/>
        </w:rPr>
        <w:t>”</w:t>
      </w:r>
      <w:r w:rsidRPr="00887DCD">
        <w:rPr>
          <w:rFonts w:ascii="Times New Roman" w:eastAsia="黑体" w:hAnsi="Times New Roman" w:cs="黑体" w:hint="eastAsia"/>
          <w:b/>
          <w:bCs/>
          <w:kern w:val="0"/>
          <w:sz w:val="30"/>
          <w:szCs w:val="30"/>
        </w:rPr>
        <w:t>经费</w:t>
      </w:r>
      <w:r w:rsidRPr="00887DCD">
        <w:rPr>
          <w:rFonts w:ascii="Times New Roman" w:eastAsia="黑体" w:hAnsi="Times New Roman" w:cs="黑体" w:hint="eastAsia"/>
          <w:b/>
          <w:bCs/>
          <w:kern w:val="0"/>
          <w:sz w:val="30"/>
          <w:szCs w:val="30"/>
          <w:lang w:val="zh-CN"/>
        </w:rPr>
        <w:t>支出决算</w:t>
      </w:r>
      <w:r w:rsidRPr="00887DCD">
        <w:rPr>
          <w:rFonts w:ascii="Times New Roman" w:eastAsia="黑体" w:hAnsi="Times New Roman" w:cs="黑体" w:hint="eastAsia"/>
          <w:b/>
          <w:bCs/>
          <w:kern w:val="0"/>
          <w:sz w:val="30"/>
          <w:szCs w:val="30"/>
        </w:rPr>
        <w:t>情况</w:t>
      </w:r>
      <w:bookmarkEnd w:id="25"/>
    </w:p>
    <w:p w14:paraId="5A2C0D9C" w14:textId="77777777" w:rsidR="009A7D27" w:rsidRDefault="00FC2D0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67130651" w14:textId="7E0327FA" w:rsidR="009A7D27" w:rsidRDefault="00FC2D0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w:t>
      </w:r>
      <w:r w:rsidR="009E3499">
        <w:rPr>
          <w:rFonts w:ascii="Times New Roman" w:eastAsia="仿宋_GB2312" w:hAnsi="Times New Roman" w:cs="仿宋_GB2312" w:hint="eastAsia"/>
          <w:sz w:val="30"/>
          <w:szCs w:val="30"/>
        </w:rPr>
        <w:t>公出国（境）费、公务用车购</w:t>
      </w:r>
      <w:r w:rsidR="009E3499">
        <w:rPr>
          <w:rFonts w:ascii="Times New Roman" w:eastAsia="仿宋_GB2312" w:hAnsi="Times New Roman" w:cs="仿宋_GB2312" w:hint="eastAsia"/>
          <w:sz w:val="30"/>
          <w:szCs w:val="30"/>
        </w:rPr>
        <w:lastRenderedPageBreak/>
        <w:t>置费、公务用车运行维护费、公务接待费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9E3499">
        <w:rPr>
          <w:rFonts w:ascii="Times New Roman" w:eastAsia="仿宋_GB2312" w:hAnsi="Times New Roman" w:cs="仿宋_GB2312" w:hint="eastAsia"/>
          <w:sz w:val="30"/>
          <w:szCs w:val="30"/>
        </w:rPr>
        <w:t>我单位本年度与上年度均未</w:t>
      </w:r>
      <w:r w:rsidR="00E52A00">
        <w:rPr>
          <w:rFonts w:ascii="Times New Roman" w:eastAsia="仿宋_GB2312" w:hAnsi="Times New Roman" w:cs="仿宋_GB2312" w:hint="eastAsia"/>
          <w:sz w:val="30"/>
          <w:szCs w:val="30"/>
        </w:rPr>
        <w:t>产生</w:t>
      </w:r>
      <w:r>
        <w:rPr>
          <w:rFonts w:ascii="Times New Roman" w:eastAsia="仿宋_GB2312" w:hAnsi="Times New Roman" w:cs="仿宋_GB2312" w:hint="eastAsia"/>
          <w:sz w:val="30"/>
          <w:szCs w:val="30"/>
        </w:rPr>
        <w:t>因公出国（境）费、公务用车购置费、公务用车运行维护费、公务接待费。</w:t>
      </w:r>
    </w:p>
    <w:p w14:paraId="5FE639CD" w14:textId="77777777" w:rsidR="009A7D27" w:rsidRDefault="00FC2D0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E44484A" w14:textId="1F6A1EAF" w:rsidR="009A7D27" w:rsidRDefault="00FC2D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077895">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C66C9A">
        <w:rPr>
          <w:rFonts w:ascii="Times New Roman" w:eastAsia="仿宋_GB2312" w:hAnsi="Times New Roman" w:cs="仿宋_GB2312" w:hint="eastAsia"/>
          <w:sz w:val="30"/>
          <w:szCs w:val="30"/>
        </w:rPr>
        <w:t>我单位本年度与上年度均未</w:t>
      </w:r>
      <w:r w:rsidR="00E52A00">
        <w:rPr>
          <w:rFonts w:ascii="Times New Roman" w:eastAsia="仿宋_GB2312" w:hAnsi="Times New Roman" w:cs="仿宋_GB2312" w:hint="eastAsia"/>
          <w:sz w:val="30"/>
          <w:szCs w:val="30"/>
        </w:rPr>
        <w:t>产生</w:t>
      </w:r>
      <w:r>
        <w:rPr>
          <w:rFonts w:ascii="Times New Roman" w:eastAsia="仿宋_GB2312" w:hAnsi="Times New Roman" w:cs="仿宋_GB2312" w:hint="eastAsia"/>
          <w:sz w:val="30"/>
          <w:szCs w:val="30"/>
        </w:rPr>
        <w:t>因公出国（境）费。</w:t>
      </w:r>
    </w:p>
    <w:p w14:paraId="3C95F80E" w14:textId="77777777" w:rsidR="009A7D27" w:rsidRDefault="00FC2D0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059FB43" w14:textId="16D536B5" w:rsidR="009A7D27" w:rsidRDefault="00FC2D0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632844">
        <w:rPr>
          <w:rFonts w:ascii="Times New Roman" w:eastAsia="仿宋_GB2312" w:hAnsi="Times New Roman" w:cs="仿宋_GB2312" w:hint="eastAsia"/>
          <w:sz w:val="30"/>
          <w:szCs w:val="30"/>
        </w:rPr>
        <w:t>我单位本年度与上年度均未</w:t>
      </w:r>
      <w:r w:rsidR="00E52A00">
        <w:rPr>
          <w:rFonts w:ascii="Times New Roman" w:eastAsia="仿宋_GB2312" w:hAnsi="Times New Roman" w:cs="仿宋_GB2312" w:hint="eastAsia"/>
          <w:sz w:val="30"/>
          <w:szCs w:val="30"/>
        </w:rPr>
        <w:t>产生</w:t>
      </w:r>
      <w:r>
        <w:rPr>
          <w:rFonts w:ascii="Times New Roman" w:eastAsia="仿宋_GB2312" w:hAnsi="Times New Roman" w:cs="仿宋_GB2312" w:hint="eastAsia"/>
          <w:sz w:val="30"/>
          <w:szCs w:val="30"/>
        </w:rPr>
        <w:t>公务用车购置及运行维护费费。</w:t>
      </w:r>
      <w:r>
        <w:rPr>
          <w:rFonts w:ascii="Times New Roman" w:eastAsia="仿宋_GB2312" w:hAnsi="Times New Roman" w:cs="仿宋_GB2312" w:hint="eastAsia"/>
          <w:kern w:val="0"/>
          <w:sz w:val="30"/>
          <w:szCs w:val="30"/>
        </w:rPr>
        <w:t>其中：</w:t>
      </w:r>
    </w:p>
    <w:p w14:paraId="770932CC" w14:textId="12E11B7C" w:rsidR="009A7D27" w:rsidRDefault="0014184D">
      <w:pPr>
        <w:autoSpaceDE w:val="0"/>
        <w:autoSpaceDN w:val="0"/>
        <w:adjustRightInd w:val="0"/>
        <w:spacing w:line="600" w:lineRule="exact"/>
        <w:ind w:firstLine="600"/>
        <w:rPr>
          <w:rFonts w:ascii="Times New Roman" w:eastAsia="仿宋_GB2312" w:hAnsi="Times New Roman" w:cs="仿宋_GB2312"/>
          <w:kern w:val="0"/>
          <w:sz w:val="30"/>
          <w:szCs w:val="30"/>
        </w:rPr>
      </w:pPr>
      <w:r w:rsidRPr="0014184D">
        <w:rPr>
          <w:rFonts w:ascii="Times New Roman" w:eastAsia="仿宋_GB2312" w:hAnsi="Times New Roman" w:cs="仿宋_GB2312" w:hint="eastAsia"/>
          <w:kern w:val="0"/>
          <w:sz w:val="30"/>
          <w:szCs w:val="30"/>
        </w:rPr>
        <w:t>公务用车运行维护费预算</w:t>
      </w:r>
      <w:r w:rsidRPr="0014184D">
        <w:rPr>
          <w:rFonts w:ascii="Times New Roman" w:eastAsia="仿宋_GB2312" w:hAnsi="Times New Roman" w:cs="仿宋_GB2312"/>
          <w:kern w:val="0"/>
          <w:sz w:val="30"/>
          <w:szCs w:val="30"/>
        </w:rPr>
        <w:t>0.00</w:t>
      </w:r>
      <w:r w:rsidRPr="0014184D">
        <w:rPr>
          <w:rFonts w:ascii="Times New Roman" w:eastAsia="仿宋_GB2312" w:hAnsi="Times New Roman" w:cs="仿宋_GB2312"/>
          <w:kern w:val="0"/>
          <w:sz w:val="30"/>
          <w:szCs w:val="30"/>
        </w:rPr>
        <w:t>元，支出决算</w:t>
      </w:r>
      <w:r w:rsidRPr="0014184D">
        <w:rPr>
          <w:rFonts w:ascii="Times New Roman" w:eastAsia="仿宋_GB2312" w:hAnsi="Times New Roman" w:cs="仿宋_GB2312"/>
          <w:kern w:val="0"/>
          <w:sz w:val="30"/>
          <w:szCs w:val="30"/>
        </w:rPr>
        <w:t>0.00</w:t>
      </w:r>
      <w:r w:rsidRPr="0014184D">
        <w:rPr>
          <w:rFonts w:ascii="Times New Roman" w:eastAsia="仿宋_GB2312" w:hAnsi="Times New Roman" w:cs="仿宋_GB2312"/>
          <w:kern w:val="0"/>
          <w:sz w:val="30"/>
          <w:szCs w:val="30"/>
        </w:rPr>
        <w:t>元，与预算相比持平；较上年持平</w:t>
      </w:r>
      <w:r>
        <w:rPr>
          <w:rFonts w:ascii="Times New Roman" w:eastAsia="仿宋_GB2312" w:hAnsi="Times New Roman" w:cs="仿宋_GB2312" w:hint="eastAsia"/>
          <w:kern w:val="0"/>
          <w:sz w:val="30"/>
          <w:szCs w:val="30"/>
        </w:rPr>
        <w:t>。</w:t>
      </w:r>
      <w:r w:rsidR="00FC2D0C">
        <w:rPr>
          <w:rFonts w:ascii="Times New Roman" w:eastAsia="仿宋_GB2312" w:hAnsi="Times New Roman" w:cs="仿宋_GB2312" w:hint="eastAsia"/>
          <w:kern w:val="0"/>
          <w:sz w:val="30"/>
          <w:szCs w:val="30"/>
        </w:rPr>
        <w:t>决算数</w:t>
      </w:r>
      <w:r w:rsidR="00FC2D0C">
        <w:rPr>
          <w:rFonts w:ascii="Times New Roman" w:eastAsia="仿宋_GB2312" w:hAnsi="Times New Roman" w:cs="仿宋_GB2312" w:hint="eastAsia"/>
          <w:sz w:val="30"/>
          <w:szCs w:val="30"/>
        </w:rPr>
        <w:t>等于</w:t>
      </w:r>
      <w:r w:rsidR="00FC2D0C">
        <w:rPr>
          <w:rFonts w:ascii="Times New Roman" w:eastAsia="仿宋_GB2312" w:hAnsi="Times New Roman" w:cs="仿宋_GB2312" w:hint="eastAsia"/>
          <w:kern w:val="0"/>
          <w:sz w:val="30"/>
          <w:szCs w:val="30"/>
        </w:rPr>
        <w:t>预算数的主要原因是：</w:t>
      </w:r>
      <w:r w:rsidR="00FC2D0C">
        <w:rPr>
          <w:rFonts w:ascii="Times New Roman" w:eastAsia="仿宋_GB2312" w:hAnsi="Times New Roman" w:cs="仿宋_GB2312" w:hint="eastAsia"/>
          <w:sz w:val="30"/>
          <w:szCs w:val="30"/>
        </w:rPr>
        <w:t>本年度未用财政拨款经费列支公务用车运行维护费</w:t>
      </w:r>
      <w:r w:rsidR="00260D4D">
        <w:rPr>
          <w:rFonts w:ascii="Times New Roman" w:eastAsia="仿宋_GB2312" w:hAnsi="Times New Roman" w:cs="仿宋_GB2312" w:hint="eastAsia"/>
          <w:sz w:val="30"/>
          <w:szCs w:val="30"/>
        </w:rPr>
        <w:t>；</w:t>
      </w:r>
      <w:r w:rsidR="00FC2D0C">
        <w:rPr>
          <w:rFonts w:ascii="Times New Roman" w:eastAsia="仿宋_GB2312" w:hAnsi="Times New Roman" w:cs="仿宋_GB2312" w:hint="eastAsia"/>
          <w:kern w:val="0"/>
          <w:sz w:val="30"/>
          <w:szCs w:val="30"/>
        </w:rPr>
        <w:t>决算数较上年</w:t>
      </w:r>
      <w:r w:rsidR="00FC2D0C">
        <w:rPr>
          <w:rFonts w:ascii="Times New Roman" w:eastAsia="仿宋_GB2312" w:hAnsi="Times New Roman" w:cs="仿宋_GB2312" w:hint="eastAsia"/>
          <w:sz w:val="30"/>
          <w:szCs w:val="30"/>
        </w:rPr>
        <w:t>持平</w:t>
      </w:r>
      <w:r w:rsidR="00FC2D0C">
        <w:rPr>
          <w:rFonts w:ascii="Times New Roman" w:eastAsia="仿宋_GB2312" w:hAnsi="Times New Roman" w:cs="仿宋_GB2312" w:hint="eastAsia"/>
          <w:kern w:val="0"/>
          <w:sz w:val="30"/>
          <w:szCs w:val="30"/>
        </w:rPr>
        <w:t>的主要原因是：</w:t>
      </w:r>
      <w:r w:rsidR="00B0551E">
        <w:rPr>
          <w:rFonts w:ascii="Times New Roman" w:eastAsia="仿宋_GB2312" w:hAnsi="Times New Roman" w:cs="仿宋_GB2312" w:hint="eastAsia"/>
          <w:sz w:val="30"/>
          <w:szCs w:val="30"/>
        </w:rPr>
        <w:t>我单位本年度与上年度均未</w:t>
      </w:r>
      <w:r w:rsidR="00E52A00">
        <w:rPr>
          <w:rFonts w:ascii="Times New Roman" w:eastAsia="仿宋_GB2312" w:hAnsi="Times New Roman" w:cs="仿宋_GB2312" w:hint="eastAsia"/>
          <w:sz w:val="30"/>
          <w:szCs w:val="30"/>
        </w:rPr>
        <w:t>产生</w:t>
      </w:r>
      <w:r w:rsidR="00FC2D0C">
        <w:rPr>
          <w:rFonts w:ascii="Times New Roman" w:eastAsia="仿宋_GB2312" w:hAnsi="Times New Roman" w:cs="仿宋_GB2312" w:hint="eastAsia"/>
          <w:sz w:val="30"/>
          <w:szCs w:val="30"/>
        </w:rPr>
        <w:t>公务用车运行维护费。</w:t>
      </w:r>
    </w:p>
    <w:p w14:paraId="36EEA6CF" w14:textId="77777777" w:rsidR="009A7D27" w:rsidRDefault="00FC2D0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C821FD9" w14:textId="48302F08" w:rsidR="009A7D27" w:rsidRDefault="00FC2D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sidR="00076AF5" w:rsidRPr="0014184D">
        <w:rPr>
          <w:rFonts w:ascii="Times New Roman" w:eastAsia="仿宋_GB2312" w:hAnsi="Times New Roman" w:cs="仿宋_GB2312"/>
          <w:kern w:val="0"/>
          <w:sz w:val="30"/>
          <w:szCs w:val="30"/>
        </w:rPr>
        <w:t>0.00</w:t>
      </w:r>
      <w:r w:rsidR="00076AF5" w:rsidRPr="0014184D">
        <w:rPr>
          <w:rFonts w:ascii="Times New Roman" w:eastAsia="仿宋_GB2312" w:hAnsi="Times New Roman" w:cs="仿宋_GB2312"/>
          <w:kern w:val="0"/>
          <w:sz w:val="30"/>
          <w:szCs w:val="30"/>
        </w:rPr>
        <w:t>元，支出决算</w:t>
      </w:r>
      <w:r w:rsidR="00076AF5" w:rsidRPr="0014184D">
        <w:rPr>
          <w:rFonts w:ascii="Times New Roman" w:eastAsia="仿宋_GB2312" w:hAnsi="Times New Roman" w:cs="仿宋_GB2312"/>
          <w:kern w:val="0"/>
          <w:sz w:val="30"/>
          <w:szCs w:val="30"/>
        </w:rPr>
        <w:t>0.00</w:t>
      </w:r>
      <w:r w:rsidR="00076AF5" w:rsidRPr="0014184D">
        <w:rPr>
          <w:rFonts w:ascii="Times New Roman" w:eastAsia="仿宋_GB2312" w:hAnsi="Times New Roman" w:cs="仿宋_GB2312"/>
          <w:kern w:val="0"/>
          <w:sz w:val="30"/>
          <w:szCs w:val="30"/>
        </w:rPr>
        <w:t>元，与预算相比持</w:t>
      </w:r>
      <w:r w:rsidR="00076AF5" w:rsidRPr="0014184D">
        <w:rPr>
          <w:rFonts w:ascii="Times New Roman" w:eastAsia="仿宋_GB2312" w:hAnsi="Times New Roman" w:cs="仿宋_GB2312"/>
          <w:kern w:val="0"/>
          <w:sz w:val="30"/>
          <w:szCs w:val="30"/>
        </w:rPr>
        <w:lastRenderedPageBreak/>
        <w:t>平；较上年持平</w:t>
      </w:r>
      <w:r w:rsidR="00076AF5">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sidR="00260D4D">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1A493D">
        <w:rPr>
          <w:rFonts w:ascii="Times New Roman" w:eastAsia="仿宋_GB2312" w:hAnsi="Times New Roman" w:cs="仿宋_GB2312" w:hint="eastAsia"/>
          <w:sz w:val="30"/>
          <w:szCs w:val="30"/>
        </w:rPr>
        <w:t>我单位本年度与上年度均未</w:t>
      </w:r>
      <w:r w:rsidR="00E52A00">
        <w:rPr>
          <w:rFonts w:ascii="Times New Roman" w:eastAsia="仿宋_GB2312" w:hAnsi="Times New Roman" w:cs="仿宋_GB2312" w:hint="eastAsia"/>
          <w:sz w:val="30"/>
          <w:szCs w:val="30"/>
        </w:rPr>
        <w:t>产生</w:t>
      </w:r>
      <w:r>
        <w:rPr>
          <w:rFonts w:ascii="Times New Roman" w:eastAsia="仿宋_GB2312" w:hAnsi="Times New Roman" w:cs="仿宋_GB2312" w:hint="eastAsia"/>
          <w:sz w:val="30"/>
          <w:szCs w:val="30"/>
        </w:rPr>
        <w:t>公务用车购置费。</w:t>
      </w:r>
    </w:p>
    <w:p w14:paraId="270CC111" w14:textId="77777777" w:rsidR="009A7D27" w:rsidRDefault="00FC2D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F577F1F" w14:textId="70231E55" w:rsidR="009A7D27" w:rsidRDefault="00FC2D0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260D4D">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4E4B1F">
        <w:rPr>
          <w:rFonts w:ascii="Times New Roman" w:eastAsia="仿宋_GB2312" w:hAnsi="Times New Roman" w:cs="仿宋_GB2312" w:hint="eastAsia"/>
          <w:sz w:val="30"/>
          <w:szCs w:val="30"/>
        </w:rPr>
        <w:t>我单位本年度与上年度均未产生</w:t>
      </w:r>
      <w:r>
        <w:rPr>
          <w:rFonts w:ascii="Times New Roman" w:eastAsia="仿宋_GB2312" w:hAnsi="Times New Roman" w:cs="仿宋_GB2312" w:hint="eastAsia"/>
          <w:sz w:val="30"/>
          <w:szCs w:val="30"/>
        </w:rPr>
        <w:t>公务接待费。</w:t>
      </w:r>
    </w:p>
    <w:p w14:paraId="4AB488D9" w14:textId="77777777" w:rsidR="009A7D27" w:rsidRDefault="00FC2D0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0AF2DCB4" w14:textId="77777777" w:rsidR="009A7D27"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bookmarkStart w:id="26" w:name="_Toc175208943"/>
      <w:r>
        <w:rPr>
          <w:rFonts w:ascii="Times New Roman" w:eastAsia="黑体" w:hAnsi="Times New Roman" w:cs="黑体" w:hint="eastAsia"/>
          <w:b/>
          <w:bCs/>
          <w:kern w:val="0"/>
          <w:sz w:val="30"/>
          <w:szCs w:val="30"/>
        </w:rPr>
        <w:t>十、机关运行经费支出情况说明</w:t>
      </w:r>
      <w:bookmarkEnd w:id="26"/>
    </w:p>
    <w:p w14:paraId="2209A023" w14:textId="77777777" w:rsidR="009A7D27" w:rsidRPr="00122C40" w:rsidRDefault="00FC2D0C" w:rsidP="00122C40">
      <w:pPr>
        <w:autoSpaceDE w:val="0"/>
        <w:autoSpaceDN w:val="0"/>
        <w:adjustRightInd w:val="0"/>
        <w:spacing w:line="58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天津生态城南开小学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年度无机关运行经费。</w:t>
      </w:r>
    </w:p>
    <w:p w14:paraId="665121C6" w14:textId="77777777" w:rsidR="009A7D27"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bookmarkStart w:id="27" w:name="_Toc175208944"/>
      <w:r>
        <w:rPr>
          <w:rFonts w:ascii="Times New Roman" w:eastAsia="黑体" w:hAnsi="Times New Roman" w:cs="黑体" w:hint="eastAsia"/>
          <w:b/>
          <w:bCs/>
          <w:kern w:val="0"/>
          <w:sz w:val="30"/>
          <w:szCs w:val="30"/>
        </w:rPr>
        <w:t>十一、政府采购支出情况说明</w:t>
      </w:r>
      <w:bookmarkEnd w:id="27"/>
    </w:p>
    <w:p w14:paraId="51899892" w14:textId="77777777" w:rsidR="009A7D27" w:rsidRDefault="00FC2D0C">
      <w:pPr>
        <w:autoSpaceDE w:val="0"/>
        <w:autoSpaceDN w:val="0"/>
        <w:adjustRightInd w:val="0"/>
        <w:spacing w:line="600" w:lineRule="exact"/>
        <w:ind w:firstLine="600"/>
        <w:rPr>
          <w:rFonts w:ascii="Times New Roman" w:eastAsia="楷体" w:hAnsi="Times New Roman" w:cs="Times New Roman"/>
          <w:kern w:val="0"/>
          <w:sz w:val="30"/>
          <w:szCs w:val="30"/>
        </w:rPr>
      </w:pPr>
      <w:r>
        <w:rPr>
          <w:rFonts w:ascii="Times New Roman" w:eastAsia="仿宋_GB2312" w:hAnsi="Times New Roman" w:cs="仿宋_GB2312" w:hint="eastAsia"/>
          <w:color w:val="000000"/>
          <w:kern w:val="0"/>
          <w:sz w:val="30"/>
          <w:szCs w:val="30"/>
        </w:rPr>
        <w:t>天津生态城南开小学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3,007,125.56</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995,160.00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2,011,965.56</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3,007,125.56</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，其中：授予小微企业合同金额</w:t>
      </w:r>
      <w:r>
        <w:rPr>
          <w:rFonts w:ascii="Times New Roman" w:eastAsia="仿宋_GB2312" w:hAnsi="Times New Roman" w:cs="Times New Roman" w:hint="eastAsia"/>
          <w:kern w:val="0"/>
          <w:sz w:val="30"/>
          <w:szCs w:val="30"/>
        </w:rPr>
        <w:t>3,007,125.56</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14:paraId="26AF0B9B" w14:textId="77777777" w:rsidR="009A7D27" w:rsidRDefault="00FC2D0C">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bookmarkStart w:id="28" w:name="_Toc175208945"/>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bookmarkEnd w:id="28"/>
    </w:p>
    <w:p w14:paraId="245D08BC" w14:textId="77777777" w:rsidR="009A7D27" w:rsidRDefault="00FC2D0C">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天津生态城南开小学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2024DC75" w14:textId="77777777" w:rsidR="009A7D27" w:rsidRDefault="00FC2D0C" w:rsidP="00375A11">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bookmarkStart w:id="29" w:name="_Toc175208946"/>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bookmarkEnd w:id="29"/>
    </w:p>
    <w:p w14:paraId="08D6BF29" w14:textId="20E6FDCC" w:rsidR="009A7D27" w:rsidRDefault="00FC2D0C" w:rsidP="00375A11">
      <w:pPr>
        <w:widowControl/>
        <w:spacing w:line="600" w:lineRule="exact"/>
        <w:ind w:firstLineChars="200"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根据预算绩效管理要求，天津生态城南开小学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个项目开展绩效自评，涉及金额</w:t>
      </w:r>
      <w:r w:rsidR="00A736D3">
        <w:rPr>
          <w:rFonts w:ascii="Times New Roman" w:eastAsia="仿宋_GB2312" w:hAnsi="Times New Roman" w:cs="仿宋_GB2312"/>
          <w:kern w:val="0"/>
          <w:sz w:val="30"/>
          <w:szCs w:val="30"/>
        </w:rPr>
        <w:t>10,029,444</w:t>
      </w:r>
      <w:r>
        <w:rPr>
          <w:rFonts w:ascii="Times New Roman" w:eastAsia="仿宋_GB2312" w:hAnsi="Times New Roman" w:cs="仿宋_GB2312" w:hint="eastAsia"/>
          <w:sz w:val="30"/>
          <w:szCs w:val="30"/>
        </w:rPr>
        <w:t>元，自评结果已随部门决算一并公开。</w:t>
      </w:r>
    </w:p>
    <w:p w14:paraId="31704A6F" w14:textId="77777777" w:rsidR="009A7D27" w:rsidRDefault="00FC2D0C">
      <w:pPr>
        <w:keepNext/>
        <w:keepLines/>
        <w:autoSpaceDE w:val="0"/>
        <w:autoSpaceDN w:val="0"/>
        <w:adjustRightInd w:val="0"/>
        <w:spacing w:line="600" w:lineRule="exact"/>
        <w:ind w:firstLine="602"/>
        <w:outlineLvl w:val="1"/>
        <w:rPr>
          <w:rFonts w:ascii="Times New Roman" w:eastAsia="仿宋_GB2312" w:hAnsi="Times New Roman" w:cs="仿宋_GB2312"/>
          <w:kern w:val="0"/>
          <w:sz w:val="30"/>
          <w:szCs w:val="30"/>
        </w:rPr>
      </w:pPr>
      <w:bookmarkStart w:id="30" w:name="_Toc175208947"/>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bookmarkEnd w:id="30"/>
    </w:p>
    <w:p w14:paraId="3BE44331" w14:textId="77777777" w:rsidR="009A7D27" w:rsidRDefault="00FC2D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天津生态城南开小学不属于乡、镇、街级单位，不涉及公开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14:paraId="3EF2717D" w14:textId="77777777" w:rsidR="009A7D27" w:rsidRDefault="00FC2D0C">
      <w:pPr>
        <w:autoSpaceDE w:val="0"/>
        <w:autoSpaceDN w:val="0"/>
        <w:adjustRightInd w:val="0"/>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75F89535" w14:textId="77777777" w:rsidR="009A7D27" w:rsidRDefault="00FC2D0C" w:rsidP="004E212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bookmarkStart w:id="31" w:name="_Toc175208948"/>
      <w:r>
        <w:rPr>
          <w:rFonts w:ascii="Times New Roman" w:eastAsia="方正小标宋简体" w:hAnsi="Times New Roman" w:cs="方正小标宋简体" w:hint="eastAsia"/>
          <w:kern w:val="44"/>
          <w:sz w:val="44"/>
          <w:szCs w:val="44"/>
        </w:rPr>
        <w:lastRenderedPageBreak/>
        <w:t>第四部分名词解释</w:t>
      </w:r>
      <w:bookmarkEnd w:id="31"/>
    </w:p>
    <w:p w14:paraId="5C81196C" w14:textId="77777777" w:rsidR="009A7D27" w:rsidRDefault="009A7D27">
      <w:pPr>
        <w:autoSpaceDE w:val="0"/>
        <w:autoSpaceDN w:val="0"/>
        <w:adjustRightInd w:val="0"/>
        <w:spacing w:line="600" w:lineRule="exact"/>
        <w:ind w:firstLine="600"/>
        <w:rPr>
          <w:rFonts w:ascii="Times New Roman" w:eastAsia="仿宋_GB2312" w:hAnsi="Times New Roman" w:cs="仿宋_GB2312"/>
          <w:kern w:val="0"/>
          <w:sz w:val="30"/>
          <w:szCs w:val="30"/>
        </w:rPr>
      </w:pPr>
    </w:p>
    <w:p w14:paraId="5FB93826" w14:textId="77777777" w:rsidR="009A7D27" w:rsidRDefault="00FC2D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FABE391" w14:textId="77777777" w:rsidR="009A7D27" w:rsidRDefault="00FC2D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04622BE" w14:textId="77777777" w:rsidR="009A7D27" w:rsidRDefault="00FC2D0C">
      <w:pPr>
        <w:autoSpaceDE w:val="0"/>
        <w:autoSpaceDN w:val="0"/>
        <w:adjustRightInd w:val="0"/>
        <w:spacing w:line="600" w:lineRule="exact"/>
        <w:ind w:firstLine="600"/>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9A7D2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754D83" w14:textId="77777777" w:rsidR="00362FC9" w:rsidRDefault="00362FC9" w:rsidP="00D4118B">
      <w:r>
        <w:separator/>
      </w:r>
    </w:p>
  </w:endnote>
  <w:endnote w:type="continuationSeparator" w:id="0">
    <w:p w14:paraId="5A8DF5A0" w14:textId="77777777" w:rsidR="00362FC9" w:rsidRDefault="00362FC9" w:rsidP="00D41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9905252"/>
      <w:docPartObj>
        <w:docPartGallery w:val="Page Numbers (Bottom of Page)"/>
        <w:docPartUnique/>
      </w:docPartObj>
    </w:sdtPr>
    <w:sdtEndPr/>
    <w:sdtContent>
      <w:p w14:paraId="2671549C" w14:textId="2C808A1E" w:rsidR="00D4118B" w:rsidRDefault="00D4118B">
        <w:pPr>
          <w:pStyle w:val="a4"/>
          <w:jc w:val="center"/>
        </w:pPr>
        <w:r>
          <w:fldChar w:fldCharType="begin"/>
        </w:r>
        <w:r>
          <w:instrText>PAGE   \* MERGEFORMAT</w:instrText>
        </w:r>
        <w:r>
          <w:fldChar w:fldCharType="separate"/>
        </w:r>
        <w:r w:rsidR="00A736D3" w:rsidRPr="00A736D3">
          <w:rPr>
            <w:noProof/>
            <w:lang w:val="zh-CN"/>
          </w:rPr>
          <w:t>1</w:t>
        </w:r>
        <w:r>
          <w:fldChar w:fldCharType="end"/>
        </w:r>
      </w:p>
    </w:sdtContent>
  </w:sdt>
  <w:p w14:paraId="64C7B30C" w14:textId="77777777" w:rsidR="00D4118B" w:rsidRDefault="00D4118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836E6" w14:textId="77777777" w:rsidR="00362FC9" w:rsidRDefault="00362FC9" w:rsidP="00D4118B">
      <w:r>
        <w:separator/>
      </w:r>
    </w:p>
  </w:footnote>
  <w:footnote w:type="continuationSeparator" w:id="0">
    <w:p w14:paraId="74D74C21" w14:textId="77777777" w:rsidR="00362FC9" w:rsidRDefault="00362FC9" w:rsidP="00D411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76AF5"/>
    <w:rsid w:val="00077895"/>
    <w:rsid w:val="00085B86"/>
    <w:rsid w:val="00097E34"/>
    <w:rsid w:val="000B5C71"/>
    <w:rsid w:val="000D4B98"/>
    <w:rsid w:val="00100702"/>
    <w:rsid w:val="00122C40"/>
    <w:rsid w:val="00127EFA"/>
    <w:rsid w:val="00140167"/>
    <w:rsid w:val="0014184D"/>
    <w:rsid w:val="00142888"/>
    <w:rsid w:val="00152EEB"/>
    <w:rsid w:val="00153077"/>
    <w:rsid w:val="00167CB7"/>
    <w:rsid w:val="0017678A"/>
    <w:rsid w:val="001A0E4F"/>
    <w:rsid w:val="001A493D"/>
    <w:rsid w:val="001B5C3C"/>
    <w:rsid w:val="001C0399"/>
    <w:rsid w:val="001D587E"/>
    <w:rsid w:val="002022FF"/>
    <w:rsid w:val="002124F6"/>
    <w:rsid w:val="002302F8"/>
    <w:rsid w:val="00260D4D"/>
    <w:rsid w:val="00264B59"/>
    <w:rsid w:val="002708F3"/>
    <w:rsid w:val="002A4997"/>
    <w:rsid w:val="002E3D63"/>
    <w:rsid w:val="002E6086"/>
    <w:rsid w:val="00302490"/>
    <w:rsid w:val="003227B2"/>
    <w:rsid w:val="003536BE"/>
    <w:rsid w:val="00362FC9"/>
    <w:rsid w:val="00375A11"/>
    <w:rsid w:val="003B25FB"/>
    <w:rsid w:val="003B6763"/>
    <w:rsid w:val="003D7660"/>
    <w:rsid w:val="00435BF8"/>
    <w:rsid w:val="00484884"/>
    <w:rsid w:val="004A482F"/>
    <w:rsid w:val="004E2128"/>
    <w:rsid w:val="004E4B1F"/>
    <w:rsid w:val="004F39BF"/>
    <w:rsid w:val="004F3ED8"/>
    <w:rsid w:val="005062D7"/>
    <w:rsid w:val="0050753E"/>
    <w:rsid w:val="005175E6"/>
    <w:rsid w:val="00517C04"/>
    <w:rsid w:val="00525157"/>
    <w:rsid w:val="005349A2"/>
    <w:rsid w:val="0056654F"/>
    <w:rsid w:val="00575537"/>
    <w:rsid w:val="005D1367"/>
    <w:rsid w:val="005D3F56"/>
    <w:rsid w:val="006027DA"/>
    <w:rsid w:val="00632844"/>
    <w:rsid w:val="00654D17"/>
    <w:rsid w:val="006551A2"/>
    <w:rsid w:val="00660B76"/>
    <w:rsid w:val="006623EC"/>
    <w:rsid w:val="006A094D"/>
    <w:rsid w:val="006D2409"/>
    <w:rsid w:val="006E65DB"/>
    <w:rsid w:val="00737922"/>
    <w:rsid w:val="00760DC5"/>
    <w:rsid w:val="007639BC"/>
    <w:rsid w:val="00776FF3"/>
    <w:rsid w:val="0078156E"/>
    <w:rsid w:val="00786E74"/>
    <w:rsid w:val="007D1285"/>
    <w:rsid w:val="007E49E1"/>
    <w:rsid w:val="007F6DA7"/>
    <w:rsid w:val="008174D5"/>
    <w:rsid w:val="00835001"/>
    <w:rsid w:val="00885126"/>
    <w:rsid w:val="00887DCD"/>
    <w:rsid w:val="0089698B"/>
    <w:rsid w:val="008C3C2A"/>
    <w:rsid w:val="008D48A9"/>
    <w:rsid w:val="00917CCC"/>
    <w:rsid w:val="00933F22"/>
    <w:rsid w:val="00941A30"/>
    <w:rsid w:val="00967C44"/>
    <w:rsid w:val="00977DCC"/>
    <w:rsid w:val="009820CF"/>
    <w:rsid w:val="00982A8B"/>
    <w:rsid w:val="009A7D27"/>
    <w:rsid w:val="009A7ED3"/>
    <w:rsid w:val="009C680E"/>
    <w:rsid w:val="009D74D7"/>
    <w:rsid w:val="009E3499"/>
    <w:rsid w:val="009F1FFF"/>
    <w:rsid w:val="00A57AE7"/>
    <w:rsid w:val="00A736D3"/>
    <w:rsid w:val="00A76B84"/>
    <w:rsid w:val="00A77EBF"/>
    <w:rsid w:val="00A90E46"/>
    <w:rsid w:val="00AF71AE"/>
    <w:rsid w:val="00B0551E"/>
    <w:rsid w:val="00B33C70"/>
    <w:rsid w:val="00B6781C"/>
    <w:rsid w:val="00B75228"/>
    <w:rsid w:val="00B811F1"/>
    <w:rsid w:val="00B81B9F"/>
    <w:rsid w:val="00BA7050"/>
    <w:rsid w:val="00BC763A"/>
    <w:rsid w:val="00BC7D6F"/>
    <w:rsid w:val="00BD3CAC"/>
    <w:rsid w:val="00BF697A"/>
    <w:rsid w:val="00C52E77"/>
    <w:rsid w:val="00C65A44"/>
    <w:rsid w:val="00C66C9A"/>
    <w:rsid w:val="00C76AC3"/>
    <w:rsid w:val="00C83EB4"/>
    <w:rsid w:val="00C866D2"/>
    <w:rsid w:val="00CE4601"/>
    <w:rsid w:val="00D4118B"/>
    <w:rsid w:val="00D44624"/>
    <w:rsid w:val="00D4505A"/>
    <w:rsid w:val="00D50A2F"/>
    <w:rsid w:val="00D5704A"/>
    <w:rsid w:val="00D57471"/>
    <w:rsid w:val="00D65B41"/>
    <w:rsid w:val="00D70320"/>
    <w:rsid w:val="00D73566"/>
    <w:rsid w:val="00DC20FB"/>
    <w:rsid w:val="00DC3234"/>
    <w:rsid w:val="00DC3CD0"/>
    <w:rsid w:val="00DD60B5"/>
    <w:rsid w:val="00DF4020"/>
    <w:rsid w:val="00E52A00"/>
    <w:rsid w:val="00E7602B"/>
    <w:rsid w:val="00E964B2"/>
    <w:rsid w:val="00EA6549"/>
    <w:rsid w:val="00ED1871"/>
    <w:rsid w:val="00F007FE"/>
    <w:rsid w:val="00F045A4"/>
    <w:rsid w:val="00F73A08"/>
    <w:rsid w:val="00F87ECC"/>
    <w:rsid w:val="00FA3ADA"/>
    <w:rsid w:val="00FB77FA"/>
    <w:rsid w:val="00FC2D0C"/>
    <w:rsid w:val="00FE46E7"/>
    <w:rsid w:val="017D4A3B"/>
    <w:rsid w:val="01A10E80"/>
    <w:rsid w:val="029D518A"/>
    <w:rsid w:val="03311B3F"/>
    <w:rsid w:val="03901927"/>
    <w:rsid w:val="057D6843"/>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AD11AD0"/>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117655"/>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8755A43"/>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DD90AC7"/>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CD531"/>
  <w15:docId w15:val="{2FA98318-BB81-497F-A2C0-6C9E9500C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TOC">
    <w:name w:val="TOC Heading"/>
    <w:basedOn w:val="1"/>
    <w:next w:val="a"/>
    <w:uiPriority w:val="39"/>
    <w:unhideWhenUsed/>
    <w:qFormat/>
    <w:rsid w:val="00097E34"/>
    <w:pPr>
      <w:keepNext/>
      <w:keepLines/>
      <w:widowControl/>
      <w:autoSpaceDE/>
      <w:autoSpaceDN/>
      <w:adjustRightInd/>
      <w:spacing w:before="240" w:line="259" w:lineRule="auto"/>
      <w:outlineLvl w:val="9"/>
    </w:pPr>
    <w:rPr>
      <w:rFonts w:asciiTheme="majorHAnsi" w:eastAsiaTheme="majorEastAsia" w:hAnsiTheme="majorHAnsi" w:cstheme="majorBidi"/>
      <w:color w:val="2F5496" w:themeColor="accent1" w:themeShade="BF"/>
      <w:sz w:val="32"/>
      <w:szCs w:val="32"/>
      <w14:ligatures w14:val="none"/>
    </w:rPr>
  </w:style>
  <w:style w:type="paragraph" w:styleId="10">
    <w:name w:val="toc 1"/>
    <w:basedOn w:val="a"/>
    <w:next w:val="a"/>
    <w:autoRedefine/>
    <w:uiPriority w:val="39"/>
    <w:unhideWhenUsed/>
    <w:rsid w:val="0050753E"/>
    <w:pPr>
      <w:tabs>
        <w:tab w:val="right" w:leader="dot" w:pos="8630"/>
      </w:tabs>
      <w:jc w:val="left"/>
    </w:pPr>
  </w:style>
  <w:style w:type="paragraph" w:styleId="20">
    <w:name w:val="toc 2"/>
    <w:basedOn w:val="a"/>
    <w:next w:val="a"/>
    <w:autoRedefine/>
    <w:uiPriority w:val="39"/>
    <w:unhideWhenUsed/>
    <w:rsid w:val="00375A11"/>
    <w:pPr>
      <w:tabs>
        <w:tab w:val="right" w:leader="dot" w:pos="8630"/>
      </w:tabs>
      <w:jc w:val="center"/>
    </w:pPr>
  </w:style>
  <w:style w:type="character" w:styleId="a6">
    <w:name w:val="Hyperlink"/>
    <w:basedOn w:val="a0"/>
    <w:uiPriority w:val="99"/>
    <w:unhideWhenUsed/>
    <w:rsid w:val="00097E34"/>
    <w:rPr>
      <w:color w:val="0563C1" w:themeColor="hyperlink"/>
      <w:u w:val="single"/>
    </w:rPr>
  </w:style>
  <w:style w:type="paragraph" w:styleId="a7">
    <w:name w:val="Balloon Text"/>
    <w:basedOn w:val="a"/>
    <w:link w:val="Char2"/>
    <w:uiPriority w:val="99"/>
    <w:semiHidden/>
    <w:unhideWhenUsed/>
    <w:rsid w:val="00D70320"/>
    <w:rPr>
      <w:sz w:val="18"/>
      <w:szCs w:val="18"/>
    </w:rPr>
  </w:style>
  <w:style w:type="character" w:customStyle="1" w:styleId="Char2">
    <w:name w:val="批注框文本 Char"/>
    <w:basedOn w:val="a0"/>
    <w:link w:val="a7"/>
    <w:uiPriority w:val="99"/>
    <w:semiHidden/>
    <w:rsid w:val="00D70320"/>
    <w:rPr>
      <w:kern w:val="2"/>
      <w:sz w:val="18"/>
      <w:szCs w:val="18"/>
      <w14:ligatures w14:val="standardContextual"/>
    </w:rPr>
  </w:style>
  <w:style w:type="character" w:styleId="a8">
    <w:name w:val="annotation reference"/>
    <w:basedOn w:val="a0"/>
    <w:uiPriority w:val="99"/>
    <w:semiHidden/>
    <w:unhideWhenUsed/>
    <w:rsid w:val="00D70320"/>
    <w:rPr>
      <w:sz w:val="21"/>
      <w:szCs w:val="21"/>
    </w:rPr>
  </w:style>
  <w:style w:type="paragraph" w:styleId="a9">
    <w:name w:val="annotation subject"/>
    <w:basedOn w:val="a3"/>
    <w:next w:val="a3"/>
    <w:link w:val="Char3"/>
    <w:uiPriority w:val="99"/>
    <w:semiHidden/>
    <w:unhideWhenUsed/>
    <w:rsid w:val="00D70320"/>
    <w:rPr>
      <w:b/>
      <w:bCs/>
    </w:rPr>
  </w:style>
  <w:style w:type="character" w:customStyle="1" w:styleId="Char">
    <w:name w:val="批注文字 Char"/>
    <w:basedOn w:val="a0"/>
    <w:link w:val="a3"/>
    <w:uiPriority w:val="99"/>
    <w:semiHidden/>
    <w:rsid w:val="00D70320"/>
    <w:rPr>
      <w:kern w:val="2"/>
      <w:sz w:val="21"/>
      <w:szCs w:val="22"/>
      <w14:ligatures w14:val="standardContextual"/>
    </w:rPr>
  </w:style>
  <w:style w:type="character" w:customStyle="1" w:styleId="Char3">
    <w:name w:val="批注主题 Char"/>
    <w:basedOn w:val="Char"/>
    <w:link w:val="a9"/>
    <w:uiPriority w:val="99"/>
    <w:semiHidden/>
    <w:rsid w:val="00D70320"/>
    <w:rPr>
      <w:b/>
      <w:bCs/>
      <w:kern w:val="2"/>
      <w:sz w:val="21"/>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11299">
      <w:bodyDiv w:val="1"/>
      <w:marLeft w:val="0"/>
      <w:marRight w:val="0"/>
      <w:marTop w:val="0"/>
      <w:marBottom w:val="0"/>
      <w:divBdr>
        <w:top w:val="none" w:sz="0" w:space="0" w:color="auto"/>
        <w:left w:val="none" w:sz="0" w:space="0" w:color="auto"/>
        <w:bottom w:val="none" w:sz="0" w:space="0" w:color="auto"/>
        <w:right w:val="none" w:sz="0" w:space="0" w:color="auto"/>
      </w:divBdr>
    </w:div>
    <w:div w:id="249389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B7456B-6878-4603-ABA9-5C4575D9A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13</Pages>
  <Words>683</Words>
  <Characters>3894</Characters>
  <Application>Microsoft Office Word</Application>
  <DocSecurity>0</DocSecurity>
  <Lines>32</Lines>
  <Paragraphs>9</Paragraphs>
  <ScaleCrop>false</ScaleCrop>
  <Company/>
  <LinksUpToDate>false</LinksUpToDate>
  <CharactersWithSpaces>4568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123</cp:revision>
  <dcterms:created xsi:type="dcterms:W3CDTF">2023-08-11T08:11:00Z</dcterms:created>
  <dcterms:modified xsi:type="dcterms:W3CDTF">2024-09-04T06:32:00Z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A44E0A178634409BBBA50D5636087390_13</vt:lpwstr>
  </property>
</Properties>
</file>