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3EC" w:rsidRDefault="00E713EC">
      <w:pPr>
        <w:autoSpaceDE w:val="0"/>
        <w:autoSpaceDN w:val="0"/>
        <w:adjustRightInd w:val="0"/>
        <w:jc w:val="center"/>
        <w:rPr>
          <w:rFonts w:ascii="Times New Roman" w:eastAsia="方正小标宋简体" w:hAnsi="Times New Roman" w:cs="方正小标宋简体"/>
          <w:kern w:val="0"/>
          <w:sz w:val="48"/>
          <w:szCs w:val="48"/>
          <w:lang w:val="zh-CN"/>
        </w:rPr>
      </w:pPr>
    </w:p>
    <w:p w:rsidR="00E713EC" w:rsidRDefault="00E713EC">
      <w:pPr>
        <w:autoSpaceDE w:val="0"/>
        <w:autoSpaceDN w:val="0"/>
        <w:adjustRightInd w:val="0"/>
        <w:jc w:val="center"/>
        <w:rPr>
          <w:rFonts w:ascii="Times New Roman" w:eastAsia="方正小标宋简体" w:hAnsi="Times New Roman" w:cs="方正小标宋简体"/>
          <w:kern w:val="0"/>
          <w:sz w:val="48"/>
          <w:szCs w:val="48"/>
          <w:lang w:val="zh-CN"/>
        </w:rPr>
      </w:pPr>
    </w:p>
    <w:p w:rsidR="00E713EC" w:rsidRDefault="00E713EC">
      <w:pPr>
        <w:autoSpaceDE w:val="0"/>
        <w:autoSpaceDN w:val="0"/>
        <w:adjustRightInd w:val="0"/>
        <w:jc w:val="center"/>
        <w:rPr>
          <w:rFonts w:ascii="Times New Roman" w:eastAsia="方正小标宋简体" w:hAnsi="Times New Roman" w:cs="方正小标宋简体"/>
          <w:kern w:val="0"/>
          <w:sz w:val="48"/>
          <w:szCs w:val="48"/>
          <w:lang w:val="zh-CN"/>
        </w:rPr>
      </w:pPr>
    </w:p>
    <w:p w:rsidR="00E713EC" w:rsidRDefault="00E713EC">
      <w:pPr>
        <w:autoSpaceDE w:val="0"/>
        <w:autoSpaceDN w:val="0"/>
        <w:adjustRightInd w:val="0"/>
        <w:jc w:val="center"/>
        <w:rPr>
          <w:rFonts w:ascii="Times New Roman" w:eastAsia="方正小标宋简体" w:hAnsi="Times New Roman" w:cs="方正小标宋简体"/>
          <w:kern w:val="0"/>
          <w:sz w:val="48"/>
          <w:szCs w:val="48"/>
          <w:lang w:val="zh-CN"/>
        </w:rPr>
      </w:pPr>
    </w:p>
    <w:p w:rsidR="00E713EC" w:rsidRDefault="00E713EC">
      <w:pPr>
        <w:autoSpaceDE w:val="0"/>
        <w:autoSpaceDN w:val="0"/>
        <w:adjustRightInd w:val="0"/>
        <w:jc w:val="center"/>
        <w:rPr>
          <w:rFonts w:ascii="Times New Roman" w:eastAsia="方正小标宋简体" w:hAnsi="Times New Roman" w:cs="方正小标宋简体"/>
          <w:kern w:val="0"/>
          <w:sz w:val="48"/>
          <w:szCs w:val="48"/>
          <w:lang w:val="zh-CN"/>
        </w:rPr>
      </w:pPr>
    </w:p>
    <w:p w:rsidR="00E713EC" w:rsidRDefault="00E713EC">
      <w:pPr>
        <w:autoSpaceDE w:val="0"/>
        <w:autoSpaceDN w:val="0"/>
        <w:adjustRightInd w:val="0"/>
        <w:jc w:val="center"/>
        <w:rPr>
          <w:rFonts w:ascii="Times New Roman" w:eastAsia="方正小标宋简体" w:hAnsi="Times New Roman" w:cs="方正小标宋简体"/>
          <w:kern w:val="0"/>
          <w:sz w:val="48"/>
          <w:szCs w:val="48"/>
          <w:lang w:val="zh-CN"/>
        </w:rPr>
      </w:pPr>
    </w:p>
    <w:p w:rsidR="00E713EC" w:rsidRDefault="00E713EC">
      <w:pPr>
        <w:autoSpaceDE w:val="0"/>
        <w:autoSpaceDN w:val="0"/>
        <w:adjustRightInd w:val="0"/>
        <w:jc w:val="center"/>
        <w:rPr>
          <w:rFonts w:ascii="Times New Roman" w:eastAsia="方正小标宋简体" w:hAnsi="Times New Roman" w:cs="方正小标宋简体"/>
          <w:kern w:val="0"/>
          <w:sz w:val="48"/>
          <w:szCs w:val="48"/>
          <w:lang w:val="zh-CN"/>
        </w:rPr>
      </w:pPr>
    </w:p>
    <w:p w:rsidR="00466292" w:rsidRDefault="00466292">
      <w:pPr>
        <w:autoSpaceDE w:val="0"/>
        <w:autoSpaceDN w:val="0"/>
        <w:adjustRightInd w:val="0"/>
        <w:jc w:val="center"/>
        <w:rPr>
          <w:rFonts w:ascii="Times New Roman" w:eastAsia="方正小标宋简体" w:hAnsi="Times New Roman" w:cs="方正小标宋简体" w:hint="eastAsia"/>
          <w:kern w:val="0"/>
          <w:sz w:val="48"/>
          <w:szCs w:val="48"/>
          <w:lang w:val="zh-CN"/>
        </w:rPr>
      </w:pPr>
      <w:r w:rsidRPr="00466292">
        <w:rPr>
          <w:rFonts w:ascii="Times New Roman" w:eastAsia="方正小标宋简体" w:hAnsi="Times New Roman" w:cs="方正小标宋简体" w:hint="eastAsia"/>
          <w:kern w:val="0"/>
          <w:sz w:val="48"/>
          <w:szCs w:val="48"/>
          <w:lang w:val="zh-CN"/>
        </w:rPr>
        <w:t>中新天津生态</w:t>
      </w:r>
      <w:proofErr w:type="gramStart"/>
      <w:r w:rsidRPr="00466292">
        <w:rPr>
          <w:rFonts w:ascii="Times New Roman" w:eastAsia="方正小标宋简体" w:hAnsi="Times New Roman" w:cs="方正小标宋简体" w:hint="eastAsia"/>
          <w:kern w:val="0"/>
          <w:sz w:val="48"/>
          <w:szCs w:val="48"/>
          <w:lang w:val="zh-CN"/>
        </w:rPr>
        <w:t>城数据</w:t>
      </w:r>
      <w:proofErr w:type="gramEnd"/>
      <w:r w:rsidRPr="00466292">
        <w:rPr>
          <w:rFonts w:ascii="Times New Roman" w:eastAsia="方正小标宋简体" w:hAnsi="Times New Roman" w:cs="方正小标宋简体" w:hint="eastAsia"/>
          <w:kern w:val="0"/>
          <w:sz w:val="48"/>
          <w:szCs w:val="48"/>
          <w:lang w:val="zh-CN"/>
        </w:rPr>
        <w:t>局</w:t>
      </w:r>
    </w:p>
    <w:p w:rsidR="00E713EC" w:rsidRDefault="00466292">
      <w:pPr>
        <w:autoSpaceDE w:val="0"/>
        <w:autoSpaceDN w:val="0"/>
        <w:adjustRightInd w:val="0"/>
        <w:jc w:val="center"/>
        <w:rPr>
          <w:rFonts w:ascii="Times New Roman" w:eastAsia="方正小标宋简体" w:hAnsi="Times New Roman" w:cs="方正小标宋简体"/>
          <w:kern w:val="0"/>
          <w:sz w:val="48"/>
          <w:szCs w:val="48"/>
          <w:lang w:val="zh-CN"/>
        </w:rPr>
      </w:pPr>
      <w:r w:rsidRPr="00466292">
        <w:rPr>
          <w:rFonts w:ascii="Times New Roman" w:eastAsia="方正小标宋简体" w:hAnsi="Times New Roman" w:cs="方正小标宋简体" w:hint="eastAsia"/>
          <w:kern w:val="0"/>
          <w:sz w:val="48"/>
          <w:szCs w:val="48"/>
          <w:lang w:val="zh-CN"/>
        </w:rPr>
        <w:t>（原智慧城市发展局）</w:t>
      </w:r>
    </w:p>
    <w:p w:rsidR="00E713EC" w:rsidRDefault="007861D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E713EC" w:rsidRDefault="00E713EC">
      <w:pPr>
        <w:autoSpaceDE w:val="0"/>
        <w:autoSpaceDN w:val="0"/>
        <w:adjustRightInd w:val="0"/>
        <w:spacing w:line="580" w:lineRule="exact"/>
        <w:jc w:val="center"/>
        <w:rPr>
          <w:rFonts w:ascii="Times New Roman" w:eastAsia="黑体" w:hAnsi="Times New Roman" w:cs="黑体"/>
          <w:sz w:val="30"/>
          <w:szCs w:val="30"/>
        </w:rPr>
      </w:pPr>
    </w:p>
    <w:p w:rsidR="00E713EC" w:rsidRDefault="00E713EC">
      <w:pPr>
        <w:autoSpaceDE w:val="0"/>
        <w:autoSpaceDN w:val="0"/>
        <w:adjustRightInd w:val="0"/>
        <w:spacing w:line="580" w:lineRule="exact"/>
        <w:jc w:val="center"/>
        <w:rPr>
          <w:rFonts w:ascii="Times New Roman" w:eastAsia="黑体" w:hAnsi="Times New Roman" w:cs="黑体"/>
          <w:sz w:val="30"/>
          <w:szCs w:val="30"/>
        </w:rPr>
      </w:pPr>
    </w:p>
    <w:p w:rsidR="00E713EC" w:rsidRDefault="00E713EC">
      <w:pPr>
        <w:autoSpaceDE w:val="0"/>
        <w:autoSpaceDN w:val="0"/>
        <w:adjustRightInd w:val="0"/>
        <w:spacing w:line="580" w:lineRule="exact"/>
        <w:jc w:val="center"/>
        <w:rPr>
          <w:rFonts w:ascii="Times New Roman" w:eastAsia="黑体" w:hAnsi="Times New Roman" w:cs="黑体"/>
          <w:sz w:val="30"/>
          <w:szCs w:val="30"/>
        </w:rPr>
      </w:pPr>
      <w:bookmarkStart w:id="0" w:name="_GoBack"/>
      <w:bookmarkEnd w:id="0"/>
    </w:p>
    <w:p w:rsidR="00E713EC" w:rsidRDefault="00E713EC">
      <w:pPr>
        <w:autoSpaceDE w:val="0"/>
        <w:autoSpaceDN w:val="0"/>
        <w:adjustRightInd w:val="0"/>
        <w:spacing w:line="580" w:lineRule="exact"/>
        <w:jc w:val="center"/>
        <w:rPr>
          <w:rFonts w:ascii="Times New Roman" w:eastAsia="黑体" w:hAnsi="Times New Roman" w:cs="黑体"/>
          <w:sz w:val="30"/>
          <w:szCs w:val="30"/>
        </w:rPr>
      </w:pPr>
    </w:p>
    <w:p w:rsidR="00E713EC" w:rsidRDefault="00E713EC">
      <w:pPr>
        <w:autoSpaceDE w:val="0"/>
        <w:autoSpaceDN w:val="0"/>
        <w:adjustRightInd w:val="0"/>
        <w:spacing w:line="580" w:lineRule="exact"/>
        <w:jc w:val="center"/>
        <w:rPr>
          <w:rFonts w:ascii="Times New Roman" w:eastAsia="黑体" w:hAnsi="Times New Roman" w:cs="黑体"/>
          <w:sz w:val="30"/>
          <w:szCs w:val="30"/>
        </w:rPr>
      </w:pPr>
    </w:p>
    <w:p w:rsidR="00E713EC" w:rsidRDefault="007861D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E713EC" w:rsidRDefault="007861D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E713EC" w:rsidRDefault="00E713EC">
      <w:pPr>
        <w:autoSpaceDE w:val="0"/>
        <w:autoSpaceDN w:val="0"/>
        <w:adjustRightInd w:val="0"/>
        <w:spacing w:line="600" w:lineRule="exact"/>
        <w:jc w:val="left"/>
        <w:rPr>
          <w:rFonts w:ascii="Times New Roman" w:eastAsia="黑体" w:hAnsi="Times New Roman" w:cs="黑体"/>
          <w:kern w:val="0"/>
          <w:sz w:val="30"/>
          <w:szCs w:val="30"/>
        </w:rPr>
      </w:pPr>
    </w:p>
    <w:p w:rsidR="00E713EC" w:rsidRDefault="007861D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E713EC" w:rsidRDefault="007861D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E713EC" w:rsidRDefault="007861D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E713EC" w:rsidRDefault="007861D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E713EC" w:rsidRDefault="007861D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E713EC" w:rsidRDefault="007861D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713EC" w:rsidRDefault="007861D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E713EC" w:rsidRDefault="007861D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713EC" w:rsidRDefault="007861D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中新天津生态城智慧城市发展</w:t>
      </w:r>
      <w:proofErr w:type="gramStart"/>
      <w:r>
        <w:rPr>
          <w:rFonts w:ascii="Times New Roman" w:eastAsia="仿宋_GB2312" w:hAnsi="Times New Roman" w:cs="仿宋_GB2312" w:hint="eastAsia"/>
          <w:sz w:val="30"/>
          <w:szCs w:val="30"/>
        </w:rPr>
        <w:t>局基本</w:t>
      </w:r>
      <w:proofErr w:type="gramEnd"/>
      <w:r>
        <w:rPr>
          <w:rFonts w:ascii="Times New Roman" w:eastAsia="仿宋_GB2312" w:hAnsi="Times New Roman" w:cs="仿宋_GB2312" w:hint="eastAsia"/>
          <w:sz w:val="30"/>
          <w:szCs w:val="30"/>
        </w:rPr>
        <w:t>职能为负责智慧产业招商引资、投资促进相关工作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负责组织编制智慧城市发展战略、总体规划和年度计划</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负责智慧城市指标体系的分解、评估与修订工作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负责协调推动跨部门数据资源的共享、开放与应用工作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负责智慧中心、运营中心、数据中心的运营管理工作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负责智慧城市建设管理相关规章制度和标准规范的编制工作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负责协调推进智慧城市相关项目建设工作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负责智慧城市相关建设成果的总结、宣传、推广工作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负责智慧城市建设相关信息安全保障工作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负责协调推动中新合作智慧项目建设工作</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承担区域智慧城市建设发展相关职责。</w:t>
      </w:r>
    </w:p>
    <w:p w:rsidR="00E713EC" w:rsidRDefault="007861D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E713EC" w:rsidRDefault="007861D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中新天津生态城智慧城市发展局内设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个职能科室。纳入中新天津生态城智慧城市发展局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E713EC" w:rsidRDefault="007861D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1.</w:t>
      </w:r>
      <w:r>
        <w:rPr>
          <w:rFonts w:ascii="Times New Roman" w:eastAsia="仿宋_GB2312" w:hAnsi="Times New Roman" w:cs="仿宋_GB2312" w:hint="eastAsia"/>
          <w:sz w:val="30"/>
          <w:szCs w:val="30"/>
        </w:rPr>
        <w:t>中新天津生态城智慧城市发展局本级</w:t>
      </w:r>
    </w:p>
    <w:p w:rsidR="00E713EC" w:rsidRDefault="007861D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713EC" w:rsidRDefault="007861D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E713EC" w:rsidRDefault="00E713EC">
      <w:pPr>
        <w:autoSpaceDE w:val="0"/>
        <w:autoSpaceDN w:val="0"/>
        <w:adjustRightInd w:val="0"/>
        <w:spacing w:line="600" w:lineRule="exact"/>
        <w:jc w:val="left"/>
        <w:rPr>
          <w:rFonts w:ascii="Times New Roman" w:eastAsia="方正小标宋简体" w:hAnsi="Times New Roman" w:cs="Times New Roman"/>
          <w:kern w:val="0"/>
          <w:sz w:val="24"/>
          <w:szCs w:val="24"/>
        </w:rPr>
      </w:pP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E713EC" w:rsidRDefault="007861D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E713EC" w:rsidRDefault="007861D8">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E713EC" w:rsidRDefault="007861D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E713EC" w:rsidRDefault="007861D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中新天津生态城智慧城市发展局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E713EC" w:rsidRDefault="007861D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中新天津生态城智慧城市发展局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E713EC" w:rsidRDefault="007861D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中新天津生态城智慧城市发展局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E713EC" w:rsidRDefault="00E713EC">
      <w:pPr>
        <w:autoSpaceDE w:val="0"/>
        <w:autoSpaceDN w:val="0"/>
        <w:adjustRightInd w:val="0"/>
        <w:spacing w:line="600" w:lineRule="exact"/>
        <w:ind w:firstLine="601"/>
        <w:jc w:val="left"/>
        <w:rPr>
          <w:rFonts w:ascii="Times New Roman" w:eastAsia="仿宋_GB2312" w:hAnsi="Times New Roman" w:cs="仿宋_GB2312"/>
          <w:sz w:val="30"/>
          <w:szCs w:val="30"/>
        </w:rPr>
      </w:pPr>
    </w:p>
    <w:p w:rsidR="00E713EC" w:rsidRDefault="007861D8">
      <w:pPr>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br w:type="page"/>
      </w:r>
    </w:p>
    <w:p w:rsidR="00E713EC" w:rsidRDefault="007861D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E713EC" w:rsidRDefault="00E713EC">
      <w:pPr>
        <w:autoSpaceDE w:val="0"/>
        <w:autoSpaceDN w:val="0"/>
        <w:adjustRightInd w:val="0"/>
        <w:spacing w:line="580" w:lineRule="exact"/>
        <w:ind w:firstLine="600"/>
        <w:jc w:val="left"/>
        <w:rPr>
          <w:rFonts w:ascii="Times New Roman" w:eastAsia="黑体" w:hAnsi="Times New Roman" w:cs="黑体"/>
          <w:sz w:val="30"/>
          <w:szCs w:val="30"/>
          <w:lang w:val="zh-CN"/>
        </w:rPr>
      </w:pP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E713EC" w:rsidRDefault="007861D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中新天津生态城智慧城市发展局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40,569,382.97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16,716,064.14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29.18%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：按照管委会要求，全面压缩运行维护费用、拉长合同支付周期，缩减新建项目。</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中新天津生态城智慧城市发展局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40,569,382.97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16,716,064.14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：按照管委会要求，全面压缩运行维护费用、拉长合同支付周期，缩减新建项目。</w:t>
      </w:r>
    </w:p>
    <w:p w:rsidR="00E713EC" w:rsidRDefault="007861D8">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40,569,382.97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sidR="00C6439B">
        <w:rPr>
          <w:rFonts w:ascii="Times New Roman" w:eastAsia="宋体" w:hAnsi="Times New Roman" w:cs="Times New Roman" w:hint="eastAsia"/>
          <w:sz w:val="30"/>
          <w:szCs w:val="30"/>
        </w:rPr>
        <w:t>。</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E713EC" w:rsidRDefault="007861D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中新天津生态城智慧城市发展局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40,569,382.97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16,716,064.14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按照管委会要求，全面压缩运行维护费用、拉长合同支付周期，缩减新建项目。</w:t>
      </w:r>
    </w:p>
    <w:p w:rsidR="00E713EC" w:rsidRDefault="007861D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4,875,424.32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12.02%</w:t>
      </w:r>
      <w:r>
        <w:rPr>
          <w:rFonts w:ascii="Times New Roman" w:eastAsia="仿宋_GB2312" w:hAnsi="Times New Roman" w:cs="仿宋_GB2312" w:hint="eastAsia"/>
          <w:sz w:val="30"/>
          <w:szCs w:val="30"/>
        </w:rPr>
        <w:t>；</w:t>
      </w:r>
    </w:p>
    <w:p w:rsidR="00E713EC" w:rsidRDefault="007861D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35,693,958.65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87.98%</w:t>
      </w:r>
      <w:r w:rsidR="00C6439B">
        <w:rPr>
          <w:rFonts w:ascii="Times New Roman" w:eastAsia="仿宋_GB2312" w:hAnsi="Times New Roman" w:cs="仿宋_GB2312" w:hint="eastAsia"/>
          <w:sz w:val="30"/>
          <w:szCs w:val="30"/>
        </w:rPr>
        <w:t>。</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四、财政拨款收支决算总体情况说明</w:t>
      </w:r>
    </w:p>
    <w:p w:rsidR="00E713EC" w:rsidRDefault="007861D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中新天津生态城智慧城市发展局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40,569,382.97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16,716,064.14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29.18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按照管委会要求，全面压缩运行维护费用、拉长合同支付周期，缩减新建项目。</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E713EC" w:rsidRDefault="007861D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E713EC"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中新天津生态城智慧城市发展局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40,569,382.97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16,716,064.14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29.18%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：按照管委会要求，全面压缩运行维护费用、拉长合同支付周期，缩减新建项目。</w:t>
      </w:r>
    </w:p>
    <w:p w:rsidR="00E713EC" w:rsidRDefault="007861D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E713EC" w:rsidRDefault="007861D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40,569,382.97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p>
    <w:p w:rsidR="00E713EC" w:rsidRDefault="007861D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一般公共服务支出（类）</w:t>
      </w:r>
      <w:r>
        <w:rPr>
          <w:rFonts w:ascii="Times New Roman" w:eastAsia="仿宋_GB2312" w:hAnsi="Times New Roman" w:cs="仿宋_GB2312" w:hint="eastAsia"/>
          <w:sz w:val="30"/>
          <w:szCs w:val="30"/>
        </w:rPr>
        <w:t>29,478,433.23</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72.66%</w:t>
      </w:r>
      <w:r>
        <w:rPr>
          <w:rFonts w:ascii="Times New Roman" w:eastAsia="仿宋_GB2312" w:hAnsi="Times New Roman" w:cs="仿宋_GB2312" w:hint="eastAsia"/>
          <w:sz w:val="30"/>
          <w:szCs w:val="30"/>
        </w:rPr>
        <w:t>；科学技术支出（类）</w:t>
      </w:r>
      <w:r>
        <w:rPr>
          <w:rFonts w:ascii="Times New Roman" w:eastAsia="仿宋_GB2312" w:hAnsi="Times New Roman" w:cs="仿宋_GB2312" w:hint="eastAsia"/>
          <w:sz w:val="30"/>
          <w:szCs w:val="30"/>
        </w:rPr>
        <w:t>10,421,110.46</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25.69%</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474,467.04</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1.17%</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195,372.24</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0.48%</w:t>
      </w:r>
      <w:r>
        <w:rPr>
          <w:rFonts w:ascii="Times New Roman" w:eastAsia="仿宋_GB2312" w:hAnsi="Times New Roman" w:cs="仿宋_GB2312" w:hint="eastAsia"/>
          <w:sz w:val="30"/>
          <w:szCs w:val="30"/>
        </w:rPr>
        <w:t>。</w:t>
      </w:r>
    </w:p>
    <w:p w:rsidR="00E713EC" w:rsidRDefault="007861D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48,873,028.25</w:t>
      </w:r>
      <w:r>
        <w:rPr>
          <w:rFonts w:ascii="Times New Roman" w:eastAsia="仿宋_GB2312" w:hAnsi="Times New Roman" w:cs="仿宋_GB2312" w:hint="eastAsia"/>
          <w:kern w:val="0"/>
          <w:sz w:val="30"/>
          <w:szCs w:val="30"/>
        </w:rPr>
        <w:lastRenderedPageBreak/>
        <w:t>元，支出决算为</w:t>
      </w:r>
      <w:r>
        <w:rPr>
          <w:rFonts w:ascii="Times New Roman" w:eastAsia="仿宋_GB2312" w:hAnsi="Times New Roman" w:cs="Times New Roman" w:hint="eastAsia"/>
          <w:sz w:val="30"/>
          <w:szCs w:val="30"/>
        </w:rPr>
        <w:t>40,569,382.97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83.01%</w:t>
      </w:r>
      <w:r>
        <w:rPr>
          <w:rFonts w:ascii="Times New Roman" w:eastAsia="仿宋_GB2312" w:hAnsi="Times New Roman" w:cs="仿宋_GB2312" w:hint="eastAsia"/>
          <w:kern w:val="0"/>
          <w:sz w:val="30"/>
          <w:szCs w:val="30"/>
        </w:rPr>
        <w:t>。其中：</w:t>
      </w:r>
    </w:p>
    <w:p w:rsidR="00E713EC"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一般公共服务支出（类）统计信息事务（款）行政运行（项）年初预算为</w:t>
      </w:r>
      <w:r>
        <w:rPr>
          <w:rFonts w:ascii="Times New Roman" w:eastAsia="仿宋_GB2312" w:hAnsi="Times New Roman" w:cs="仿宋_GB2312" w:hint="eastAsia"/>
          <w:sz w:val="30"/>
          <w:szCs w:val="30"/>
        </w:rPr>
        <w:t>5,875,798.98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4,205,585.04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71.57%</w:t>
      </w:r>
      <w:r>
        <w:rPr>
          <w:rFonts w:ascii="Times New Roman" w:eastAsia="仿宋_GB2312" w:hAnsi="Times New Roman" w:cs="仿宋_GB2312" w:hint="eastAsia"/>
          <w:sz w:val="30"/>
          <w:szCs w:val="30"/>
        </w:rPr>
        <w:t>，决算数小于年初预算数的主要原因是人员离职，费用支出减少。</w:t>
      </w:r>
    </w:p>
    <w:p w:rsidR="00E713EC"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一般公共服务支出（类）统计信息事务（款）信息事务（项）年初预算为</w:t>
      </w:r>
      <w:r>
        <w:rPr>
          <w:rFonts w:ascii="Times New Roman" w:eastAsia="仿宋_GB2312" w:hAnsi="Times New Roman" w:cs="仿宋_GB2312" w:hint="eastAsia"/>
          <w:sz w:val="30"/>
          <w:szCs w:val="30"/>
        </w:rPr>
        <w:t>30,202,429.27</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22,092,848.19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73.15%</w:t>
      </w:r>
      <w:r>
        <w:rPr>
          <w:rFonts w:ascii="Times New Roman" w:eastAsia="仿宋_GB2312" w:hAnsi="Times New Roman" w:cs="仿宋_GB2312" w:hint="eastAsia"/>
          <w:sz w:val="30"/>
          <w:szCs w:val="30"/>
        </w:rPr>
        <w:t>，决算</w:t>
      </w:r>
      <w:r w:rsidRPr="00B148CB">
        <w:rPr>
          <w:rFonts w:ascii="Times New Roman" w:eastAsia="仿宋_GB2312" w:hAnsi="Times New Roman" w:cs="仿宋_GB2312" w:hint="eastAsia"/>
          <w:sz w:val="30"/>
          <w:szCs w:val="30"/>
        </w:rPr>
        <w:t>数小于年初预算数的主要原因是重点人群关爱服务平台、</w:t>
      </w:r>
      <w:r w:rsidRPr="00B148CB">
        <w:rPr>
          <w:rFonts w:ascii="Times New Roman" w:eastAsia="仿宋_GB2312" w:hAnsi="Times New Roman" w:cs="仿宋_GB2312" w:hint="eastAsia"/>
          <w:sz w:val="30"/>
          <w:szCs w:val="30"/>
        </w:rPr>
        <w:t>5G</w:t>
      </w:r>
      <w:r w:rsidRPr="00B148CB">
        <w:rPr>
          <w:rFonts w:ascii="Times New Roman" w:eastAsia="仿宋_GB2312" w:hAnsi="Times New Roman" w:cs="仿宋_GB2312" w:hint="eastAsia"/>
          <w:sz w:val="30"/>
          <w:szCs w:val="30"/>
        </w:rPr>
        <w:t>绽放杯等</w:t>
      </w:r>
      <w:r w:rsidR="005424AF" w:rsidRPr="00B148CB">
        <w:rPr>
          <w:rFonts w:ascii="Times New Roman" w:eastAsia="仿宋_GB2312" w:hAnsi="Times New Roman" w:cs="仿宋_GB2312" w:hint="eastAsia"/>
          <w:sz w:val="30"/>
          <w:szCs w:val="30"/>
        </w:rPr>
        <w:t>项目</w:t>
      </w:r>
      <w:r w:rsidRPr="00B148CB">
        <w:rPr>
          <w:rFonts w:ascii="Times New Roman" w:eastAsia="仿宋_GB2312" w:hAnsi="Times New Roman" w:cs="仿宋_GB2312" w:hint="eastAsia"/>
          <w:sz w:val="30"/>
          <w:szCs w:val="30"/>
        </w:rPr>
        <w:t>仅发生部分相关支出，未达到全部付款条件，结合业务实际推进进程、实际情况和预算情况，总费用支出减少。</w:t>
      </w:r>
    </w:p>
    <w:p w:rsidR="00E713EC"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一般公共服务支出（类）统计信息事务（款）其他统计信息事务支出（项）年初预算为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3,000,000.00</w:t>
      </w:r>
      <w:r>
        <w:rPr>
          <w:rFonts w:ascii="Times New Roman" w:eastAsia="仿宋_GB2312" w:hAnsi="Times New Roman" w:cs="仿宋_GB2312" w:hint="eastAsia"/>
          <w:sz w:val="30"/>
          <w:szCs w:val="30"/>
        </w:rPr>
        <w:t>元，决算数小于年初预算数的主要原因是追加北方大数据交易服务中心开办资金预算，使用北方大数据交易中心揭牌活动项目、世界智能大会生态</w:t>
      </w:r>
      <w:proofErr w:type="gramStart"/>
      <w:r>
        <w:rPr>
          <w:rFonts w:ascii="Times New Roman" w:eastAsia="仿宋_GB2312" w:hAnsi="Times New Roman" w:cs="仿宋_GB2312" w:hint="eastAsia"/>
          <w:sz w:val="30"/>
          <w:szCs w:val="30"/>
        </w:rPr>
        <w:t>城相关</w:t>
      </w:r>
      <w:proofErr w:type="gramEnd"/>
      <w:r>
        <w:rPr>
          <w:rFonts w:ascii="Times New Roman" w:eastAsia="仿宋_GB2312" w:hAnsi="Times New Roman" w:cs="仿宋_GB2312" w:hint="eastAsia"/>
          <w:sz w:val="30"/>
          <w:szCs w:val="30"/>
        </w:rPr>
        <w:t>活动项目、</w:t>
      </w:r>
      <w:r>
        <w:rPr>
          <w:rFonts w:ascii="Times New Roman" w:eastAsia="仿宋_GB2312" w:hAnsi="Times New Roman" w:cs="仿宋_GB2312" w:hint="eastAsia"/>
          <w:sz w:val="30"/>
          <w:szCs w:val="30"/>
        </w:rPr>
        <w:t>5G+AI</w:t>
      </w:r>
      <w:r>
        <w:rPr>
          <w:rFonts w:ascii="Times New Roman" w:eastAsia="仿宋_GB2312" w:hAnsi="Times New Roman" w:cs="仿宋_GB2312" w:hint="eastAsia"/>
          <w:sz w:val="30"/>
          <w:szCs w:val="30"/>
        </w:rPr>
        <w:t>联合创新实验室专项补贴项目、</w:t>
      </w:r>
      <w:proofErr w:type="gramStart"/>
      <w:r>
        <w:rPr>
          <w:rFonts w:ascii="Times New Roman" w:eastAsia="仿宋_GB2312" w:hAnsi="Times New Roman" w:cs="仿宋_GB2312" w:hint="eastAsia"/>
          <w:sz w:val="30"/>
          <w:szCs w:val="30"/>
        </w:rPr>
        <w:t>淘宝电</w:t>
      </w:r>
      <w:proofErr w:type="gramEnd"/>
      <w:r>
        <w:rPr>
          <w:rFonts w:ascii="Times New Roman" w:eastAsia="仿宋_GB2312" w:hAnsi="Times New Roman" w:cs="仿宋_GB2312" w:hint="eastAsia"/>
          <w:sz w:val="30"/>
          <w:szCs w:val="30"/>
        </w:rPr>
        <w:t>商直播基地临时使用信息</w:t>
      </w:r>
      <w:proofErr w:type="gramStart"/>
      <w:r>
        <w:rPr>
          <w:rFonts w:ascii="Times New Roman" w:eastAsia="仿宋_GB2312" w:hAnsi="Times New Roman" w:cs="仿宋_GB2312" w:hint="eastAsia"/>
          <w:sz w:val="30"/>
          <w:szCs w:val="30"/>
        </w:rPr>
        <w:t>园场</w:t>
      </w:r>
      <w:proofErr w:type="gramEnd"/>
      <w:r>
        <w:rPr>
          <w:rFonts w:ascii="Times New Roman" w:eastAsia="仿宋_GB2312" w:hAnsi="Times New Roman" w:cs="仿宋_GB2312" w:hint="eastAsia"/>
          <w:sz w:val="30"/>
          <w:szCs w:val="30"/>
        </w:rPr>
        <w:t>地相关费用项目调剂指标用于北方大数据交易服务中心开办资金。</w:t>
      </w:r>
    </w:p>
    <w:p w:rsidR="00E713EC" w:rsidRPr="00B148CB"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一般公共服务支出（类）商贸事务（款）招商引资（项）年初预算为</w:t>
      </w:r>
      <w:r>
        <w:rPr>
          <w:rFonts w:ascii="Times New Roman" w:eastAsia="仿宋_GB2312" w:hAnsi="Times New Roman" w:cs="仿宋_GB2312" w:hint="eastAsia"/>
          <w:sz w:val="30"/>
          <w:szCs w:val="30"/>
        </w:rPr>
        <w:t>420,000.00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180,000.00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42.86%</w:t>
      </w:r>
      <w:r>
        <w:rPr>
          <w:rFonts w:ascii="Times New Roman" w:eastAsia="仿宋_GB2312" w:hAnsi="Times New Roman" w:cs="仿宋_GB2312" w:hint="eastAsia"/>
          <w:sz w:val="30"/>
          <w:szCs w:val="30"/>
        </w:rPr>
        <w:t>，决算数小于年初预算数的主要原</w:t>
      </w:r>
      <w:r w:rsidRPr="00B148CB">
        <w:rPr>
          <w:rFonts w:ascii="Times New Roman" w:eastAsia="仿宋_GB2312" w:hAnsi="Times New Roman" w:cs="仿宋_GB2312" w:hint="eastAsia"/>
          <w:sz w:val="30"/>
          <w:szCs w:val="30"/>
        </w:rPr>
        <w:t>因是该项目为天津智慧城</w:t>
      </w:r>
      <w:r w:rsidRPr="00B148CB">
        <w:rPr>
          <w:rFonts w:ascii="Times New Roman" w:eastAsia="仿宋_GB2312" w:hAnsi="Times New Roman" w:cs="仿宋_GB2312" w:hint="eastAsia"/>
          <w:sz w:val="30"/>
          <w:szCs w:val="30"/>
        </w:rPr>
        <w:lastRenderedPageBreak/>
        <w:t>市产业人才联盟运营支持项目，由于预算实际下发时间晚于项目兑现时间，</w:t>
      </w:r>
      <w:proofErr w:type="gramStart"/>
      <w:r w:rsidRPr="00B148CB">
        <w:rPr>
          <w:rFonts w:ascii="Times New Roman" w:eastAsia="仿宋_GB2312" w:hAnsi="Times New Roman" w:cs="仿宋_GB2312" w:hint="eastAsia"/>
          <w:sz w:val="30"/>
          <w:szCs w:val="30"/>
        </w:rPr>
        <w:t>拟支持</w:t>
      </w:r>
      <w:proofErr w:type="gramEnd"/>
      <w:r w:rsidRPr="00B148CB">
        <w:rPr>
          <w:rFonts w:ascii="Times New Roman" w:eastAsia="仿宋_GB2312" w:hAnsi="Times New Roman" w:cs="仿宋_GB2312" w:hint="eastAsia"/>
          <w:sz w:val="30"/>
          <w:szCs w:val="30"/>
        </w:rPr>
        <w:t>兑现的项目无法支出，费用支出减少。</w:t>
      </w:r>
    </w:p>
    <w:p w:rsidR="00E713EC"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sidRPr="00B148CB">
        <w:rPr>
          <w:rFonts w:ascii="Times New Roman" w:eastAsia="仿宋_GB2312" w:hAnsi="Times New Roman" w:cs="仿宋_GB2312" w:hint="eastAsia"/>
          <w:sz w:val="30"/>
          <w:szCs w:val="30"/>
        </w:rPr>
        <w:t>5.</w:t>
      </w:r>
      <w:r w:rsidRPr="00B148CB">
        <w:rPr>
          <w:rFonts w:ascii="Times New Roman" w:eastAsia="仿宋_GB2312" w:hAnsi="Times New Roman" w:cs="仿宋_GB2312" w:hint="eastAsia"/>
          <w:sz w:val="30"/>
          <w:szCs w:val="30"/>
        </w:rPr>
        <w:t>科学技术支出（类）技术研究与开发（款）科技成果转化与扩散（项）年初预算为</w:t>
      </w:r>
      <w:r w:rsidRPr="00B148CB">
        <w:rPr>
          <w:rFonts w:ascii="Times New Roman" w:eastAsia="仿宋_GB2312" w:hAnsi="Times New Roman" w:cs="仿宋_GB2312" w:hint="eastAsia"/>
          <w:sz w:val="30"/>
          <w:szCs w:val="30"/>
        </w:rPr>
        <w:t>11,226,000.00</w:t>
      </w:r>
      <w:r w:rsidRPr="00B148CB">
        <w:rPr>
          <w:rFonts w:ascii="Times New Roman" w:eastAsia="仿宋_GB2312" w:hAnsi="Times New Roman" w:cs="仿宋_GB2312" w:hint="eastAsia"/>
          <w:sz w:val="30"/>
          <w:szCs w:val="30"/>
        </w:rPr>
        <w:t>元，支出决算为</w:t>
      </w:r>
      <w:r w:rsidRPr="00B148CB">
        <w:rPr>
          <w:rFonts w:ascii="Times New Roman" w:eastAsia="仿宋_GB2312" w:hAnsi="Times New Roman" w:cs="仿宋_GB2312" w:hint="eastAsia"/>
          <w:sz w:val="30"/>
          <w:szCs w:val="30"/>
        </w:rPr>
        <w:t>10,421,110.46</w:t>
      </w:r>
      <w:r w:rsidRPr="00B148CB">
        <w:rPr>
          <w:rFonts w:ascii="Times New Roman" w:eastAsia="仿宋_GB2312" w:hAnsi="Times New Roman" w:cs="仿宋_GB2312" w:hint="eastAsia"/>
          <w:sz w:val="30"/>
          <w:szCs w:val="30"/>
        </w:rPr>
        <w:t>元，完成年初预算的</w:t>
      </w:r>
      <w:r w:rsidRPr="00B148CB">
        <w:rPr>
          <w:rFonts w:ascii="Times New Roman" w:eastAsia="仿宋_GB2312" w:hAnsi="Times New Roman" w:cs="仿宋_GB2312" w:hint="eastAsia"/>
          <w:sz w:val="30"/>
          <w:szCs w:val="30"/>
        </w:rPr>
        <w:t>92.83%</w:t>
      </w:r>
      <w:r w:rsidRPr="00B148CB">
        <w:rPr>
          <w:rFonts w:ascii="Times New Roman" w:eastAsia="仿宋_GB2312" w:hAnsi="Times New Roman" w:cs="仿宋_GB2312" w:hint="eastAsia"/>
          <w:sz w:val="30"/>
          <w:szCs w:val="30"/>
        </w:rPr>
        <w:t>，决算数小于年初预算数的主要原因</w:t>
      </w:r>
      <w:proofErr w:type="gramStart"/>
      <w:r w:rsidRPr="00B148CB">
        <w:rPr>
          <w:rFonts w:ascii="Times New Roman" w:eastAsia="仿宋_GB2312" w:hAnsi="Times New Roman" w:cs="仿宋_GB2312" w:hint="eastAsia"/>
          <w:sz w:val="30"/>
          <w:szCs w:val="30"/>
        </w:rPr>
        <w:t>是淘宝电</w:t>
      </w:r>
      <w:proofErr w:type="gramEnd"/>
      <w:r w:rsidRPr="00B148CB">
        <w:rPr>
          <w:rFonts w:ascii="Times New Roman" w:eastAsia="仿宋_GB2312" w:hAnsi="Times New Roman" w:cs="仿宋_GB2312" w:hint="eastAsia"/>
          <w:sz w:val="30"/>
          <w:szCs w:val="30"/>
        </w:rPr>
        <w:t>商直播基地临时使用信息</w:t>
      </w:r>
      <w:proofErr w:type="gramStart"/>
      <w:r w:rsidRPr="00B148CB">
        <w:rPr>
          <w:rFonts w:ascii="Times New Roman" w:eastAsia="仿宋_GB2312" w:hAnsi="Times New Roman" w:cs="仿宋_GB2312" w:hint="eastAsia"/>
          <w:sz w:val="30"/>
          <w:szCs w:val="30"/>
        </w:rPr>
        <w:t>园场</w:t>
      </w:r>
      <w:proofErr w:type="gramEnd"/>
      <w:r w:rsidRPr="00B148CB">
        <w:rPr>
          <w:rFonts w:ascii="Times New Roman" w:eastAsia="仿宋_GB2312" w:hAnsi="Times New Roman" w:cs="仿宋_GB2312" w:hint="eastAsia"/>
          <w:sz w:val="30"/>
          <w:szCs w:val="30"/>
        </w:rPr>
        <w:t>地相关费用等项目仅发生部分相关支出，未达到全部付款条件，结合业务实际推进进程、实际情况和预算情况，总费用支出减少。</w:t>
      </w:r>
    </w:p>
    <w:p w:rsidR="00E713EC"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403,200.00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316,311.36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78.45%</w:t>
      </w:r>
      <w:r>
        <w:rPr>
          <w:rFonts w:ascii="Times New Roman" w:eastAsia="仿宋_GB2312" w:hAnsi="Times New Roman" w:cs="仿宋_GB2312" w:hint="eastAsia"/>
          <w:sz w:val="30"/>
          <w:szCs w:val="30"/>
        </w:rPr>
        <w:t>，决算数小于年初预算数的主要原因是人员离职，费用支出减少。</w:t>
      </w:r>
    </w:p>
    <w:p w:rsidR="00E713EC"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201,600.00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158,155.68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78.45%</w:t>
      </w:r>
      <w:r>
        <w:rPr>
          <w:rFonts w:ascii="Times New Roman" w:eastAsia="仿宋_GB2312" w:hAnsi="Times New Roman" w:cs="仿宋_GB2312" w:hint="eastAsia"/>
          <w:sz w:val="30"/>
          <w:szCs w:val="30"/>
        </w:rPr>
        <w:t>，决算数小于年初预算数的主要原因是人员离职，费用支出减少。</w:t>
      </w:r>
    </w:p>
    <w:p w:rsidR="00E713EC"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卫生健康支出（类）行政事业单位医疗（款）行政单位医疗（项）年初预算为</w:t>
      </w:r>
      <w:r>
        <w:rPr>
          <w:rFonts w:ascii="Times New Roman" w:eastAsia="仿宋_GB2312" w:hAnsi="Times New Roman" w:cs="仿宋_GB2312" w:hint="eastAsia"/>
          <w:sz w:val="30"/>
          <w:szCs w:val="30"/>
        </w:rPr>
        <w:t>252,000.00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195,372.24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77.53%</w:t>
      </w:r>
      <w:r>
        <w:rPr>
          <w:rFonts w:ascii="Times New Roman" w:eastAsia="仿宋_GB2312" w:hAnsi="Times New Roman" w:cs="仿宋_GB2312" w:hint="eastAsia"/>
          <w:sz w:val="30"/>
          <w:szCs w:val="30"/>
        </w:rPr>
        <w:t>，决算数小于年初预算数的主要原因是人员离职，费用支出减少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rsidR="00E713EC" w:rsidRDefault="007861D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商业服务业等支出（类）其他商业服务业等支出（款）其他</w:t>
      </w:r>
      <w:r>
        <w:rPr>
          <w:rFonts w:ascii="Times New Roman" w:eastAsia="仿宋_GB2312" w:hAnsi="Times New Roman" w:cs="仿宋_GB2312" w:hint="eastAsia"/>
          <w:sz w:val="30"/>
          <w:szCs w:val="30"/>
        </w:rPr>
        <w:lastRenderedPageBreak/>
        <w:t>商业服务业等支出（项）年初预算为</w:t>
      </w:r>
      <w:r>
        <w:rPr>
          <w:rFonts w:ascii="Times New Roman" w:eastAsia="仿宋_GB2312" w:hAnsi="Times New Roman" w:cs="仿宋_GB2312" w:hint="eastAsia"/>
          <w:sz w:val="30"/>
          <w:szCs w:val="30"/>
        </w:rPr>
        <w:t>292,000.00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元，决算数小于年初预算数的主要原因是该预算项目为人才公寓专项补贴，根据业务实际推进进程、实际情况和预算情况，本年未开展相关工作。</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E713EC" w:rsidRDefault="007861D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中新天津生态城智慧城市发展局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4,875,424.32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452,175.15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加大招商引资工作力度，围绕京津冀、长三角、珠三角等重点区域开展招商引资工作。</w:t>
      </w:r>
      <w:r>
        <w:rPr>
          <w:rFonts w:ascii="Times New Roman" w:eastAsia="仿宋_GB2312" w:hAnsi="Times New Roman" w:cs="仿宋_GB2312" w:hint="eastAsia"/>
          <w:kern w:val="0"/>
          <w:sz w:val="30"/>
          <w:szCs w:val="30"/>
        </w:rPr>
        <w:t>其中：</w:t>
      </w:r>
    </w:p>
    <w:p w:rsidR="00E713EC" w:rsidRDefault="007861D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4,598,795.26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基本工资、津贴补贴、机关事业单位基本养老保险缴费、职业年金缴费、职工基本医疗保险缴费、其他社会保障缴费和住房公积金。</w:t>
      </w:r>
    </w:p>
    <w:p w:rsidR="00E713EC" w:rsidRDefault="007861D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276,629.06</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印刷费、邮电费、差旅费、其他交通费用、其他商品和服务支出。</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E713EC" w:rsidRDefault="007861D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中新天津生态城智慧城市发展局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E713EC" w:rsidRDefault="007861D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中新天津生态城智慧城市发展局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E713EC" w:rsidRDefault="007861D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713EC" w:rsidRDefault="007861D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公务用车购置费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公务用车运行维护费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上年度和本年度未用财政拨款经费列支因公出国（境）费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公务用车购置费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公务用车运行维护费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公务接待费。</w:t>
      </w:r>
    </w:p>
    <w:p w:rsidR="00E713EC" w:rsidRDefault="007861D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上年度和本年度未用财政拨款经费列支因公出国（境）费。</w:t>
      </w:r>
    </w:p>
    <w:p w:rsidR="00E713EC" w:rsidRDefault="007861D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713EC" w:rsidRDefault="007861D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上年度和本年度未用财政拨款经费列支公务用车购置费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公务用车运行维护费。</w:t>
      </w:r>
      <w:r>
        <w:rPr>
          <w:rFonts w:ascii="Times New Roman" w:eastAsia="仿宋_GB2312" w:hAnsi="Times New Roman" w:cs="仿宋_GB2312" w:hint="eastAsia"/>
          <w:kern w:val="0"/>
          <w:sz w:val="30"/>
          <w:szCs w:val="30"/>
        </w:rPr>
        <w:t>其中：</w:t>
      </w: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上年度和本年度未用财政拨款经费列支公务用车运行维护费。</w:t>
      </w:r>
    </w:p>
    <w:p w:rsidR="00E713EC" w:rsidRDefault="007861D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上年度和本年度未用财政拨款经费列支公务用车购置费。</w:t>
      </w: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713EC" w:rsidRDefault="007861D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上年度和本年度未用财政拨款经费列支公务接待费。</w:t>
      </w:r>
    </w:p>
    <w:p w:rsidR="00E713EC" w:rsidRDefault="007861D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E713EC" w:rsidRDefault="007861D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中新天津生态城智慧城市发展局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276,629.06</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65,587.95</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31.08</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w:t>
      </w:r>
      <w:r>
        <w:rPr>
          <w:rFonts w:ascii="Times New Roman" w:eastAsia="仿宋_GB2312" w:hAnsi="Times New Roman" w:cs="仿宋_GB2312" w:hint="eastAsia"/>
          <w:kern w:val="0"/>
          <w:sz w:val="30"/>
          <w:szCs w:val="30"/>
        </w:rPr>
        <w:lastRenderedPageBreak/>
        <w:t>是：</w:t>
      </w:r>
      <w:r>
        <w:rPr>
          <w:rFonts w:ascii="Times New Roman" w:eastAsia="仿宋_GB2312" w:hAnsi="Times New Roman" w:cs="仿宋_GB2312" w:hint="eastAsia"/>
          <w:sz w:val="30"/>
          <w:szCs w:val="30"/>
        </w:rPr>
        <w:t>加大招商引资工作力度，围绕京津冀、长三角、珠三角等重点区域开展招商引资工作。</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E713EC" w:rsidRDefault="007861D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color w:val="000000"/>
          <w:kern w:val="0"/>
          <w:sz w:val="30"/>
          <w:szCs w:val="30"/>
        </w:rPr>
        <w:t>中新天津生态城智慧城市发展局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16,982,482.17</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16,982,482.17</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16,982,482.17</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16,982,482.17</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E713EC" w:rsidRDefault="007861D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日，中新天津生态城智慧城市发展局共有车辆</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3</w:t>
      </w:r>
      <w:r>
        <w:rPr>
          <w:rFonts w:ascii="Times New Roman" w:eastAsia="仿宋_GB2312" w:hAnsi="Times New Roman" w:cs="仿宋_GB2312" w:hint="eastAsia"/>
          <w:kern w:val="0"/>
          <w:sz w:val="30"/>
          <w:szCs w:val="30"/>
        </w:rPr>
        <w:t>台（套）。</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E713EC" w:rsidRPr="00B148CB" w:rsidRDefault="007861D8">
      <w:pPr>
        <w:autoSpaceDE w:val="0"/>
        <w:autoSpaceDN w:val="0"/>
        <w:adjustRightInd w:val="0"/>
        <w:spacing w:line="600" w:lineRule="exact"/>
        <w:ind w:firstLine="600"/>
        <w:jc w:val="left"/>
        <w:rPr>
          <w:rFonts w:ascii="Times New Roman" w:eastAsia="仿宋_GB2312" w:hAnsi="Times New Roman" w:cs="仿宋_GB2312"/>
          <w:sz w:val="30"/>
          <w:szCs w:val="30"/>
        </w:rPr>
      </w:pPr>
      <w:r w:rsidRPr="00B148CB">
        <w:rPr>
          <w:rFonts w:ascii="Times New Roman" w:eastAsia="仿宋_GB2312" w:hAnsi="Times New Roman" w:cs="仿宋_GB2312" w:hint="eastAsia"/>
          <w:sz w:val="30"/>
          <w:szCs w:val="30"/>
        </w:rPr>
        <w:t>1.</w:t>
      </w:r>
      <w:r w:rsidRPr="00B148CB">
        <w:rPr>
          <w:rFonts w:ascii="Times New Roman" w:eastAsia="仿宋_GB2312" w:hAnsi="Times New Roman" w:cs="仿宋_GB2312" w:hint="eastAsia"/>
          <w:sz w:val="30"/>
          <w:szCs w:val="30"/>
        </w:rPr>
        <w:t>根据预算绩效管理要求，中新天津生态城智慧城市发展局</w:t>
      </w:r>
      <w:r w:rsidRPr="00B148CB">
        <w:rPr>
          <w:rFonts w:ascii="Times New Roman" w:eastAsia="仿宋_GB2312" w:hAnsi="Times New Roman" w:cs="仿宋_GB2312" w:hint="eastAsia"/>
          <w:sz w:val="30"/>
          <w:szCs w:val="30"/>
        </w:rPr>
        <w:t>2023</w:t>
      </w:r>
      <w:r w:rsidRPr="00B148CB">
        <w:rPr>
          <w:rFonts w:ascii="Times New Roman" w:eastAsia="仿宋_GB2312" w:hAnsi="Times New Roman" w:cs="仿宋_GB2312" w:hint="eastAsia"/>
          <w:sz w:val="30"/>
          <w:szCs w:val="30"/>
        </w:rPr>
        <w:t>年度已对</w:t>
      </w:r>
      <w:r w:rsidRPr="00B148CB">
        <w:rPr>
          <w:rFonts w:ascii="Times New Roman" w:eastAsia="仿宋_GB2312" w:hAnsi="Times New Roman" w:cs="仿宋_GB2312" w:hint="eastAsia"/>
          <w:sz w:val="30"/>
          <w:szCs w:val="30"/>
        </w:rPr>
        <w:t>21</w:t>
      </w:r>
      <w:r w:rsidRPr="00B148CB">
        <w:rPr>
          <w:rFonts w:ascii="Times New Roman" w:eastAsia="仿宋_GB2312" w:hAnsi="Times New Roman" w:cs="仿宋_GB2312" w:hint="eastAsia"/>
          <w:sz w:val="30"/>
          <w:szCs w:val="30"/>
        </w:rPr>
        <w:t>个区级项目开展绩效自评，涉及金额</w:t>
      </w:r>
      <w:r w:rsidR="00C6439B">
        <w:rPr>
          <w:rFonts w:ascii="Times New Roman" w:eastAsia="仿宋_GB2312" w:hAnsi="Times New Roman" w:cs="仿宋_GB2312"/>
          <w:sz w:val="30"/>
          <w:szCs w:val="30"/>
        </w:rPr>
        <w:t>41,686,666.27</w:t>
      </w:r>
      <w:r w:rsidRPr="00B148CB">
        <w:rPr>
          <w:rFonts w:ascii="Times New Roman" w:eastAsia="仿宋_GB2312" w:hAnsi="Times New Roman" w:cs="仿宋_GB2312" w:hint="eastAsia"/>
          <w:sz w:val="30"/>
          <w:szCs w:val="30"/>
        </w:rPr>
        <w:t>元，自评结果已随部门决算一并公开。</w:t>
      </w: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lastRenderedPageBreak/>
        <w:t>2.</w:t>
      </w:r>
      <w:r>
        <w:rPr>
          <w:rFonts w:ascii="Times New Roman" w:eastAsia="仿宋_GB2312" w:hAnsi="Times New Roman" w:cs="仿宋_GB2312" w:hint="eastAsia"/>
          <w:sz w:val="30"/>
          <w:szCs w:val="30"/>
        </w:rPr>
        <w:t>本部门未开展部分评价。</w:t>
      </w:r>
    </w:p>
    <w:p w:rsidR="00E713EC" w:rsidRDefault="007861D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中新天津生态城智慧城市发展局不属于乡、镇、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E713EC" w:rsidRDefault="00E713E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713EC" w:rsidRDefault="007861D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E713EC" w:rsidRDefault="007861D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E713EC" w:rsidRDefault="00E713E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E713EC" w:rsidRDefault="007861D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E713EC" w:rsidRDefault="007861D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713EC">
      <w:footerReference w:type="default" r:id="rId8"/>
      <w:pgSz w:w="12240" w:h="15840"/>
      <w:pgMar w:top="1440" w:right="1800" w:bottom="1440" w:left="1800" w:header="720" w:footer="720"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C9D" w:rsidRDefault="00D52C9D">
      <w:r>
        <w:separator/>
      </w:r>
    </w:p>
  </w:endnote>
  <w:endnote w:type="continuationSeparator" w:id="0">
    <w:p w:rsidR="00D52C9D" w:rsidRDefault="00D5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等线"/>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altName w:val="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3EC" w:rsidRDefault="007861D8">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713EC" w:rsidRDefault="007861D8">
                          <w:pPr>
                            <w:pStyle w:val="a4"/>
                          </w:pPr>
                          <w:r>
                            <w:fldChar w:fldCharType="begin"/>
                          </w:r>
                          <w:r>
                            <w:instrText xml:space="preserve"> PAGE  \* MERGEFORMAT </w:instrText>
                          </w:r>
                          <w:r>
                            <w:fldChar w:fldCharType="separate"/>
                          </w:r>
                          <w:r w:rsidR="00466292">
                            <w:rPr>
                              <w:noProof/>
                            </w:rP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713EC" w:rsidRDefault="007861D8">
                    <w:pPr>
                      <w:pStyle w:val="a4"/>
                    </w:pPr>
                    <w:r>
                      <w:fldChar w:fldCharType="begin"/>
                    </w:r>
                    <w:r>
                      <w:instrText xml:space="preserve"> PAGE  \* MERGEFORMAT </w:instrText>
                    </w:r>
                    <w:r>
                      <w:fldChar w:fldCharType="separate"/>
                    </w:r>
                    <w:r w:rsidR="00466292">
                      <w:rPr>
                        <w:noProof/>
                      </w:rP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C9D" w:rsidRDefault="00D52C9D">
      <w:r>
        <w:separator/>
      </w:r>
    </w:p>
  </w:footnote>
  <w:footnote w:type="continuationSeparator" w:id="0">
    <w:p w:rsidR="00D52C9D" w:rsidRDefault="00D52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jOTFlZDJiNGVhOTA0MDA0NWE1Y2NlMDZmZWM0MzAifQ=="/>
  </w:docVars>
  <w:rsids>
    <w:rsidRoot w:val="006A094D"/>
    <w:rsid w:val="00013A12"/>
    <w:rsid w:val="0002687D"/>
    <w:rsid w:val="00047C6F"/>
    <w:rsid w:val="000528EE"/>
    <w:rsid w:val="000719FD"/>
    <w:rsid w:val="00075AFB"/>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522B0"/>
    <w:rsid w:val="00466292"/>
    <w:rsid w:val="004A482F"/>
    <w:rsid w:val="004F39BF"/>
    <w:rsid w:val="005062D7"/>
    <w:rsid w:val="005175E6"/>
    <w:rsid w:val="00525157"/>
    <w:rsid w:val="005349A2"/>
    <w:rsid w:val="005424AF"/>
    <w:rsid w:val="00575537"/>
    <w:rsid w:val="005D1367"/>
    <w:rsid w:val="005D3F56"/>
    <w:rsid w:val="00654D17"/>
    <w:rsid w:val="006623EC"/>
    <w:rsid w:val="006A094D"/>
    <w:rsid w:val="006D2409"/>
    <w:rsid w:val="006E65DB"/>
    <w:rsid w:val="00776FF3"/>
    <w:rsid w:val="0078156E"/>
    <w:rsid w:val="007861D8"/>
    <w:rsid w:val="00786E74"/>
    <w:rsid w:val="007D1285"/>
    <w:rsid w:val="007E49E1"/>
    <w:rsid w:val="007F6DA7"/>
    <w:rsid w:val="008174D5"/>
    <w:rsid w:val="00885126"/>
    <w:rsid w:val="0089698B"/>
    <w:rsid w:val="008D48A9"/>
    <w:rsid w:val="008F5523"/>
    <w:rsid w:val="00941A30"/>
    <w:rsid w:val="00977DCC"/>
    <w:rsid w:val="009820CF"/>
    <w:rsid w:val="00982A8B"/>
    <w:rsid w:val="009A7ED3"/>
    <w:rsid w:val="009D74D7"/>
    <w:rsid w:val="00A10784"/>
    <w:rsid w:val="00A57AE7"/>
    <w:rsid w:val="00AF71AE"/>
    <w:rsid w:val="00B148CB"/>
    <w:rsid w:val="00B33C70"/>
    <w:rsid w:val="00B44040"/>
    <w:rsid w:val="00B75228"/>
    <w:rsid w:val="00B811F1"/>
    <w:rsid w:val="00B81B9F"/>
    <w:rsid w:val="00BC763A"/>
    <w:rsid w:val="00BC7D6F"/>
    <w:rsid w:val="00BD3CAC"/>
    <w:rsid w:val="00BF697A"/>
    <w:rsid w:val="00C52E77"/>
    <w:rsid w:val="00C6439B"/>
    <w:rsid w:val="00C65A44"/>
    <w:rsid w:val="00C76AC3"/>
    <w:rsid w:val="00C83EB4"/>
    <w:rsid w:val="00C87D43"/>
    <w:rsid w:val="00D4505A"/>
    <w:rsid w:val="00D52C9D"/>
    <w:rsid w:val="00D65B41"/>
    <w:rsid w:val="00DA758F"/>
    <w:rsid w:val="00DC3234"/>
    <w:rsid w:val="00DC3CD0"/>
    <w:rsid w:val="00DD60B5"/>
    <w:rsid w:val="00E713EC"/>
    <w:rsid w:val="00E7602B"/>
    <w:rsid w:val="00E964B2"/>
    <w:rsid w:val="00EA6549"/>
    <w:rsid w:val="00F007FE"/>
    <w:rsid w:val="00F773EC"/>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515AB1"/>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79679F"/>
    <w:rsid w:val="1CCA277E"/>
    <w:rsid w:val="1DFB572F"/>
    <w:rsid w:val="1EC5396A"/>
    <w:rsid w:val="1EFB0588"/>
    <w:rsid w:val="20DB5BFD"/>
    <w:rsid w:val="21365D81"/>
    <w:rsid w:val="21556D90"/>
    <w:rsid w:val="21AF5F16"/>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40777EC"/>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844630"/>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3E42497"/>
    <w:rsid w:val="7455465F"/>
    <w:rsid w:val="75AB44BA"/>
    <w:rsid w:val="76EA59A7"/>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952</Words>
  <Characters>5431</Characters>
  <Application>Microsoft Office Word</Application>
  <DocSecurity>0</DocSecurity>
  <Lines>45</Lines>
  <Paragraphs>12</Paragraphs>
  <ScaleCrop>false</ScaleCrop>
  <Company/>
  <LinksUpToDate>false</LinksUpToDate>
  <CharactersWithSpaces>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68</cp:revision>
  <dcterms:created xsi:type="dcterms:W3CDTF">2023-08-11T08:11:00Z</dcterms:created>
  <dcterms:modified xsi:type="dcterms:W3CDTF">2024-09-20T03:26:00Z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60AFF03A93FF4197A4DB869546F3AC7D_13</vt:lpwstr>
  </property>
</Properties>
</file>