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中新天津生态城202</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年度国家高新技术</w:t>
      </w:r>
    </w:p>
    <w:p>
      <w:pPr>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企业服务券申请工作安排</w:t>
      </w:r>
    </w:p>
    <w:p>
      <w:pPr>
        <w:spacing w:line="580" w:lineRule="exact"/>
        <w:rPr>
          <w:rFonts w:ascii="仿宋_GB2312" w:eastAsia="仿宋_GB2312"/>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一、申请时间</w:t>
      </w:r>
    </w:p>
    <w:p>
      <w:pPr>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常态化受理，</w:t>
      </w:r>
      <w:r>
        <w:rPr>
          <w:rFonts w:hint="eastAsia" w:ascii="仿宋_GB2312" w:hAnsi="仿宋_GB2312" w:eastAsia="仿宋_GB2312" w:cs="仿宋_GB2312"/>
          <w:kern w:val="0"/>
          <w:sz w:val="32"/>
          <w:szCs w:val="32"/>
        </w:rPr>
        <w:t>申请时间应不晚于企业提交国家高企申报材料的时间。具体时间要求如下：</w:t>
      </w:r>
    </w:p>
    <w:p>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1.参与国家高企重新认定（涉及重大变更的）企业申请截止时间为</w:t>
      </w:r>
      <w:r>
        <w:rPr>
          <w:rFonts w:hint="eastAsia" w:ascii="仿宋_GB2312" w:hAnsi="仿宋_GB2312" w:eastAsia="仿宋_GB2312" w:cs="仿宋_GB2312"/>
          <w:color w:val="000000"/>
          <w:sz w:val="32"/>
          <w:szCs w:val="32"/>
          <w:highlight w:val="none"/>
          <w:shd w:val="clear" w:color="auto" w:fill="FFFFFF"/>
          <w:lang w:val="en-US" w:eastAsia="zh-CN"/>
        </w:rPr>
        <w:t>7月5</w:t>
      </w:r>
      <w:r>
        <w:rPr>
          <w:rFonts w:hint="eastAsia" w:ascii="仿宋_GB2312" w:hAnsi="仿宋_GB2312" w:eastAsia="仿宋_GB2312" w:cs="仿宋_GB2312"/>
          <w:color w:val="000000"/>
          <w:sz w:val="32"/>
          <w:szCs w:val="32"/>
          <w:highlight w:val="none"/>
          <w:shd w:val="clear" w:color="auto" w:fill="FFFFFF"/>
        </w:rPr>
        <w:t>日；</w:t>
      </w:r>
    </w:p>
    <w:p>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2.参与国家高企重新认定（不涉及重大变更的）企业申请截止时间为</w:t>
      </w:r>
      <w:r>
        <w:rPr>
          <w:rFonts w:hint="eastAsia" w:ascii="仿宋_GB2312" w:hAnsi="仿宋_GB2312" w:eastAsia="仿宋_GB2312" w:cs="仿宋_GB2312"/>
          <w:color w:val="000000"/>
          <w:sz w:val="32"/>
          <w:szCs w:val="32"/>
          <w:highlight w:val="none"/>
          <w:shd w:val="clear" w:color="auto" w:fill="FFFFFF"/>
          <w:lang w:val="en-US" w:eastAsia="zh-CN"/>
        </w:rPr>
        <w:t>7</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31</w:t>
      </w:r>
      <w:r>
        <w:rPr>
          <w:rFonts w:hint="eastAsia" w:ascii="仿宋_GB2312" w:hAnsi="仿宋_GB2312" w:eastAsia="仿宋_GB2312" w:cs="仿宋_GB2312"/>
          <w:color w:val="000000"/>
          <w:sz w:val="32"/>
          <w:szCs w:val="32"/>
          <w:highlight w:val="none"/>
          <w:shd w:val="clear" w:color="auto" w:fill="FFFFFF"/>
        </w:rPr>
        <w:t>日；</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3.参与国家高企新认定企业申请截止时间为9月</w:t>
      </w:r>
      <w:r>
        <w:rPr>
          <w:rFonts w:hint="eastAsia" w:ascii="仿宋_GB2312" w:hAnsi="仿宋_GB2312" w:eastAsia="仿宋_GB2312" w:cs="仿宋_GB2312"/>
          <w:color w:val="000000"/>
          <w:sz w:val="32"/>
          <w:szCs w:val="32"/>
          <w:highlight w:val="none"/>
          <w:shd w:val="clear" w:color="auto" w:fill="FFFFFF"/>
          <w:lang w:val="en-US" w:eastAsia="zh-CN"/>
        </w:rPr>
        <w:t>30</w:t>
      </w:r>
      <w:r>
        <w:rPr>
          <w:rFonts w:hint="eastAsia" w:ascii="仿宋_GB2312" w:hAnsi="仿宋_GB2312" w:eastAsia="仿宋_GB2312" w:cs="仿宋_GB2312"/>
          <w:color w:val="000000"/>
          <w:sz w:val="32"/>
          <w:szCs w:val="32"/>
          <w:highlight w:val="none"/>
          <w:shd w:val="clear" w:color="auto" w:fill="FFFFFF"/>
        </w:rPr>
        <w:t>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二、申请条件</w:t>
      </w:r>
    </w:p>
    <w:p>
      <w:pPr>
        <w:autoSpaceDE w:val="0"/>
        <w:autoSpaceDN w:val="0"/>
        <w:adjustRightInd w:val="0"/>
        <w:spacing w:line="580" w:lineRule="exact"/>
        <w:ind w:firstLine="640" w:firstLineChars="200"/>
        <w:contextualSpacing/>
        <w:rPr>
          <w:rFonts w:ascii="仿宋_GB2312" w:hAnsi="仿宋" w:eastAsia="仿宋_GB2312" w:cs="仿宋"/>
          <w:bCs/>
          <w:kern w:val="0"/>
          <w:sz w:val="32"/>
          <w:szCs w:val="32"/>
        </w:rPr>
      </w:pPr>
      <w:r>
        <w:rPr>
          <w:rFonts w:hint="eastAsia" w:ascii="仿宋_GB2312" w:hAnsi="仿宋" w:eastAsia="仿宋_GB2312" w:cs="仿宋"/>
          <w:kern w:val="0"/>
          <w:sz w:val="32"/>
          <w:szCs w:val="32"/>
        </w:rPr>
        <w:t>（一）企业须满足以下条件：</w:t>
      </w:r>
    </w:p>
    <w:p>
      <w:pPr>
        <w:spacing w:line="58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w:t>
      </w:r>
      <w:r>
        <w:rPr>
          <w:rFonts w:ascii="仿宋_GB2312" w:hAnsi="微软雅黑" w:eastAsia="仿宋_GB2312" w:cs="Times New Roman"/>
          <w:kern w:val="0"/>
          <w:sz w:val="32"/>
          <w:szCs w:val="32"/>
        </w:rPr>
        <w:t>.</w:t>
      </w:r>
      <w:r>
        <w:rPr>
          <w:rFonts w:hint="eastAsia" w:ascii="仿宋_GB2312" w:eastAsia="仿宋_GB2312"/>
          <w:sz w:val="32"/>
          <w:szCs w:val="32"/>
        </w:rPr>
        <w:t>依法登记在生态城</w:t>
      </w:r>
      <w:r>
        <w:rPr>
          <w:rFonts w:hint="eastAsia" w:ascii="仿宋_GB2312" w:hAnsi="微软雅黑" w:eastAsia="仿宋_GB2312" w:cs="Times New Roman"/>
          <w:kern w:val="0"/>
          <w:sz w:val="32"/>
          <w:szCs w:val="32"/>
        </w:rPr>
        <w:t>；</w:t>
      </w:r>
    </w:p>
    <w:p>
      <w:pPr>
        <w:spacing w:line="580" w:lineRule="exact"/>
        <w:ind w:firstLine="640" w:firstLineChars="200"/>
        <w:rPr>
          <w:rFonts w:ascii="仿宋_GB2312" w:hAnsi="Times New Roman" w:eastAsia="仿宋_GB2312" w:cs="Times New Roman"/>
          <w:snapToGrid w:val="0"/>
          <w:sz w:val="32"/>
          <w:szCs w:val="32"/>
        </w:rPr>
      </w:pPr>
      <w:r>
        <w:rPr>
          <w:rFonts w:hint="eastAsia" w:ascii="仿宋_GB2312" w:hAnsi="微软雅黑" w:eastAsia="仿宋_GB2312" w:cs="Times New Roman"/>
          <w:kern w:val="0"/>
          <w:sz w:val="32"/>
          <w:szCs w:val="32"/>
        </w:rPr>
        <w:t>2</w:t>
      </w:r>
      <w:r>
        <w:rPr>
          <w:rFonts w:ascii="仿宋_GB2312" w:hAnsi="微软雅黑" w:eastAsia="仿宋_GB2312" w:cs="Times New Roman"/>
          <w:kern w:val="0"/>
          <w:sz w:val="32"/>
          <w:szCs w:val="32"/>
        </w:rPr>
        <w:t>.</w:t>
      </w:r>
      <w:r>
        <w:rPr>
          <w:rFonts w:hint="eastAsia" w:ascii="仿宋_GB2312" w:hAnsi="微软雅黑" w:eastAsia="仿宋_GB2312" w:cs="Times New Roman"/>
          <w:kern w:val="0"/>
          <w:sz w:val="32"/>
          <w:szCs w:val="32"/>
        </w:rPr>
        <w:t>申请当年需申请认定国家高企。</w:t>
      </w:r>
    </w:p>
    <w:p>
      <w:pPr>
        <w:autoSpaceDE w:val="0"/>
        <w:autoSpaceDN w:val="0"/>
        <w:adjustRightInd w:val="0"/>
        <w:spacing w:line="580" w:lineRule="exact"/>
        <w:ind w:firstLine="640" w:firstLineChars="200"/>
        <w:contextualSpacing/>
        <w:rPr>
          <w:rFonts w:ascii="仿宋_GB2312" w:hAnsi="仿宋" w:eastAsia="仿宋_GB2312"/>
          <w:kern w:val="0"/>
          <w:sz w:val="32"/>
          <w:szCs w:val="32"/>
        </w:rPr>
      </w:pPr>
      <w:r>
        <w:rPr>
          <w:rFonts w:hint="eastAsia" w:ascii="仿宋_GB2312" w:hAnsi="仿宋" w:eastAsia="仿宋_GB2312" w:cs="仿宋"/>
          <w:kern w:val="0"/>
          <w:sz w:val="32"/>
          <w:szCs w:val="32"/>
        </w:rPr>
        <w:t>（二）服务机构须满足以下条件：</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eastAsia="仿宋_GB2312" w:cs="仿宋"/>
          <w:kern w:val="0"/>
          <w:sz w:val="32"/>
          <w:szCs w:val="32"/>
        </w:rPr>
        <w:t>依法登记在中国境内一年以上</w:t>
      </w:r>
      <w:r>
        <w:rPr>
          <w:rFonts w:hint="eastAsia" w:ascii="仿宋_GB2312" w:eastAsia="仿宋_GB2312"/>
          <w:sz w:val="32"/>
          <w:szCs w:val="32"/>
        </w:rPr>
        <w:t>，不包括</w:t>
      </w:r>
      <w:r>
        <w:rPr>
          <w:rFonts w:hint="eastAsia" w:ascii="仿宋_GB2312" w:hAnsi="宋体" w:eastAsia="仿宋_GB2312" w:cs="仿宋_GB2312"/>
          <w:kern w:val="0"/>
          <w:sz w:val="32"/>
          <w:szCs w:val="32"/>
          <w:lang w:bidi="ar"/>
        </w:rPr>
        <w:t>仅提供审计服务业务的企业</w:t>
      </w:r>
      <w:r>
        <w:rPr>
          <w:rFonts w:hint="eastAsia" w:ascii="仿宋_GB2312" w:hAnsi="仿宋" w:eastAsia="仿宋_GB2312" w:cs="仿宋"/>
          <w:kern w:val="0"/>
          <w:sz w:val="32"/>
          <w:szCs w:val="32"/>
        </w:rPr>
        <w:t>；</w:t>
      </w:r>
    </w:p>
    <w:p>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hAnsi="仿宋" w:eastAsia="仿宋_GB2312" w:cs="仿宋"/>
          <w:kern w:val="0"/>
          <w:sz w:val="32"/>
          <w:szCs w:val="32"/>
        </w:rPr>
        <w:t>2</w:t>
      </w:r>
      <w:r>
        <w:rPr>
          <w:rFonts w:ascii="仿宋_GB2312" w:hAnsi="仿宋" w:eastAsia="仿宋_GB2312" w:cs="仿宋"/>
          <w:kern w:val="0"/>
          <w:sz w:val="32"/>
          <w:szCs w:val="32"/>
        </w:rPr>
        <w:t>.</w:t>
      </w:r>
      <w:r>
        <w:rPr>
          <w:rFonts w:hint="eastAsia" w:ascii="仿宋_GB2312" w:eastAsia="仿宋_GB2312"/>
          <w:sz w:val="32"/>
          <w:szCs w:val="32"/>
        </w:rPr>
        <w:t>为生态城企业提供国家高企认定申报相关服务，并签订服务协议；</w:t>
      </w:r>
    </w:p>
    <w:p>
      <w:pPr>
        <w:spacing w:line="580" w:lineRule="exact"/>
        <w:ind w:firstLine="640" w:firstLineChars="200"/>
        <w:rPr>
          <w:rFonts w:ascii="Times New Roman" w:hAnsi="Times New Roman" w:eastAsia="仿宋_GB2312" w:cs="Times New Roman"/>
          <w:snapToGrid w:val="0"/>
          <w:sz w:val="32"/>
          <w:szCs w:val="32"/>
        </w:rPr>
      </w:pPr>
      <w:r>
        <w:rPr>
          <w:rFonts w:hint="eastAsia" w:ascii="仿宋_GB2312" w:eastAsia="仿宋_GB2312"/>
          <w:sz w:val="32"/>
          <w:szCs w:val="32"/>
        </w:rPr>
        <w:t>3.</w:t>
      </w:r>
      <w:r>
        <w:rPr>
          <w:rFonts w:hint="eastAsia" w:ascii="仿宋_GB2312" w:eastAsia="仿宋_GB2312" w:cs="仿宋"/>
          <w:kern w:val="0"/>
          <w:sz w:val="32"/>
          <w:szCs w:val="32"/>
        </w:rPr>
        <w:t>服务其他</w:t>
      </w:r>
      <w:r>
        <w:rPr>
          <w:rFonts w:hint="eastAsia" w:ascii="仿宋_GB2312" w:hAnsi="仿宋_GB2312" w:eastAsia="仿宋_GB2312" w:cs="仿宋_GB2312"/>
          <w:sz w:val="32"/>
          <w:szCs w:val="32"/>
        </w:rPr>
        <w:t>企业申报国家高企的成功案例不少于2例</w:t>
      </w:r>
      <w:r>
        <w:rPr>
          <w:rFonts w:hint="eastAsia" w:ascii="Times New Roman" w:hAnsi="Times New Roman" w:eastAsia="仿宋_GB2312" w:cs="Times New Roman"/>
          <w:snapToGrid w:val="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企业须提供以下材料：</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1.生态城国家高企服务券申请表；</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2.</w:t>
      </w:r>
      <w:r>
        <w:rPr>
          <w:rFonts w:hint="eastAsia" w:ascii="仿宋_GB2312" w:eastAsia="仿宋_GB2312" w:cs="仿宋"/>
          <w:kern w:val="0"/>
          <w:sz w:val="32"/>
          <w:szCs w:val="32"/>
        </w:rPr>
        <w:t>服务机构</w:t>
      </w:r>
      <w:r>
        <w:rPr>
          <w:rFonts w:hint="eastAsia" w:ascii="仿宋_GB2312" w:hAnsi="仿宋_GB2312" w:eastAsia="仿宋_GB2312" w:cs="仿宋_GB2312"/>
          <w:sz w:val="32"/>
          <w:szCs w:val="32"/>
        </w:rPr>
        <w:t>服务其他企业申报国家高企的成功案例相关证明材料（服务协议及付款凭证、企业国家高企资质证明材料）不少于2项</w:t>
      </w:r>
      <w:r>
        <w:rPr>
          <w:rFonts w:hint="eastAsia" w:ascii="仿宋_GB2312" w:hAnsi="仿宋" w:eastAsia="仿宋_GB2312" w:cs="仿宋"/>
          <w:kern w:val="0"/>
          <w:sz w:val="32"/>
          <w:szCs w:val="32"/>
        </w:rPr>
        <w:t>；</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
          <w:kern w:val="0"/>
          <w:sz w:val="32"/>
          <w:szCs w:val="32"/>
        </w:rPr>
        <w:t>3</w:t>
      </w:r>
      <w:r>
        <w:rPr>
          <w:rFonts w:ascii="仿宋_GB2312" w:hAnsi="仿宋" w:eastAsia="仿宋_GB2312" w:cs="仿宋"/>
          <w:kern w:val="0"/>
          <w:sz w:val="32"/>
          <w:szCs w:val="32"/>
        </w:rPr>
        <w:t>.</w:t>
      </w:r>
      <w:r>
        <w:rPr>
          <w:rFonts w:hint="eastAsia" w:ascii="仿宋_GB2312" w:eastAsia="仿宋_GB2312" w:cs="仿宋"/>
          <w:kern w:val="0"/>
          <w:sz w:val="32"/>
          <w:szCs w:val="32"/>
        </w:rPr>
        <w:t>企业及服务机构营业执照副本复印件</w:t>
      </w:r>
      <w:r>
        <w:rPr>
          <w:rFonts w:hint="eastAsia" w:ascii="仿宋_GB2312" w:hAnsi="仿宋" w:eastAsia="仿宋_GB2312" w:cs="仿宋"/>
          <w:kern w:val="0"/>
          <w:sz w:val="32"/>
          <w:szCs w:val="32"/>
        </w:rPr>
        <w:t>。</w:t>
      </w:r>
    </w:p>
    <w:p>
      <w:pPr>
        <w:spacing w:line="580" w:lineRule="exact"/>
        <w:ind w:firstLine="640" w:firstLineChars="200"/>
        <w:rPr>
          <w:rFonts w:ascii="仿宋_GB2312" w:hAnsi="仿宋" w:eastAsia="仿宋_GB2312" w:cs="仿宋"/>
          <w:kern w:val="0"/>
          <w:sz w:val="32"/>
          <w:szCs w:val="32"/>
        </w:rPr>
      </w:pPr>
      <w:r>
        <w:rPr>
          <w:rFonts w:ascii="仿宋_GB2312" w:hAnsi="仿宋" w:eastAsia="仿宋_GB2312" w:cs="仿宋"/>
          <w:kern w:val="0"/>
          <w:sz w:val="32"/>
          <w:szCs w:val="32"/>
        </w:rPr>
        <w:t>以上所有材料应加盖公章</w:t>
      </w:r>
      <w:r>
        <w:rPr>
          <w:rFonts w:hint="eastAsia" w:ascii="仿宋_GB2312" w:hAnsi="仿宋" w:eastAsia="仿宋_GB2312" w:cs="仿宋"/>
          <w:kern w:val="0"/>
          <w:sz w:val="32"/>
          <w:szCs w:val="32"/>
        </w:rPr>
        <w:t>。</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四、申报流程</w:t>
      </w:r>
    </w:p>
    <w:p>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生态城国家高企服务券申请流程如下：</w:t>
      </w:r>
    </w:p>
    <w:p>
      <w:pPr>
        <w:jc w:val="center"/>
        <w:rPr>
          <w:rFonts w:ascii="仿宋_GB2312" w:hAnsi="仿宋" w:eastAsia="仿宋_GB2312" w:cs="仿宋"/>
          <w:kern w:val="0"/>
          <w:sz w:val="32"/>
          <w:szCs w:val="32"/>
        </w:rPr>
      </w:pPr>
      <w:r>
        <w:rPr>
          <w:rFonts w:hint="eastAsia" w:ascii="仿宋_GB2312" w:hAnsi="仿宋" w:eastAsia="仿宋_GB2312" w:cs="仿宋"/>
          <w:kern w:val="0"/>
          <w:sz w:val="32"/>
          <w:szCs w:val="32"/>
        </w:rPr>
        <w:drawing>
          <wp:inline distT="0" distB="0" distL="114300" distR="114300">
            <wp:extent cx="4856480" cy="5435600"/>
            <wp:effectExtent l="0" t="0" r="1270" b="0"/>
            <wp:docPr id="3" name="图片 3" descr="ab68a5f3fe3f5d9b6a7cab8a1c62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68a5f3fe3f5d9b6a7cab8a1c62c5e"/>
                    <pic:cNvPicPr>
                      <a:picLocks noChangeAspect="1"/>
                    </pic:cNvPicPr>
                  </pic:nvPicPr>
                  <pic:blipFill>
                    <a:blip r:embed="rId4"/>
                    <a:stretch>
                      <a:fillRect/>
                    </a:stretch>
                  </pic:blipFill>
                  <pic:spPr>
                    <a:xfrm>
                      <a:off x="0" y="0"/>
                      <a:ext cx="4901119" cy="5485402"/>
                    </a:xfrm>
                    <a:prstGeom prst="rect">
                      <a:avLst/>
                    </a:prstGeom>
                  </pic:spPr>
                </pic:pic>
              </a:graphicData>
            </a:graphic>
          </wp:inline>
        </w:drawing>
      </w:r>
    </w:p>
    <w:p>
      <w:pPr>
        <w:spacing w:line="580" w:lineRule="exact"/>
        <w:ind w:firstLine="640" w:firstLineChars="200"/>
        <w:rPr>
          <w:rFonts w:hint="eastAsia"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五、补贴标准</w:t>
      </w:r>
    </w:p>
    <w:p>
      <w:pPr>
        <w:spacing w:line="580" w:lineRule="exact"/>
        <w:ind w:firstLine="620" w:firstLineChars="200"/>
        <w:rPr>
          <w:rFonts w:ascii="仿宋_GB2312" w:eastAsia="仿宋_GB2312"/>
          <w:sz w:val="32"/>
          <w:szCs w:val="32"/>
        </w:rPr>
      </w:pPr>
      <w:r>
        <w:rPr>
          <w:rFonts w:hint="eastAsia" w:ascii="仿宋_GB2312" w:hAnsi="宋体" w:eastAsia="仿宋_GB2312" w:cs="仿宋_GB2312"/>
          <w:kern w:val="0"/>
          <w:sz w:val="31"/>
          <w:szCs w:val="31"/>
          <w:lang w:bidi="ar"/>
        </w:rPr>
        <w:t>对申请国家高企认定或重新认定的企业发放生态城国家高企服务券，补贴额度按照企业与服务机构签署的服务协议据实确定，最高不超过4万元，用于向服务机构购买国家高企申报服务。</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六、有关说明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 w:eastAsia="仿宋_GB2312" w:cs="仿宋"/>
          <w:kern w:val="0"/>
          <w:sz w:val="32"/>
          <w:szCs w:val="32"/>
        </w:rPr>
        <w:t>企业</w:t>
      </w:r>
      <w:r>
        <w:rPr>
          <w:rFonts w:hint="eastAsia" w:ascii="仿宋_GB2312" w:eastAsia="仿宋_GB2312"/>
          <w:sz w:val="32"/>
          <w:szCs w:val="32"/>
        </w:rPr>
        <w:t>只有纳入生态城国家高企申报储备库，且成功认定为国家高企后，方可享受生态城国家高企服务券补贴政策。</w:t>
      </w:r>
    </w:p>
    <w:p>
      <w:pPr>
        <w:spacing w:line="580" w:lineRule="exact"/>
        <w:ind w:firstLine="640" w:firstLineChars="200"/>
        <w:rPr>
          <w:rFonts w:ascii="仿宋_GB2312" w:hAnsi="仿宋" w:eastAsia="仿宋_GB2312" w:cs="仿宋"/>
          <w:kern w:val="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hAnsi="仿宋" w:eastAsia="仿宋_GB2312" w:cs="仿宋"/>
          <w:bCs/>
          <w:kern w:val="0"/>
          <w:sz w:val="32"/>
          <w:szCs w:val="32"/>
        </w:rPr>
        <w:t>一家企业的生态城国家高企服务券在一个国家高企资质有效期内只能用于一家服务机构。</w:t>
      </w:r>
    </w:p>
    <w:p>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w:t>
      </w:r>
      <w:r>
        <w:rPr>
          <w:rFonts w:ascii="仿宋_GB2312" w:hAnsi="仿宋" w:eastAsia="仿宋_GB2312" w:cs="仿宋"/>
          <w:bCs/>
          <w:kern w:val="0"/>
          <w:sz w:val="32"/>
          <w:szCs w:val="32"/>
        </w:rPr>
        <w:t>.</w:t>
      </w:r>
      <w:r>
        <w:rPr>
          <w:rFonts w:hint="eastAsia" w:ascii="仿宋_GB2312" w:hAnsi="仿宋" w:eastAsia="仿宋_GB2312" w:cs="仿宋"/>
          <w:bCs/>
          <w:kern w:val="0"/>
          <w:sz w:val="32"/>
          <w:szCs w:val="32"/>
        </w:rPr>
        <w:t>申报</w:t>
      </w:r>
      <w:r>
        <w:rPr>
          <w:rFonts w:ascii="仿宋_GB2312" w:hAnsi="仿宋" w:eastAsia="仿宋_GB2312" w:cs="仿宋"/>
          <w:bCs/>
          <w:kern w:val="0"/>
          <w:sz w:val="32"/>
          <w:szCs w:val="32"/>
        </w:rPr>
        <w:t>材料信息必须与企业真实信息一致，否则视为不合格。</w:t>
      </w:r>
    </w:p>
    <w:p>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4</w:t>
      </w:r>
      <w:r>
        <w:rPr>
          <w:rFonts w:ascii="仿宋_GB2312" w:hAnsi="仿宋" w:eastAsia="仿宋_GB2312" w:cs="仿宋"/>
          <w:bCs/>
          <w:kern w:val="0"/>
          <w:sz w:val="32"/>
          <w:szCs w:val="32"/>
        </w:rPr>
        <w:t>.企业应统一采用A4纸双面打印材料，</w:t>
      </w:r>
      <w:r>
        <w:rPr>
          <w:rFonts w:hint="eastAsia" w:ascii="仿宋_GB2312" w:eastAsia="仿宋_GB2312"/>
          <w:sz w:val="32"/>
          <w:szCs w:val="32"/>
        </w:rPr>
        <w:t>有规范的文件目录、页码，加隔页纸</w:t>
      </w:r>
      <w:r>
        <w:rPr>
          <w:rFonts w:ascii="仿宋_GB2312" w:hAnsi="仿宋" w:eastAsia="仿宋_GB2312" w:cs="仿宋"/>
          <w:bCs/>
          <w:kern w:val="0"/>
          <w:sz w:val="32"/>
          <w:szCs w:val="32"/>
        </w:rPr>
        <w:t>按材料清单列出的顺序装订成册，封面</w:t>
      </w:r>
      <w:r>
        <w:rPr>
          <w:rFonts w:hint="eastAsia" w:ascii="仿宋_GB2312" w:hAnsi="仿宋" w:eastAsia="仿宋_GB2312" w:cs="仿宋"/>
          <w:bCs/>
          <w:kern w:val="0"/>
          <w:sz w:val="32"/>
          <w:szCs w:val="32"/>
        </w:rPr>
        <w:t>须</w:t>
      </w:r>
      <w:r>
        <w:rPr>
          <w:rFonts w:ascii="仿宋_GB2312" w:hAnsi="仿宋" w:eastAsia="仿宋_GB2312" w:cs="仿宋"/>
          <w:bCs/>
          <w:kern w:val="0"/>
          <w:sz w:val="32"/>
          <w:szCs w:val="32"/>
        </w:rPr>
        <w:t>加盖单位公章</w:t>
      </w:r>
      <w:r>
        <w:rPr>
          <w:rFonts w:hint="eastAsia" w:ascii="仿宋_GB2312" w:hAnsi="仿宋" w:eastAsia="仿宋_GB2312" w:cs="仿宋"/>
          <w:bCs/>
          <w:kern w:val="0"/>
          <w:sz w:val="32"/>
          <w:szCs w:val="32"/>
        </w:rPr>
        <w:t>、法人签字</w:t>
      </w:r>
      <w:r>
        <w:rPr>
          <w:rFonts w:ascii="仿宋_GB2312" w:hAnsi="仿宋" w:eastAsia="仿宋_GB2312" w:cs="仿宋"/>
          <w:bCs/>
          <w:kern w:val="0"/>
          <w:sz w:val="32"/>
          <w:szCs w:val="32"/>
        </w:rPr>
        <w:t>，同时加盖骑缝章，纸质材料一式</w:t>
      </w:r>
      <w:r>
        <w:rPr>
          <w:rFonts w:hint="eastAsia" w:ascii="仿宋_GB2312" w:hAnsi="仿宋" w:eastAsia="仿宋_GB2312" w:cs="仿宋"/>
          <w:bCs/>
          <w:kern w:val="0"/>
          <w:sz w:val="32"/>
          <w:szCs w:val="32"/>
        </w:rPr>
        <w:t>1</w:t>
      </w:r>
      <w:r>
        <w:rPr>
          <w:rFonts w:ascii="仿宋_GB2312" w:hAnsi="仿宋" w:eastAsia="仿宋_GB2312" w:cs="仿宋"/>
          <w:bCs/>
          <w:kern w:val="0"/>
          <w:sz w:val="32"/>
          <w:szCs w:val="32"/>
        </w:rPr>
        <w:t>份。</w:t>
      </w:r>
    </w:p>
    <w:p>
      <w:pPr>
        <w:spacing w:line="580" w:lineRule="exact"/>
        <w:ind w:firstLine="643" w:firstLineChars="200"/>
        <w:rPr>
          <w:rFonts w:ascii="黑体" w:hAnsi="黑体" w:eastAsia="黑体" w:cs="黑体"/>
          <w:sz w:val="32"/>
          <w:szCs w:val="32"/>
        </w:rPr>
      </w:pPr>
      <w:r>
        <w:rPr>
          <w:rFonts w:hint="eastAsia" w:ascii="黑体" w:hAnsi="黑体" w:eastAsia="黑体" w:cs="黑体"/>
          <w:b/>
          <w:kern w:val="0"/>
          <w:sz w:val="32"/>
          <w:szCs w:val="32"/>
        </w:rPr>
        <w:t>七</w:t>
      </w:r>
      <w:r>
        <w:rPr>
          <w:rFonts w:hint="eastAsia" w:ascii="黑体" w:hAnsi="黑体" w:eastAsia="黑体" w:cs="黑体"/>
          <w:b/>
          <w:sz w:val="32"/>
          <w:szCs w:val="32"/>
        </w:rPr>
        <w:t>、</w:t>
      </w:r>
      <w:r>
        <w:rPr>
          <w:rFonts w:hint="eastAsia" w:ascii="黑体" w:hAnsi="黑体" w:eastAsia="黑体" w:cs="黑体"/>
          <w:sz w:val="32"/>
          <w:szCs w:val="32"/>
        </w:rPr>
        <w:t>申请受理</w:t>
      </w:r>
    </w:p>
    <w:p>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1.受理时间</w:t>
      </w:r>
    </w:p>
    <w:p>
      <w:pPr>
        <w:adjustRightInd w:val="0"/>
        <w:snapToGrid w:val="0"/>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每日上午8:30至12:00，下午13:</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0至17:30（法定节假日除外）</w:t>
      </w:r>
    </w:p>
    <w:p>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2.受理地点</w:t>
      </w:r>
    </w:p>
    <w:p>
      <w:pPr>
        <w:adjustRightInd w:val="0"/>
        <w:snapToGrid w:val="0"/>
        <w:spacing w:line="580" w:lineRule="exact"/>
        <w:ind w:firstLine="640" w:firstLineChars="200"/>
        <w:rPr>
          <w:rFonts w:ascii="仿宋_GB2312"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中新天津生态城动漫中路126号国家动漫园动漫大厦B2座二层202室</w:t>
      </w:r>
    </w:p>
    <w:p>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3.咨询电话</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1.中新天津生态城科技创新局</w:t>
      </w:r>
    </w:p>
    <w:p>
      <w:pPr>
        <w:pStyle w:val="4"/>
        <w:widowControl/>
        <w:shd w:val="clear" w:color="auto" w:fill="FFFFFF"/>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联系人：张老师</w:t>
      </w:r>
    </w:p>
    <w:p>
      <w:pPr>
        <w:pStyle w:val="4"/>
        <w:widowControl/>
        <w:shd w:val="clear" w:color="auto" w:fill="FFFFFF"/>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  话：022-66328</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026</w:t>
      </w:r>
    </w:p>
    <w:p>
      <w:pPr>
        <w:pStyle w:val="4"/>
        <w:widowControl/>
        <w:shd w:val="clear" w:color="auto" w:fill="FFFFFF"/>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2.中新天津生态城科技服务平台</w:t>
      </w:r>
    </w:p>
    <w:p>
      <w:pPr>
        <w:pStyle w:val="4"/>
        <w:widowControl/>
        <w:shd w:val="clear" w:color="auto" w:fill="FFFFFF"/>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联系人：吴老师、李老师、熊老师</w:t>
      </w:r>
      <w:bookmarkStart w:id="0" w:name="_GoBack"/>
      <w:bookmarkEnd w:id="0"/>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话：022-58950325、022-58950323、022-66328241</w:t>
      </w:r>
    </w:p>
    <w:p>
      <w:pPr>
        <w:pStyle w:val="4"/>
        <w:widowControl/>
        <w:shd w:val="clear" w:color="auto" w:fill="FFFFFF"/>
        <w:spacing w:beforeAutospacing="0" w:afterAutospacing="0" w:line="580" w:lineRule="exact"/>
        <w:ind w:firstLine="645"/>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技术支持</w:t>
      </w:r>
    </w:p>
    <w:p>
      <w:pPr>
        <w:pStyle w:val="4"/>
        <w:widowControl/>
        <w:shd w:val="clear" w:color="auto" w:fill="FFFFFF"/>
        <w:spacing w:beforeAutospacing="0" w:afterAutospacing="0" w:line="580" w:lineRule="exact"/>
        <w:ind w:firstLine="645"/>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联系人：杨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老师</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  话：18222883693</w:t>
      </w:r>
    </w:p>
    <w:p>
      <w:pPr>
        <w:pStyle w:val="4"/>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AE9D3DEC-4ADD-4763-ABC2-60437A6FB8FE}"/>
  </w:font>
  <w:font w:name="宋体">
    <w:panose1 w:val="02010600030101010101"/>
    <w:charset w:val="86"/>
    <w:family w:val="auto"/>
    <w:pitch w:val="default"/>
    <w:sig w:usb0="00000203" w:usb1="288F0000" w:usb2="00000006" w:usb3="00000000" w:csb0="00040001" w:csb1="00000000"/>
    <w:embedRegular r:id="rId2" w:fontKey="{C46BAC3A-EB76-4A51-BC0A-F4F0DF7DAAAC}"/>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096D5D5C-BB6D-4BE4-BDF8-C35914B552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61491212-BE64-4499-B3C7-21DDE8B42BB2}"/>
  </w:font>
  <w:font w:name="仿宋_GB2312">
    <w:panose1 w:val="02010609030101010101"/>
    <w:charset w:val="86"/>
    <w:family w:val="modern"/>
    <w:pitch w:val="default"/>
    <w:sig w:usb0="00000001" w:usb1="080E0000" w:usb2="00000000" w:usb3="00000000" w:csb0="00040000" w:csb1="00000000"/>
    <w:embedRegular r:id="rId5" w:fontKey="{78149B2D-E06C-4941-9EB4-ACFAD7AE170F}"/>
  </w:font>
  <w:font w:name="仿宋">
    <w:panose1 w:val="02010609060101010101"/>
    <w:charset w:val="86"/>
    <w:family w:val="modern"/>
    <w:pitch w:val="default"/>
    <w:sig w:usb0="800002BF" w:usb1="38CF7CFA" w:usb2="00000016" w:usb3="00000000" w:csb0="00040001" w:csb1="00000000"/>
    <w:embedRegular r:id="rId6" w:fontKey="{1CD667DB-1DEE-49C7-B678-F545D601E953}"/>
  </w:font>
  <w:font w:name="微软雅黑">
    <w:panose1 w:val="020B0503020204020204"/>
    <w:charset w:val="86"/>
    <w:family w:val="swiss"/>
    <w:pitch w:val="default"/>
    <w:sig w:usb0="80000287" w:usb1="2ACF3C50" w:usb2="00000016" w:usb3="00000000" w:csb0="0004001F" w:csb1="00000000"/>
    <w:embedRegular r:id="rId7" w:fontKey="{72FEF1B2-A69D-47F0-8BA4-A02C379CDC42}"/>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TrueTypeFonts/>
  <w:embedSystem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Yjg4ZDYwMjUxMjk2NDc1Y2Q0N2RlN2M2MWU2ZGYifQ=="/>
  </w:docVars>
  <w:rsids>
    <w:rsidRoot w:val="005A055F"/>
    <w:rsid w:val="00006001"/>
    <w:rsid w:val="00014716"/>
    <w:rsid w:val="0002566B"/>
    <w:rsid w:val="000338A0"/>
    <w:rsid w:val="0005258B"/>
    <w:rsid w:val="0008635F"/>
    <w:rsid w:val="0009394C"/>
    <w:rsid w:val="000A10C3"/>
    <w:rsid w:val="000F1B1C"/>
    <w:rsid w:val="000F56BB"/>
    <w:rsid w:val="000F6749"/>
    <w:rsid w:val="000F7829"/>
    <w:rsid w:val="0010222E"/>
    <w:rsid w:val="00120496"/>
    <w:rsid w:val="00127A2D"/>
    <w:rsid w:val="001B09BA"/>
    <w:rsid w:val="00221EFD"/>
    <w:rsid w:val="00232FD5"/>
    <w:rsid w:val="0025141C"/>
    <w:rsid w:val="00266BBD"/>
    <w:rsid w:val="00270889"/>
    <w:rsid w:val="0027608C"/>
    <w:rsid w:val="002C2F38"/>
    <w:rsid w:val="002C5693"/>
    <w:rsid w:val="002C5F4D"/>
    <w:rsid w:val="00305820"/>
    <w:rsid w:val="003127B5"/>
    <w:rsid w:val="00314026"/>
    <w:rsid w:val="0032440B"/>
    <w:rsid w:val="00331178"/>
    <w:rsid w:val="00331220"/>
    <w:rsid w:val="00387744"/>
    <w:rsid w:val="003C0027"/>
    <w:rsid w:val="003D42C0"/>
    <w:rsid w:val="003D4BC0"/>
    <w:rsid w:val="003F2002"/>
    <w:rsid w:val="00404A0B"/>
    <w:rsid w:val="00406410"/>
    <w:rsid w:val="00417814"/>
    <w:rsid w:val="00422DD0"/>
    <w:rsid w:val="0042448F"/>
    <w:rsid w:val="00432E0D"/>
    <w:rsid w:val="004368B9"/>
    <w:rsid w:val="00450898"/>
    <w:rsid w:val="00450BC3"/>
    <w:rsid w:val="004523FF"/>
    <w:rsid w:val="0047320F"/>
    <w:rsid w:val="004E1C8D"/>
    <w:rsid w:val="004F0793"/>
    <w:rsid w:val="00512058"/>
    <w:rsid w:val="00512CE0"/>
    <w:rsid w:val="005173BF"/>
    <w:rsid w:val="005263A2"/>
    <w:rsid w:val="00551807"/>
    <w:rsid w:val="005707C4"/>
    <w:rsid w:val="005809B7"/>
    <w:rsid w:val="0059283F"/>
    <w:rsid w:val="005A055F"/>
    <w:rsid w:val="00636F1C"/>
    <w:rsid w:val="00641829"/>
    <w:rsid w:val="00670C2C"/>
    <w:rsid w:val="00673B86"/>
    <w:rsid w:val="00691938"/>
    <w:rsid w:val="006A189E"/>
    <w:rsid w:val="006B4CB3"/>
    <w:rsid w:val="006B6BC9"/>
    <w:rsid w:val="006C0B57"/>
    <w:rsid w:val="006C20D5"/>
    <w:rsid w:val="006D11DC"/>
    <w:rsid w:val="006D1D54"/>
    <w:rsid w:val="006E06FC"/>
    <w:rsid w:val="00710A8B"/>
    <w:rsid w:val="00764693"/>
    <w:rsid w:val="007B4CC9"/>
    <w:rsid w:val="007F057F"/>
    <w:rsid w:val="0081652E"/>
    <w:rsid w:val="00865D86"/>
    <w:rsid w:val="0087330A"/>
    <w:rsid w:val="00887BA5"/>
    <w:rsid w:val="008B1FF0"/>
    <w:rsid w:val="008C31F5"/>
    <w:rsid w:val="008C46BD"/>
    <w:rsid w:val="008E5E03"/>
    <w:rsid w:val="00903C7D"/>
    <w:rsid w:val="009101E4"/>
    <w:rsid w:val="00910BEA"/>
    <w:rsid w:val="009753BD"/>
    <w:rsid w:val="00996A0C"/>
    <w:rsid w:val="009C0B95"/>
    <w:rsid w:val="009E3EDA"/>
    <w:rsid w:val="009E76E0"/>
    <w:rsid w:val="009F049B"/>
    <w:rsid w:val="00A11B14"/>
    <w:rsid w:val="00A12318"/>
    <w:rsid w:val="00A21EEB"/>
    <w:rsid w:val="00A31E95"/>
    <w:rsid w:val="00A40B8C"/>
    <w:rsid w:val="00A90F40"/>
    <w:rsid w:val="00AA4590"/>
    <w:rsid w:val="00AA46C6"/>
    <w:rsid w:val="00AA5603"/>
    <w:rsid w:val="00B24A4F"/>
    <w:rsid w:val="00B9096D"/>
    <w:rsid w:val="00BA125C"/>
    <w:rsid w:val="00BB55E1"/>
    <w:rsid w:val="00BB7DBE"/>
    <w:rsid w:val="00BC6D86"/>
    <w:rsid w:val="00BD18D6"/>
    <w:rsid w:val="00BF74D7"/>
    <w:rsid w:val="00C00FF4"/>
    <w:rsid w:val="00C24DAE"/>
    <w:rsid w:val="00C627C2"/>
    <w:rsid w:val="00CA6AE8"/>
    <w:rsid w:val="00CC62F2"/>
    <w:rsid w:val="00D3452C"/>
    <w:rsid w:val="00D75877"/>
    <w:rsid w:val="00D81291"/>
    <w:rsid w:val="00D968F3"/>
    <w:rsid w:val="00DA1301"/>
    <w:rsid w:val="00DC7224"/>
    <w:rsid w:val="00DF0F6F"/>
    <w:rsid w:val="00DF7E3E"/>
    <w:rsid w:val="00DF7F0C"/>
    <w:rsid w:val="00E1068E"/>
    <w:rsid w:val="00E46EAB"/>
    <w:rsid w:val="00E60B3B"/>
    <w:rsid w:val="00E73D7C"/>
    <w:rsid w:val="00E83319"/>
    <w:rsid w:val="00EB0BFB"/>
    <w:rsid w:val="00ED1EBE"/>
    <w:rsid w:val="00EE0AFD"/>
    <w:rsid w:val="00EE13CD"/>
    <w:rsid w:val="00F10E7C"/>
    <w:rsid w:val="00F20951"/>
    <w:rsid w:val="00F33163"/>
    <w:rsid w:val="00F42795"/>
    <w:rsid w:val="00F4386F"/>
    <w:rsid w:val="00F54479"/>
    <w:rsid w:val="00F568A9"/>
    <w:rsid w:val="00F60517"/>
    <w:rsid w:val="00F667BE"/>
    <w:rsid w:val="00F94650"/>
    <w:rsid w:val="00F94F4C"/>
    <w:rsid w:val="00FB26F8"/>
    <w:rsid w:val="00FC6557"/>
    <w:rsid w:val="012D4A99"/>
    <w:rsid w:val="0FF608EB"/>
    <w:rsid w:val="125D7B86"/>
    <w:rsid w:val="12CB7385"/>
    <w:rsid w:val="14707E05"/>
    <w:rsid w:val="14D57D97"/>
    <w:rsid w:val="19F65454"/>
    <w:rsid w:val="1B6F0841"/>
    <w:rsid w:val="29B5075C"/>
    <w:rsid w:val="2A8B18E6"/>
    <w:rsid w:val="2C9D1596"/>
    <w:rsid w:val="2EE33C60"/>
    <w:rsid w:val="33261154"/>
    <w:rsid w:val="354A5C8F"/>
    <w:rsid w:val="37752853"/>
    <w:rsid w:val="39FC309D"/>
    <w:rsid w:val="3ADF1C2D"/>
    <w:rsid w:val="3CC5577E"/>
    <w:rsid w:val="41BA5B17"/>
    <w:rsid w:val="42600833"/>
    <w:rsid w:val="42733A53"/>
    <w:rsid w:val="4279156F"/>
    <w:rsid w:val="447147B4"/>
    <w:rsid w:val="4AAF10BC"/>
    <w:rsid w:val="4BEC5B27"/>
    <w:rsid w:val="4BFF2F3E"/>
    <w:rsid w:val="4E025B10"/>
    <w:rsid w:val="4EBE0004"/>
    <w:rsid w:val="547E2930"/>
    <w:rsid w:val="5BC8601E"/>
    <w:rsid w:val="5CF561A4"/>
    <w:rsid w:val="62C202DE"/>
    <w:rsid w:val="62CC4571"/>
    <w:rsid w:val="67D53EC8"/>
    <w:rsid w:val="6CCE2D47"/>
    <w:rsid w:val="71A52277"/>
    <w:rsid w:val="762BA93A"/>
    <w:rsid w:val="789631FF"/>
    <w:rsid w:val="79835372"/>
    <w:rsid w:val="7AEE42E5"/>
    <w:rsid w:val="CEFEE6CD"/>
    <w:rsid w:val="D25F0DAE"/>
    <w:rsid w:val="EEFF8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848</Words>
  <Characters>948</Characters>
  <Lines>10</Lines>
  <Paragraphs>2</Paragraphs>
  <TotalTime>1</TotalTime>
  <ScaleCrop>false</ScaleCrop>
  <LinksUpToDate>false</LinksUpToDate>
  <CharactersWithSpaces>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2023-02-14T06:11:00Z</dcterms:created>
  <dc:creator>zhangml</dc:creator>
  <cp:lastModifiedBy>易若云天</cp:lastModifiedBy>
  <cp:lastPrinted>2022-04-26T03:07:00Z</cp:lastPrinted>
  <dcterms:modified xsi:type="dcterms:W3CDTF">2024-06-17T07:01:51Z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4F61FD96F65B4D1CA36932AFF13E8038_13</vt:lpwstr>
  </property>
  <property fmtid="{D5CDD505-2E9C-101B-9397-08002B2CF9AE}" pid="4" name="commondata">
    <vt:lpwstr>eyJoZGlkIjoiM2FlMGFjMzNjMjVkYjhlYWY1NmEzMGM4MzFjMzIwOTYifQ==</vt:lpwstr>
  </property>
</Properties>
</file>