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C7B" w:rsidRDefault="00BB4C7B">
      <w:pPr>
        <w:spacing w:line="600" w:lineRule="exact"/>
        <w:jc w:val="both"/>
        <w:rPr>
          <w:rFonts w:cs="黑体"/>
          <w:kern w:val="2"/>
          <w:sz w:val="32"/>
          <w:szCs w:val="32"/>
          <w:lang w:val="zh-CN"/>
        </w:rPr>
      </w:pPr>
    </w:p>
    <w:p w:rsidR="00BB4C7B" w:rsidRDefault="00BB4C7B">
      <w:pPr>
        <w:spacing w:line="580" w:lineRule="exact"/>
        <w:jc w:val="center"/>
        <w:rPr>
          <w:rFonts w:cs="黑体"/>
          <w:kern w:val="2"/>
          <w:sz w:val="44"/>
          <w:szCs w:val="44"/>
          <w:lang w:val="zh-CN"/>
        </w:rPr>
      </w:pPr>
    </w:p>
    <w:p w:rsidR="00BB4C7B" w:rsidRDefault="00BB4C7B">
      <w:pPr>
        <w:spacing w:line="600" w:lineRule="exact"/>
        <w:jc w:val="both"/>
        <w:rPr>
          <w:rFonts w:cs="黑体"/>
          <w:kern w:val="2"/>
          <w:sz w:val="32"/>
          <w:szCs w:val="32"/>
          <w:lang w:val="zh-CN"/>
        </w:rPr>
      </w:pPr>
    </w:p>
    <w:p w:rsidR="00BB4C7B" w:rsidRDefault="00BB4C7B">
      <w:pPr>
        <w:spacing w:line="580" w:lineRule="exact"/>
        <w:jc w:val="center"/>
        <w:rPr>
          <w:rFonts w:cs="黑体"/>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spacing w:line="580" w:lineRule="exact"/>
        <w:jc w:val="center"/>
        <w:rPr>
          <w:rFonts w:ascii="Times New Roman" w:hAnsi="Times New Roman"/>
          <w:kern w:val="2"/>
          <w:sz w:val="44"/>
          <w:szCs w:val="44"/>
          <w:lang w:val="zh-CN"/>
        </w:rPr>
      </w:pPr>
    </w:p>
    <w:p w:rsidR="00BB4C7B" w:rsidRDefault="00BB4C7B">
      <w:pPr>
        <w:jc w:val="center"/>
        <w:rPr>
          <w:rFonts w:ascii="方正小标宋简体" w:eastAsia="方正小标宋简体" w:hAnsi="Times New Roman" w:cs="方正小标宋简体"/>
          <w:sz w:val="48"/>
          <w:szCs w:val="48"/>
          <w:lang w:val="zh-CN"/>
        </w:rPr>
      </w:pPr>
      <w:r>
        <w:rPr>
          <w:rFonts w:ascii="方正小标宋简体" w:eastAsia="方正小标宋简体" w:hAnsi="Times New Roman" w:cs="方正小标宋简体" w:hint="eastAsia"/>
          <w:sz w:val="48"/>
          <w:szCs w:val="48"/>
          <w:lang w:val="zh-CN"/>
        </w:rPr>
        <w:t>中新天津生态城智慧城市发展局</w:t>
      </w:r>
      <w:r>
        <w:rPr>
          <w:rFonts w:ascii="方正小标宋简体" w:eastAsia="方正小标宋简体" w:hAnsi="Times New Roman" w:cs="方正小标宋简体"/>
          <w:sz w:val="48"/>
          <w:szCs w:val="48"/>
          <w:lang w:val="zh-CN"/>
        </w:rPr>
        <w:t>2022</w:t>
      </w:r>
      <w:r>
        <w:rPr>
          <w:rFonts w:ascii="方正小标宋简体" w:eastAsia="方正小标宋简体" w:hAnsi="Times New Roman" w:cs="方正小标宋简体" w:hint="eastAsia"/>
          <w:sz w:val="48"/>
          <w:szCs w:val="48"/>
          <w:lang w:val="zh-CN"/>
        </w:rPr>
        <w:t>年度部门决算</w:t>
      </w:r>
    </w:p>
    <w:p w:rsidR="00BB4C7B" w:rsidRDefault="00BB4C7B">
      <w:pPr>
        <w:spacing w:line="580" w:lineRule="exact"/>
        <w:jc w:val="center"/>
        <w:rPr>
          <w:rFonts w:hAnsi="Times New Roman" w:cs="黑体"/>
          <w:kern w:val="2"/>
          <w:sz w:val="30"/>
          <w:szCs w:val="30"/>
        </w:rPr>
      </w:pPr>
    </w:p>
    <w:p w:rsidR="00BB4C7B" w:rsidRDefault="00BB4C7B">
      <w:pPr>
        <w:spacing w:line="580" w:lineRule="exact"/>
        <w:jc w:val="center"/>
        <w:rPr>
          <w:rFonts w:hAnsi="Times New Roman" w:cs="黑体"/>
          <w:kern w:val="2"/>
          <w:sz w:val="30"/>
          <w:szCs w:val="30"/>
        </w:rPr>
      </w:pPr>
    </w:p>
    <w:p w:rsidR="00BB4C7B" w:rsidRDefault="00BB4C7B">
      <w:pPr>
        <w:spacing w:line="580" w:lineRule="exact"/>
        <w:jc w:val="center"/>
        <w:rPr>
          <w:rFonts w:hAnsi="Times New Roman" w:cs="黑体"/>
          <w:kern w:val="2"/>
          <w:sz w:val="30"/>
          <w:szCs w:val="30"/>
        </w:rPr>
      </w:pPr>
    </w:p>
    <w:p w:rsidR="00BB4C7B" w:rsidRDefault="00BB4C7B">
      <w:pPr>
        <w:spacing w:line="580" w:lineRule="exact"/>
        <w:jc w:val="center"/>
        <w:rPr>
          <w:rFonts w:hAnsi="Times New Roman" w:cs="黑体"/>
          <w:kern w:val="2"/>
          <w:sz w:val="30"/>
          <w:szCs w:val="30"/>
        </w:rPr>
      </w:pPr>
    </w:p>
    <w:p w:rsidR="00BB4C7B" w:rsidRDefault="00BB4C7B">
      <w:pPr>
        <w:spacing w:line="580" w:lineRule="exact"/>
        <w:jc w:val="center"/>
        <w:rPr>
          <w:rFonts w:hAnsi="Times New Roman" w:cs="黑体"/>
          <w:kern w:val="2"/>
          <w:sz w:val="30"/>
          <w:szCs w:val="30"/>
        </w:rPr>
      </w:pPr>
    </w:p>
    <w:p w:rsidR="00BB4C7B" w:rsidRDefault="00BB4C7B">
      <w:pPr>
        <w:spacing w:line="600" w:lineRule="exact"/>
        <w:jc w:val="center"/>
        <w:rPr>
          <w:rFonts w:hAnsi="Times New Roman" w:cs="黑体"/>
          <w:sz w:val="44"/>
          <w:szCs w:val="44"/>
        </w:rPr>
      </w:pPr>
      <w:r>
        <w:rPr>
          <w:rFonts w:hAnsi="Times New Roman" w:cs="黑体"/>
          <w:kern w:val="2"/>
          <w:sz w:val="30"/>
          <w:szCs w:val="30"/>
        </w:rPr>
        <w:br w:type="page"/>
      </w:r>
    </w:p>
    <w:p w:rsidR="00BB4C7B" w:rsidRDefault="00BB4C7B">
      <w:pPr>
        <w:spacing w:line="600" w:lineRule="exact"/>
        <w:jc w:val="center"/>
        <w:rPr>
          <w:rFonts w:hAnsi="Times New Roman" w:cs="黑体"/>
          <w:sz w:val="44"/>
          <w:szCs w:val="44"/>
        </w:rPr>
      </w:pPr>
      <w:r>
        <w:rPr>
          <w:rFonts w:hAnsi="Times New Roman" w:cs="黑体" w:hint="eastAsia"/>
          <w:sz w:val="44"/>
          <w:szCs w:val="44"/>
        </w:rPr>
        <w:lastRenderedPageBreak/>
        <w:t>目</w:t>
      </w:r>
      <w:r>
        <w:rPr>
          <w:rFonts w:hAnsi="Times New Roman" w:cs="黑体"/>
          <w:sz w:val="44"/>
          <w:szCs w:val="44"/>
        </w:rPr>
        <w:t xml:space="preserve">   </w:t>
      </w:r>
      <w:r>
        <w:rPr>
          <w:rFonts w:hAnsi="Times New Roman" w:cs="黑体" w:hint="eastAsia"/>
          <w:sz w:val="44"/>
          <w:szCs w:val="44"/>
        </w:rPr>
        <w:t>录</w:t>
      </w:r>
    </w:p>
    <w:p w:rsidR="00BB4C7B" w:rsidRDefault="00BB4C7B">
      <w:pPr>
        <w:spacing w:line="600" w:lineRule="exact"/>
        <w:rPr>
          <w:rFonts w:hAnsi="Times New Roman" w:cs="黑体"/>
          <w:sz w:val="30"/>
          <w:szCs w:val="30"/>
        </w:rPr>
      </w:pPr>
    </w:p>
    <w:p w:rsidR="00BB4C7B" w:rsidRDefault="00BB4C7B">
      <w:pPr>
        <w:tabs>
          <w:tab w:val="right" w:leader="dot" w:pos="8306"/>
        </w:tabs>
        <w:spacing w:line="700" w:lineRule="exact"/>
        <w:rPr>
          <w:rFonts w:ascii="Times New Roman" w:eastAsia="方正小标宋简体" w:hAnsi="Times New Roman"/>
          <w:noProof/>
          <w:sz w:val="30"/>
          <w:szCs w:val="30"/>
        </w:rPr>
      </w:pPr>
      <w:r>
        <w:rPr>
          <w:rFonts w:ascii="方正小标宋简体" w:eastAsia="方正小标宋简体" w:hAnsi="Times New Roman" w:cs="方正小标宋简体" w:hint="eastAsia"/>
          <w:noProof/>
          <w:sz w:val="30"/>
          <w:szCs w:val="30"/>
        </w:rPr>
        <w:t>第一部分</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概</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况</w:t>
      </w:r>
      <w:r>
        <w:rPr>
          <w:rFonts w:ascii="Times New Roman" w:eastAsia="方正小标宋简体" w:hAnsi="Times New Roman"/>
          <w:noProof/>
          <w:sz w:val="30"/>
          <w:szCs w:val="30"/>
        </w:rPr>
        <w:tab/>
        <w:t>1</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一、主要职责</w:t>
      </w:r>
      <w:r>
        <w:rPr>
          <w:rFonts w:ascii="Times New Roman" w:eastAsia="仿宋_GB2312" w:hAnsi="Times New Roman"/>
          <w:sz w:val="30"/>
          <w:szCs w:val="30"/>
        </w:rPr>
        <w:tab/>
        <w:t>1</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二、机构设置</w:t>
      </w:r>
      <w:r>
        <w:rPr>
          <w:rFonts w:ascii="Times New Roman" w:eastAsia="仿宋_GB2312" w:hAnsi="Times New Roman"/>
          <w:sz w:val="30"/>
          <w:szCs w:val="30"/>
        </w:rPr>
        <w:tab/>
        <w:t>1</w:t>
      </w:r>
    </w:p>
    <w:p w:rsidR="00BB4C7B" w:rsidRDefault="00BB4C7B">
      <w:pPr>
        <w:tabs>
          <w:tab w:val="right" w:leader="dot" w:pos="8306"/>
        </w:tabs>
        <w:spacing w:line="700" w:lineRule="exact"/>
        <w:rPr>
          <w:rFonts w:ascii="Times New Roman" w:eastAsia="方正小标宋简体" w:hAnsi="Times New Roman"/>
          <w:noProof/>
          <w:sz w:val="30"/>
          <w:szCs w:val="30"/>
        </w:rPr>
      </w:pPr>
      <w:r>
        <w:rPr>
          <w:rFonts w:ascii="方正小标宋简体" w:eastAsia="方正小标宋简体" w:hAnsi="Times New Roman" w:cs="方正小标宋简体" w:hint="eastAsia"/>
          <w:noProof/>
          <w:sz w:val="30"/>
          <w:szCs w:val="30"/>
        </w:rPr>
        <w:t>第二部分</w:t>
      </w:r>
      <w:r>
        <w:rPr>
          <w:rFonts w:ascii="方正小标宋简体" w:eastAsia="方正小标宋简体" w:hAnsi="Times New Roman" w:cs="方正小标宋简体"/>
          <w:noProof/>
          <w:sz w:val="30"/>
          <w:szCs w:val="30"/>
        </w:rPr>
        <w:t xml:space="preserve">  2022</w:t>
      </w:r>
      <w:r>
        <w:rPr>
          <w:rFonts w:ascii="方正小标宋简体" w:eastAsia="方正小标宋简体" w:hAnsi="Times New Roman" w:cs="方正小标宋简体" w:hint="eastAsia"/>
          <w:noProof/>
          <w:sz w:val="30"/>
          <w:szCs w:val="30"/>
        </w:rPr>
        <w:t>年度部门决算表</w:t>
      </w:r>
      <w:r>
        <w:rPr>
          <w:rFonts w:ascii="Times New Roman" w:eastAsia="方正小标宋简体" w:hAnsi="Times New Roman"/>
          <w:noProof/>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一、收入支出决算总表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二、收入决算表（按功能分类列示）</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三、收入决算表（按单位列示）</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四、支出决算表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五、财政拨款收入支出决算总表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六、一般公共预算财政拨款支出决算表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七、一般公共预算财政拨款基本支出决算表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八、政府性基金预算财政拨款收入支出决算表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九、国有资本经营预算财政拨款收入支出决算表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十、一般公共预算财政拨款</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十一、项目支出决算表</w:t>
      </w:r>
      <w:r>
        <w:rPr>
          <w:rFonts w:ascii="Times New Roman" w:eastAsia="仿宋_GB2312" w:hAnsi="Times New Roman"/>
          <w:sz w:val="30"/>
          <w:szCs w:val="30"/>
        </w:rPr>
        <w:tab/>
        <w:t>2</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十二、关于空表的说明</w:t>
      </w:r>
      <w:r>
        <w:rPr>
          <w:rFonts w:ascii="Times New Roman" w:eastAsia="仿宋_GB2312" w:hAnsi="Times New Roman"/>
          <w:sz w:val="30"/>
          <w:szCs w:val="30"/>
        </w:rPr>
        <w:tab/>
        <w:t>3</w:t>
      </w:r>
    </w:p>
    <w:p w:rsidR="00BB4C7B" w:rsidRDefault="00BB4C7B">
      <w:pPr>
        <w:tabs>
          <w:tab w:val="right" w:leader="dot" w:pos="8306"/>
        </w:tabs>
        <w:spacing w:line="700" w:lineRule="exact"/>
        <w:rPr>
          <w:rFonts w:ascii="Times New Roman" w:eastAsia="方正小标宋简体" w:hAnsi="Times New Roman"/>
          <w:noProof/>
          <w:sz w:val="30"/>
          <w:szCs w:val="30"/>
        </w:rPr>
      </w:pPr>
      <w:r>
        <w:rPr>
          <w:rFonts w:ascii="方正小标宋简体" w:eastAsia="方正小标宋简体" w:hAnsi="Times New Roman" w:cs="方正小标宋简体" w:hint="eastAsia"/>
          <w:noProof/>
          <w:sz w:val="30"/>
          <w:szCs w:val="30"/>
        </w:rPr>
        <w:lastRenderedPageBreak/>
        <w:t>第三部分</w:t>
      </w:r>
      <w:r>
        <w:rPr>
          <w:rFonts w:ascii="方正小标宋简体" w:eastAsia="方正小标宋简体" w:hAnsi="Times New Roman" w:cs="方正小标宋简体"/>
          <w:noProof/>
          <w:sz w:val="30"/>
          <w:szCs w:val="30"/>
        </w:rPr>
        <w:t xml:space="preserve">  2022</w:t>
      </w:r>
      <w:r>
        <w:rPr>
          <w:rFonts w:ascii="方正小标宋简体" w:eastAsia="方正小标宋简体" w:hAnsi="Times New Roman" w:cs="方正小标宋简体" w:hint="eastAsia"/>
          <w:noProof/>
          <w:sz w:val="30"/>
          <w:szCs w:val="30"/>
        </w:rPr>
        <w:t>年度部门决算情况说明</w:t>
      </w:r>
      <w:r>
        <w:rPr>
          <w:rFonts w:ascii="Times New Roman" w:eastAsia="方正小标宋简体" w:hAnsi="Times New Roman"/>
          <w:noProof/>
          <w:sz w:val="30"/>
          <w:szCs w:val="30"/>
        </w:rPr>
        <w:tab/>
        <w:t>4</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一、收支决算总体情况说明</w:t>
      </w:r>
      <w:r>
        <w:rPr>
          <w:rFonts w:ascii="Times New Roman" w:eastAsia="仿宋_GB2312" w:hAnsi="Times New Roman"/>
          <w:sz w:val="30"/>
          <w:szCs w:val="30"/>
        </w:rPr>
        <w:tab/>
        <w:t>4</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二、收入决算情况说明</w:t>
      </w:r>
      <w:r>
        <w:rPr>
          <w:rFonts w:ascii="Times New Roman" w:eastAsia="仿宋_GB2312" w:hAnsi="Times New Roman"/>
          <w:sz w:val="30"/>
          <w:szCs w:val="30"/>
        </w:rPr>
        <w:tab/>
        <w:t>4</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三、支出决算情况说明</w:t>
      </w:r>
      <w:r>
        <w:rPr>
          <w:rFonts w:ascii="Times New Roman" w:eastAsia="仿宋_GB2312" w:hAnsi="Times New Roman"/>
          <w:sz w:val="30"/>
          <w:szCs w:val="30"/>
        </w:rPr>
        <w:tab/>
      </w:r>
      <w:r w:rsidR="00C072B5">
        <w:rPr>
          <w:rFonts w:ascii="Times New Roman" w:eastAsia="仿宋_GB2312" w:hAnsi="Times New Roman"/>
          <w:sz w:val="30"/>
          <w:szCs w:val="30"/>
        </w:rPr>
        <w:t>5</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四、财政拨款收支决算总体情况说明</w:t>
      </w:r>
      <w:r>
        <w:rPr>
          <w:rFonts w:ascii="Times New Roman" w:eastAsia="仿宋_GB2312" w:hAnsi="Times New Roman"/>
          <w:sz w:val="30"/>
          <w:szCs w:val="30"/>
        </w:rPr>
        <w:tab/>
        <w:t>5</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五、一般公共预算财政拨款支出决算情况说明</w:t>
      </w:r>
      <w:r>
        <w:rPr>
          <w:rFonts w:ascii="Times New Roman" w:eastAsia="仿宋_GB2312" w:hAnsi="Times New Roman"/>
          <w:sz w:val="30"/>
          <w:szCs w:val="30"/>
        </w:rPr>
        <w:tab/>
        <w:t>5</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六、一般公共预算财政拨款基本支出决算情况说明</w:t>
      </w:r>
      <w:r>
        <w:rPr>
          <w:rFonts w:ascii="Times New Roman" w:eastAsia="仿宋_GB2312" w:hAnsi="Times New Roman"/>
          <w:sz w:val="30"/>
          <w:szCs w:val="30"/>
        </w:rPr>
        <w:tab/>
      </w:r>
      <w:r w:rsidR="00BD1EAD">
        <w:rPr>
          <w:rFonts w:ascii="Times New Roman" w:eastAsia="仿宋_GB2312" w:hAnsi="Times New Roman"/>
          <w:sz w:val="30"/>
          <w:szCs w:val="30"/>
        </w:rPr>
        <w:t>8</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七、政府性基金预算财政拨款收支决算情况说明</w:t>
      </w:r>
      <w:r>
        <w:rPr>
          <w:rFonts w:ascii="Times New Roman" w:eastAsia="仿宋_GB2312" w:hAnsi="Times New Roman"/>
          <w:sz w:val="30"/>
          <w:szCs w:val="30"/>
        </w:rPr>
        <w:tab/>
      </w:r>
      <w:r w:rsidR="00BD1EAD">
        <w:rPr>
          <w:rFonts w:ascii="Times New Roman" w:eastAsia="仿宋_GB2312" w:hAnsi="Times New Roman"/>
          <w:sz w:val="30"/>
          <w:szCs w:val="30"/>
        </w:rPr>
        <w:t>9</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八、国有资本经营预算财政拨款收支决算情况说明</w:t>
      </w:r>
      <w:r>
        <w:rPr>
          <w:rFonts w:ascii="Times New Roman" w:eastAsia="仿宋_GB2312" w:hAnsi="Times New Roman"/>
          <w:sz w:val="30"/>
          <w:szCs w:val="30"/>
        </w:rPr>
        <w:tab/>
      </w:r>
      <w:r w:rsidR="00BD1EAD">
        <w:rPr>
          <w:rFonts w:ascii="Times New Roman" w:eastAsia="仿宋_GB2312" w:hAnsi="Times New Roman"/>
          <w:sz w:val="30"/>
          <w:szCs w:val="30"/>
        </w:rPr>
        <w:t>9</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九、一般公共预算财政拨款</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经费支出决算情况说明</w:t>
      </w:r>
      <w:r>
        <w:rPr>
          <w:rFonts w:ascii="Times New Roman" w:eastAsia="仿宋_GB2312" w:hAnsi="Times New Roman"/>
          <w:sz w:val="30"/>
          <w:szCs w:val="30"/>
        </w:rPr>
        <w:tab/>
      </w:r>
      <w:r w:rsidR="00BD1EAD">
        <w:rPr>
          <w:rFonts w:ascii="仿宋_GB2312" w:eastAsia="仿宋_GB2312" w:hAnsi="Times New Roman" w:cs="仿宋_GB2312"/>
          <w:sz w:val="30"/>
          <w:szCs w:val="30"/>
        </w:rPr>
        <w:t>9</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十、机关运行经费支出情况说明</w:t>
      </w:r>
      <w:r>
        <w:rPr>
          <w:rFonts w:ascii="Times New Roman" w:eastAsia="仿宋_GB2312" w:hAnsi="Times New Roman"/>
          <w:sz w:val="30"/>
          <w:szCs w:val="30"/>
        </w:rPr>
        <w:tab/>
      </w:r>
      <w:r w:rsidR="00BD1EAD">
        <w:rPr>
          <w:rFonts w:ascii="Times New Roman" w:eastAsia="仿宋_GB2312" w:hAnsi="Times New Roman"/>
          <w:sz w:val="30"/>
          <w:szCs w:val="30"/>
        </w:rPr>
        <w:t>10</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十一、政府采购支出情况说明</w:t>
      </w:r>
      <w:r>
        <w:rPr>
          <w:rFonts w:ascii="Times New Roman" w:eastAsia="仿宋_GB2312" w:hAnsi="Times New Roman"/>
          <w:sz w:val="30"/>
          <w:szCs w:val="30"/>
        </w:rPr>
        <w:tab/>
      </w:r>
      <w:r w:rsidR="00BD1EAD">
        <w:rPr>
          <w:rFonts w:ascii="Times New Roman" w:eastAsia="仿宋_GB2312" w:hAnsi="Times New Roman"/>
          <w:sz w:val="30"/>
          <w:szCs w:val="30"/>
        </w:rPr>
        <w:t>11</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十二、国有资产占有使用情况说明</w:t>
      </w:r>
      <w:r>
        <w:rPr>
          <w:rFonts w:ascii="Times New Roman" w:eastAsia="仿宋_GB2312" w:hAnsi="Times New Roman"/>
          <w:sz w:val="30"/>
          <w:szCs w:val="30"/>
        </w:rPr>
        <w:tab/>
      </w:r>
      <w:r w:rsidR="00BD1EAD">
        <w:rPr>
          <w:rFonts w:ascii="Times New Roman" w:eastAsia="仿宋_GB2312" w:hAnsi="Times New Roman"/>
          <w:sz w:val="30"/>
          <w:szCs w:val="30"/>
        </w:rPr>
        <w:t>11</w:t>
      </w:r>
    </w:p>
    <w:p w:rsidR="00BB4C7B" w:rsidRDefault="00BB4C7B">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十三、预算绩效情况说明</w:t>
      </w:r>
      <w:r>
        <w:rPr>
          <w:rFonts w:ascii="Times New Roman" w:eastAsia="仿宋_GB2312" w:hAnsi="Times New Roman"/>
          <w:sz w:val="30"/>
          <w:szCs w:val="30"/>
        </w:rPr>
        <w:tab/>
      </w:r>
      <w:r w:rsidR="00763744">
        <w:rPr>
          <w:rFonts w:ascii="Times New Roman" w:eastAsia="仿宋_GB2312" w:hAnsi="Times New Roman"/>
          <w:sz w:val="30"/>
          <w:szCs w:val="30"/>
        </w:rPr>
        <w:t>11</w:t>
      </w:r>
    </w:p>
    <w:p w:rsidR="00BB4C7B" w:rsidRDefault="00BB4C7B">
      <w:pPr>
        <w:tabs>
          <w:tab w:val="right" w:leader="dot" w:pos="8306"/>
        </w:tabs>
        <w:spacing w:line="700" w:lineRule="exact"/>
        <w:ind w:left="220"/>
        <w:rPr>
          <w:rFonts w:ascii="Times New Roman" w:eastAsia="仿宋_GB2312" w:hAnsi="Times New Roman"/>
          <w:sz w:val="30"/>
          <w:szCs w:val="30"/>
          <w:lang w:val="en"/>
        </w:rPr>
      </w:pPr>
      <w:r>
        <w:rPr>
          <w:rFonts w:ascii="仿宋_GB2312" w:eastAsia="仿宋_GB2312" w:hAnsi="Times New Roman" w:cs="仿宋_GB2312" w:hint="eastAsia"/>
          <w:sz w:val="30"/>
          <w:szCs w:val="30"/>
        </w:rPr>
        <w:t>十四、教育、医疗卫生、社会保障和就业、住房保障、涉农补贴等民生支出情况说明</w:t>
      </w:r>
      <w:r>
        <w:rPr>
          <w:rFonts w:ascii="Times New Roman" w:eastAsia="仿宋_GB2312" w:hAnsi="Times New Roman"/>
          <w:sz w:val="30"/>
          <w:szCs w:val="30"/>
        </w:rPr>
        <w:tab/>
      </w:r>
      <w:r w:rsidR="00763744">
        <w:rPr>
          <w:rFonts w:ascii="Times New Roman" w:eastAsia="仿宋_GB2312" w:hAnsi="Times New Roman"/>
          <w:sz w:val="30"/>
          <w:szCs w:val="30"/>
          <w:lang w:val="en"/>
        </w:rPr>
        <w:t>12</w:t>
      </w:r>
    </w:p>
    <w:p w:rsidR="00763744" w:rsidRDefault="00BB4C7B">
      <w:pPr>
        <w:tabs>
          <w:tab w:val="right" w:leader="dot" w:pos="8306"/>
        </w:tabs>
        <w:spacing w:line="700" w:lineRule="exact"/>
        <w:rPr>
          <w:rFonts w:ascii="Times New Roman" w:eastAsia="方正小标宋简体" w:hAnsi="Times New Roman"/>
          <w:noProof/>
          <w:sz w:val="30"/>
          <w:szCs w:val="30"/>
          <w:lang w:val="en"/>
        </w:rPr>
        <w:sectPr w:rsidR="00763744">
          <w:pgSz w:w="12240" w:h="15840"/>
          <w:pgMar w:top="1440" w:right="1800" w:bottom="1440" w:left="1800" w:header="720" w:footer="720" w:gutter="0"/>
          <w:cols w:space="720"/>
          <w:noEndnote/>
        </w:sectPr>
      </w:pPr>
      <w:r>
        <w:rPr>
          <w:rFonts w:ascii="方正小标宋简体" w:eastAsia="方正小标宋简体" w:hAnsi="Times New Roman" w:cs="方正小标宋简体" w:hint="eastAsia"/>
          <w:noProof/>
          <w:sz w:val="30"/>
          <w:szCs w:val="30"/>
          <w:lang w:val="en"/>
        </w:rPr>
        <w:t>第四部分</w:t>
      </w:r>
      <w:r>
        <w:rPr>
          <w:rFonts w:ascii="方正小标宋简体" w:eastAsia="方正小标宋简体" w:hAnsi="Times New Roman" w:cs="方正小标宋简体"/>
          <w:noProof/>
          <w:sz w:val="30"/>
          <w:szCs w:val="30"/>
          <w:lang w:val="en"/>
        </w:rPr>
        <w:t xml:space="preserve">  </w:t>
      </w:r>
      <w:r>
        <w:rPr>
          <w:rFonts w:ascii="方正小标宋简体" w:eastAsia="方正小标宋简体" w:hAnsi="Times New Roman" w:cs="方正小标宋简体" w:hint="eastAsia"/>
          <w:noProof/>
          <w:sz w:val="30"/>
          <w:szCs w:val="30"/>
          <w:lang w:val="en"/>
        </w:rPr>
        <w:t>名词解释</w:t>
      </w:r>
      <w:r w:rsidR="00763744">
        <w:rPr>
          <w:rFonts w:ascii="Times New Roman" w:eastAsia="方正小标宋简体" w:hAnsi="Times New Roman"/>
          <w:noProof/>
          <w:sz w:val="30"/>
          <w:szCs w:val="30"/>
          <w:lang w:val="en"/>
        </w:rPr>
        <w:tab/>
        <w:t>13</w:t>
      </w:r>
    </w:p>
    <w:p w:rsidR="00BB4C7B" w:rsidRDefault="00BB4C7B">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第一部分</w:t>
      </w:r>
      <w:r>
        <w:rPr>
          <w:rFonts w:ascii="方正小标宋简体" w:eastAsia="方正小标宋简体" w:hAnsi="Times New Roman" w:cs="方正小标宋简体"/>
          <w:kern w:val="44"/>
          <w:sz w:val="44"/>
          <w:szCs w:val="44"/>
        </w:rPr>
        <w:t xml:space="preserve">  </w:t>
      </w:r>
      <w:r>
        <w:rPr>
          <w:rFonts w:ascii="方正小标宋简体" w:eastAsia="方正小标宋简体" w:hAnsi="Times New Roman" w:cs="方正小标宋简体" w:hint="eastAsia"/>
          <w:kern w:val="44"/>
          <w:sz w:val="44"/>
          <w:szCs w:val="44"/>
        </w:rPr>
        <w:t>概</w:t>
      </w:r>
      <w:r>
        <w:rPr>
          <w:rFonts w:ascii="方正小标宋简体" w:eastAsia="方正小标宋简体" w:hAnsi="Times New Roman" w:cs="方正小标宋简体"/>
          <w:kern w:val="44"/>
          <w:sz w:val="44"/>
          <w:szCs w:val="44"/>
        </w:rPr>
        <w:t xml:space="preserve"> </w:t>
      </w:r>
      <w:proofErr w:type="gramStart"/>
      <w:r>
        <w:rPr>
          <w:rFonts w:ascii="方正小标宋简体" w:eastAsia="方正小标宋简体" w:hAnsi="Times New Roman" w:cs="方正小标宋简体" w:hint="eastAsia"/>
          <w:kern w:val="44"/>
          <w:sz w:val="44"/>
          <w:szCs w:val="44"/>
        </w:rPr>
        <w:t>况</w:t>
      </w:r>
      <w:proofErr w:type="gramEnd"/>
    </w:p>
    <w:p w:rsidR="00BB4C7B" w:rsidRDefault="00BB4C7B">
      <w:pPr>
        <w:spacing w:line="600" w:lineRule="exact"/>
        <w:rPr>
          <w:rFonts w:ascii="Times New Roman" w:eastAsia="方正小标宋简体" w:hAnsi="Times New Roman"/>
        </w:rPr>
      </w:pPr>
    </w:p>
    <w:p w:rsidR="00BB4C7B" w:rsidRDefault="00BB4C7B">
      <w:pPr>
        <w:pStyle w:val="2"/>
        <w:keepNext/>
        <w:keepLines/>
        <w:spacing w:line="600" w:lineRule="exact"/>
        <w:ind w:firstLine="600"/>
        <w:rPr>
          <w:rFonts w:hAnsi="Times New Roman" w:cs="黑体"/>
          <w:sz w:val="30"/>
          <w:szCs w:val="30"/>
        </w:rPr>
      </w:pPr>
      <w:r>
        <w:rPr>
          <w:rFonts w:hAnsi="Times New Roman" w:cs="黑体" w:hint="eastAsia"/>
          <w:sz w:val="30"/>
          <w:szCs w:val="30"/>
        </w:rPr>
        <w:t>一、主要职责</w:t>
      </w:r>
    </w:p>
    <w:p w:rsidR="00BB4C7B" w:rsidRPr="00E70B2D" w:rsidRDefault="00E70B2D" w:rsidP="00E70B2D">
      <w:pPr>
        <w:spacing w:line="600" w:lineRule="exact"/>
        <w:ind w:firstLine="600"/>
        <w:rPr>
          <w:rFonts w:ascii="仿宋_GB2312" w:eastAsia="仿宋_GB2312" w:hAnsi="Times New Roman" w:cs="仿宋_GB2312"/>
          <w:sz w:val="30"/>
          <w:szCs w:val="30"/>
        </w:rPr>
      </w:pPr>
      <w:r w:rsidRPr="00CA0A82">
        <w:rPr>
          <w:rFonts w:ascii="仿宋_GB2312" w:eastAsia="仿宋_GB2312" w:hAnsi="Times New Roman" w:cs="仿宋_GB2312" w:hint="eastAsia"/>
          <w:sz w:val="30"/>
          <w:szCs w:val="30"/>
        </w:rPr>
        <w:t>中新天津生态城智慧城市发展</w:t>
      </w:r>
      <w:proofErr w:type="gramStart"/>
      <w:r w:rsidRPr="00CA0A82">
        <w:rPr>
          <w:rFonts w:ascii="仿宋_GB2312" w:eastAsia="仿宋_GB2312" w:hAnsi="Times New Roman" w:cs="仿宋_GB2312" w:hint="eastAsia"/>
          <w:sz w:val="30"/>
          <w:szCs w:val="30"/>
        </w:rPr>
        <w:t>局基本</w:t>
      </w:r>
      <w:proofErr w:type="gramEnd"/>
      <w:r w:rsidRPr="00CA0A82">
        <w:rPr>
          <w:rFonts w:ascii="仿宋_GB2312" w:eastAsia="仿宋_GB2312" w:hAnsi="Times New Roman" w:cs="仿宋_GB2312" w:hint="eastAsia"/>
          <w:sz w:val="30"/>
          <w:szCs w:val="30"/>
        </w:rPr>
        <w:t>职能为负责智慧产业招商引资、投资促进相关工作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负责组织编制智慧城市发展战略、总体规划和年度计划</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负责智慧城市指标体系的分解、评估与修订工作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负责协调推动跨部门数据资源的共享、开放与应用工作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负责智慧中心、运营中心、数据中心的运营管理工作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负责智慧城市建设管理相关规章制度和标准规范的编制工作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负责协调推进智慧城市相关项目建设工作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负责智慧城市相关建设成果的总结、宣传、推广工作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负责智慧城市建设相关信息安全保障工作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负责协调推动中新合作智慧项目建设工作</w:t>
      </w:r>
      <w:r w:rsidRPr="00CA0A82">
        <w:rPr>
          <w:rFonts w:ascii="仿宋_GB2312" w:eastAsia="仿宋_GB2312" w:hAnsi="Times New Roman" w:cs="仿宋_GB2312"/>
          <w:sz w:val="30"/>
          <w:szCs w:val="30"/>
        </w:rPr>
        <w:t>;</w:t>
      </w:r>
      <w:r w:rsidRPr="00CA0A82">
        <w:rPr>
          <w:rFonts w:ascii="仿宋_GB2312" w:eastAsia="仿宋_GB2312" w:hAnsi="Times New Roman" w:cs="仿宋_GB2312" w:hint="eastAsia"/>
          <w:sz w:val="30"/>
          <w:szCs w:val="30"/>
        </w:rPr>
        <w:t>承担区域智慧城市建设发展相关职责。</w:t>
      </w:r>
    </w:p>
    <w:p w:rsidR="00BB4C7B" w:rsidRDefault="00BB4C7B">
      <w:pPr>
        <w:pStyle w:val="2"/>
        <w:keepNext/>
        <w:keepLines/>
        <w:spacing w:line="600" w:lineRule="exact"/>
        <w:ind w:firstLine="600"/>
        <w:rPr>
          <w:rFonts w:hAnsi="Times New Roman" w:cs="黑体"/>
          <w:sz w:val="30"/>
          <w:szCs w:val="30"/>
        </w:rPr>
      </w:pPr>
      <w:r>
        <w:rPr>
          <w:rFonts w:hAnsi="Times New Roman" w:cs="黑体" w:hint="eastAsia"/>
          <w:sz w:val="30"/>
          <w:szCs w:val="30"/>
        </w:rPr>
        <w:t>二、机构设置</w:t>
      </w:r>
    </w:p>
    <w:p w:rsidR="00E70B2D" w:rsidRDefault="00E70B2D" w:rsidP="00E70B2D">
      <w:pPr>
        <w:spacing w:line="600" w:lineRule="exact"/>
        <w:ind w:firstLine="600"/>
        <w:rPr>
          <w:rFonts w:ascii="仿宋_GB2312" w:eastAsia="仿宋_GB2312" w:hAnsi="Times New Roman" w:cs="仿宋_GB2312"/>
          <w:sz w:val="30"/>
          <w:szCs w:val="30"/>
        </w:rPr>
      </w:pPr>
      <w:r w:rsidRPr="00CA0A82">
        <w:rPr>
          <w:rFonts w:ascii="仿宋_GB2312" w:eastAsia="仿宋_GB2312" w:hAnsi="Times New Roman" w:cs="仿宋_GB2312" w:hint="eastAsia"/>
          <w:sz w:val="30"/>
          <w:szCs w:val="30"/>
        </w:rPr>
        <w:t>中新天津生态城智慧城市发展局</w:t>
      </w:r>
      <w:r>
        <w:rPr>
          <w:rFonts w:ascii="仿宋_GB2312" w:eastAsia="仿宋_GB2312" w:hAnsi="Times New Roman" w:cs="仿宋_GB2312" w:hint="eastAsia"/>
          <w:sz w:val="30"/>
          <w:szCs w:val="30"/>
        </w:rPr>
        <w:t>部门内设</w:t>
      </w:r>
      <w:r w:rsidRPr="008A56C0">
        <w:rPr>
          <w:rFonts w:ascii="Times New Roman" w:eastAsia="仿宋_GB2312" w:hAnsi="Times New Roman"/>
          <w:sz w:val="30"/>
          <w:szCs w:val="30"/>
        </w:rPr>
        <w:t xml:space="preserve"> 4 </w:t>
      </w:r>
      <w:proofErr w:type="gramStart"/>
      <w:r>
        <w:rPr>
          <w:rFonts w:ascii="仿宋_GB2312" w:eastAsia="仿宋_GB2312" w:hAnsi="Times New Roman" w:cs="仿宋_GB2312" w:hint="eastAsia"/>
          <w:sz w:val="30"/>
          <w:szCs w:val="30"/>
        </w:rPr>
        <w:t>个</w:t>
      </w:r>
      <w:proofErr w:type="gramEnd"/>
      <w:r>
        <w:rPr>
          <w:rFonts w:ascii="仿宋_GB2312" w:eastAsia="仿宋_GB2312" w:hAnsi="Times New Roman" w:cs="仿宋_GB2312" w:hint="eastAsia"/>
          <w:sz w:val="30"/>
          <w:szCs w:val="30"/>
        </w:rPr>
        <w:t>职能科室。纳入智慧城市发展局</w:t>
      </w:r>
      <w:r w:rsidRPr="00CF2717">
        <w:rPr>
          <w:rFonts w:ascii="Times New Roman" w:eastAsia="仿宋_GB2312" w:hAnsi="Times New Roman"/>
          <w:sz w:val="30"/>
          <w:szCs w:val="30"/>
        </w:rPr>
        <w:t>2022</w:t>
      </w:r>
      <w:r>
        <w:rPr>
          <w:rFonts w:ascii="仿宋_GB2312" w:eastAsia="仿宋_GB2312" w:hAnsi="Times New Roman" w:cs="仿宋_GB2312" w:hint="eastAsia"/>
          <w:sz w:val="30"/>
          <w:szCs w:val="30"/>
        </w:rPr>
        <w:t>年度部门决算编制范围的单位包括：</w:t>
      </w:r>
    </w:p>
    <w:p w:rsidR="00E70B2D" w:rsidRPr="00D77770" w:rsidRDefault="00E70B2D" w:rsidP="00E70B2D">
      <w:pPr>
        <w:spacing w:line="600" w:lineRule="exact"/>
        <w:ind w:firstLine="600"/>
        <w:rPr>
          <w:rFonts w:ascii="仿宋_GB2312" w:eastAsia="仿宋_GB2312" w:hAnsi="Times New Roman" w:cs="仿宋_GB2312"/>
          <w:sz w:val="30"/>
          <w:szCs w:val="30"/>
        </w:rPr>
      </w:pPr>
      <w:r w:rsidRPr="00D77770">
        <w:rPr>
          <w:rFonts w:ascii="仿宋_GB2312" w:eastAsia="仿宋_GB2312" w:hAnsi="Times New Roman" w:cs="仿宋_GB2312"/>
          <w:sz w:val="30"/>
          <w:szCs w:val="30"/>
        </w:rPr>
        <w:t>1.</w:t>
      </w:r>
      <w:r w:rsidR="00D77770" w:rsidRPr="00D77770">
        <w:rPr>
          <w:rFonts w:ascii="仿宋_GB2312" w:eastAsia="仿宋_GB2312" w:hAnsi="Times New Roman" w:cs="仿宋_GB2312"/>
          <w:sz w:val="30"/>
          <w:szCs w:val="30"/>
        </w:rPr>
        <w:t xml:space="preserve"> </w:t>
      </w:r>
      <w:r w:rsidR="00D77770">
        <w:rPr>
          <w:rFonts w:ascii="仿宋_GB2312" w:eastAsia="仿宋_GB2312" w:hAnsi="Times New Roman" w:cs="仿宋_GB2312" w:hint="eastAsia"/>
          <w:sz w:val="30"/>
          <w:szCs w:val="30"/>
        </w:rPr>
        <w:t>中新天津生态城智慧城市发展局本级</w:t>
      </w:r>
    </w:p>
    <w:p w:rsidR="00BB4C7B" w:rsidRPr="007172B6" w:rsidRDefault="00BB4C7B">
      <w:pPr>
        <w:spacing w:line="580" w:lineRule="exact"/>
        <w:ind w:firstLine="600"/>
        <w:rPr>
          <w:rFonts w:ascii="仿宋_GB2312" w:eastAsia="仿宋_GB2312" w:hAnsi="Times New Roman" w:cs="仿宋_GB2312"/>
          <w:kern w:val="2"/>
          <w:sz w:val="30"/>
          <w:szCs w:val="30"/>
        </w:rPr>
      </w:pPr>
    </w:p>
    <w:p w:rsidR="00BB4C7B" w:rsidRDefault="00BB4C7B" w:rsidP="007172B6">
      <w:pPr>
        <w:spacing w:line="360" w:lineRule="atLeast"/>
        <w:rPr>
          <w:rFonts w:hAnsi="Times New Roman" w:cs="黑体"/>
          <w:kern w:val="2"/>
          <w:sz w:val="30"/>
          <w:szCs w:val="30"/>
          <w:lang w:val="zh-CN"/>
        </w:rPr>
      </w:pPr>
    </w:p>
    <w:p w:rsidR="001770B8" w:rsidRDefault="001770B8" w:rsidP="007172B6">
      <w:pPr>
        <w:spacing w:line="360" w:lineRule="atLeast"/>
        <w:rPr>
          <w:rFonts w:hAnsi="Times New Roman" w:cs="黑体"/>
          <w:kern w:val="2"/>
          <w:sz w:val="30"/>
          <w:szCs w:val="30"/>
          <w:lang w:val="zh-CN"/>
        </w:rPr>
      </w:pPr>
    </w:p>
    <w:p w:rsidR="001770B8" w:rsidRDefault="001770B8" w:rsidP="007172B6">
      <w:pPr>
        <w:spacing w:line="360" w:lineRule="atLeast"/>
        <w:rPr>
          <w:rFonts w:hAnsi="Times New Roman" w:cs="黑体"/>
          <w:kern w:val="2"/>
          <w:sz w:val="30"/>
          <w:szCs w:val="30"/>
          <w:lang w:val="zh-CN"/>
        </w:rPr>
      </w:pPr>
    </w:p>
    <w:p w:rsidR="00BB4C7B" w:rsidRDefault="00BB4C7B">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第二部分</w:t>
      </w:r>
      <w:r>
        <w:rPr>
          <w:rFonts w:ascii="方正小标宋简体" w:eastAsia="方正小标宋简体" w:hAnsi="Times New Roman" w:cs="方正小标宋简体"/>
          <w:kern w:val="44"/>
          <w:sz w:val="44"/>
          <w:szCs w:val="44"/>
        </w:rPr>
        <w:t xml:space="preserve">  2022</w:t>
      </w:r>
      <w:r>
        <w:rPr>
          <w:rFonts w:ascii="方正小标宋简体" w:eastAsia="方正小标宋简体" w:hAnsi="Times New Roman" w:cs="方正小标宋简体" w:hint="eastAsia"/>
          <w:kern w:val="44"/>
          <w:sz w:val="44"/>
          <w:szCs w:val="44"/>
        </w:rPr>
        <w:t>年度部门决算表</w:t>
      </w:r>
    </w:p>
    <w:p w:rsidR="00BB4C7B" w:rsidRDefault="00BB4C7B">
      <w:pPr>
        <w:spacing w:line="600" w:lineRule="exact"/>
        <w:rPr>
          <w:rFonts w:ascii="Times New Roman" w:eastAsia="方正小标宋简体" w:hAnsi="Times New Roman"/>
        </w:rPr>
      </w:pP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一、《收入支出决算总表》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二、《收入决算表（按功能分类列示）》</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三、《收入决算表（按单位列示）》</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四、《支出决算表》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五、《财政拨款收入支出决算总表》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六、《一般公共预算财政拨款支出决算表》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七、《一般公共预算财政拨款基本支出决算表》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八、《政府性基金预算财政拨款收入支出决算表》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九、《国有资本经营预算财政拨款收入支出决算表》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十、《一般公共预算财政拨款</w:t>
      </w:r>
      <w:r>
        <w:rPr>
          <w:rFonts w:hAnsi="Times New Roman" w:cs="黑体"/>
          <w:sz w:val="30"/>
          <w:szCs w:val="30"/>
        </w:rPr>
        <w:t>“</w:t>
      </w:r>
      <w:r>
        <w:rPr>
          <w:rFonts w:hAnsi="Times New Roman" w:cs="黑体" w:hint="eastAsia"/>
          <w:sz w:val="30"/>
          <w:szCs w:val="30"/>
        </w:rPr>
        <w:t>三公</w:t>
      </w:r>
      <w:r>
        <w:rPr>
          <w:rFonts w:hAnsi="Times New Roman" w:cs="黑体"/>
          <w:sz w:val="30"/>
          <w:szCs w:val="30"/>
        </w:rPr>
        <w:t>”</w:t>
      </w:r>
      <w:r>
        <w:rPr>
          <w:rFonts w:hAnsi="Times New Roman" w:cs="黑体" w:hint="eastAsia"/>
          <w:sz w:val="30"/>
          <w:szCs w:val="30"/>
        </w:rPr>
        <w:t>经费支出决算表》</w:t>
      </w:r>
    </w:p>
    <w:p w:rsidR="00BB4C7B" w:rsidRDefault="00BB4C7B">
      <w:pPr>
        <w:pStyle w:val="2"/>
        <w:keepNext/>
        <w:keepLines/>
        <w:spacing w:line="800" w:lineRule="exact"/>
        <w:ind w:firstLine="600"/>
        <w:rPr>
          <w:rFonts w:hAnsi="Times New Roman" w:cs="黑体"/>
          <w:sz w:val="30"/>
          <w:szCs w:val="30"/>
        </w:rPr>
      </w:pPr>
      <w:r>
        <w:rPr>
          <w:rFonts w:hAnsi="Times New Roman" w:cs="黑体" w:hint="eastAsia"/>
          <w:sz w:val="30"/>
          <w:szCs w:val="30"/>
        </w:rPr>
        <w:t>十一、《项目支出决算表》</w:t>
      </w:r>
    </w:p>
    <w:p w:rsidR="00BB4C7B" w:rsidRDefault="00BB4C7B">
      <w:pPr>
        <w:spacing w:line="800" w:lineRule="exact"/>
        <w:rPr>
          <w:rFonts w:ascii="楷体" w:eastAsia="楷体" w:hAnsi="Times New Roman" w:cs="楷体"/>
          <w:sz w:val="30"/>
          <w:szCs w:val="30"/>
        </w:rPr>
      </w:pPr>
      <w:r>
        <w:rPr>
          <w:rFonts w:ascii="楷体" w:eastAsia="楷体" w:hAnsi="Times New Roman" w:cs="楷体" w:hint="eastAsia"/>
          <w:sz w:val="30"/>
          <w:szCs w:val="30"/>
        </w:rPr>
        <w:t>注：以上决算公开表均作为附表，附于决算公开说明文档后。</w:t>
      </w:r>
    </w:p>
    <w:p w:rsidR="00BB4C7B" w:rsidRDefault="00BB4C7B">
      <w:pPr>
        <w:spacing w:line="600" w:lineRule="exact"/>
        <w:rPr>
          <w:rFonts w:hAnsi="Times New Roman" w:cs="黑体"/>
          <w:b/>
          <w:bCs/>
          <w:sz w:val="30"/>
          <w:szCs w:val="30"/>
        </w:rPr>
      </w:pPr>
      <w:r>
        <w:rPr>
          <w:rFonts w:ascii="Times New Roman" w:eastAsia="楷体" w:hAnsi="Times New Roman"/>
        </w:rPr>
        <w:br w:type="page"/>
      </w:r>
      <w:r>
        <w:rPr>
          <w:rFonts w:ascii="Times New Roman" w:eastAsia="楷体" w:hAnsi="Times New Roman"/>
        </w:rPr>
        <w:lastRenderedPageBreak/>
        <w:t xml:space="preserve">    </w:t>
      </w:r>
      <w:r>
        <w:rPr>
          <w:rFonts w:hAnsi="Times New Roman" w:cs="黑体" w:hint="eastAsia"/>
          <w:b/>
          <w:bCs/>
          <w:sz w:val="30"/>
          <w:szCs w:val="30"/>
        </w:rPr>
        <w:t>十二、关于空表的说明</w:t>
      </w:r>
    </w:p>
    <w:p w:rsidR="00E70B2D" w:rsidRDefault="00E70B2D" w:rsidP="00E70B2D">
      <w:pPr>
        <w:spacing w:line="640" w:lineRule="exact"/>
        <w:ind w:firstLine="600"/>
        <w:rPr>
          <w:rFonts w:ascii="楷体" w:eastAsia="楷体" w:hAnsi="Times New Roman" w:cs="楷体"/>
          <w:sz w:val="30"/>
          <w:szCs w:val="30"/>
        </w:rPr>
      </w:pPr>
      <w:r>
        <w:rPr>
          <w:rFonts w:ascii="楷体" w:eastAsia="楷体" w:hAnsi="Times New Roman" w:cs="楷体"/>
          <w:sz w:val="30"/>
          <w:szCs w:val="30"/>
        </w:rPr>
        <w:t>1.</w:t>
      </w:r>
      <w:r>
        <w:rPr>
          <w:rFonts w:ascii="楷体" w:eastAsia="楷体" w:hAnsi="Times New Roman" w:cs="楷体" w:hint="eastAsia"/>
          <w:sz w:val="30"/>
          <w:szCs w:val="30"/>
        </w:rPr>
        <w:t>中新天津生态城智慧城市发展局</w:t>
      </w:r>
      <w:r>
        <w:rPr>
          <w:rFonts w:ascii="楷体" w:eastAsia="楷体" w:hAnsi="Times New Roman" w:cs="楷体"/>
          <w:sz w:val="30"/>
          <w:szCs w:val="30"/>
        </w:rPr>
        <w:t>2022</w:t>
      </w:r>
      <w:r>
        <w:rPr>
          <w:rFonts w:ascii="楷体" w:eastAsia="楷体" w:hAnsi="Times New Roman" w:cs="楷体" w:hint="eastAsia"/>
          <w:sz w:val="30"/>
          <w:szCs w:val="30"/>
        </w:rPr>
        <w:t>年度政府性基金预算财政拨款收入支出决算表为空表。</w:t>
      </w:r>
    </w:p>
    <w:p w:rsidR="00E70B2D" w:rsidRDefault="00E70B2D" w:rsidP="00E70B2D">
      <w:pPr>
        <w:spacing w:line="640" w:lineRule="exact"/>
        <w:ind w:firstLine="600"/>
        <w:rPr>
          <w:rFonts w:ascii="楷体" w:eastAsia="楷体" w:hAnsi="Times New Roman" w:cs="楷体"/>
          <w:sz w:val="30"/>
          <w:szCs w:val="30"/>
        </w:rPr>
      </w:pPr>
      <w:r>
        <w:rPr>
          <w:rFonts w:ascii="楷体" w:eastAsia="楷体" w:hAnsi="Times New Roman" w:cs="楷体"/>
          <w:sz w:val="30"/>
          <w:szCs w:val="30"/>
        </w:rPr>
        <w:t>2.</w:t>
      </w:r>
      <w:r>
        <w:rPr>
          <w:rFonts w:ascii="楷体" w:eastAsia="楷体" w:hAnsi="Times New Roman" w:cs="楷体" w:hint="eastAsia"/>
          <w:sz w:val="30"/>
          <w:szCs w:val="30"/>
        </w:rPr>
        <w:t>中新天津生态城智慧城市发展局</w:t>
      </w:r>
      <w:r>
        <w:rPr>
          <w:rFonts w:ascii="楷体" w:eastAsia="楷体" w:hAnsi="Times New Roman" w:cs="楷体"/>
          <w:sz w:val="30"/>
          <w:szCs w:val="30"/>
        </w:rPr>
        <w:t>2022</w:t>
      </w:r>
      <w:r>
        <w:rPr>
          <w:rFonts w:ascii="楷体" w:eastAsia="楷体" w:hAnsi="Times New Roman" w:cs="楷体" w:hint="eastAsia"/>
          <w:sz w:val="30"/>
          <w:szCs w:val="30"/>
        </w:rPr>
        <w:t>年度国有资本经营预算财政拨款收入支出决算表为空表。</w:t>
      </w:r>
    </w:p>
    <w:p w:rsidR="00E70B2D" w:rsidRDefault="00E70B2D" w:rsidP="00E70B2D">
      <w:pPr>
        <w:spacing w:line="640" w:lineRule="exact"/>
        <w:ind w:firstLine="600"/>
        <w:rPr>
          <w:rFonts w:ascii="楷体" w:eastAsia="楷体" w:hAnsi="Times New Roman" w:cs="楷体"/>
          <w:sz w:val="30"/>
          <w:szCs w:val="30"/>
        </w:rPr>
      </w:pPr>
      <w:r>
        <w:rPr>
          <w:rFonts w:ascii="楷体" w:eastAsia="楷体" w:hAnsi="Times New Roman" w:cs="楷体"/>
          <w:sz w:val="30"/>
          <w:szCs w:val="30"/>
        </w:rPr>
        <w:t>3.</w:t>
      </w:r>
      <w:r w:rsidRPr="00E67E51">
        <w:rPr>
          <w:rFonts w:ascii="楷体" w:eastAsia="楷体" w:hAnsi="Times New Roman" w:cs="楷体"/>
          <w:sz w:val="30"/>
          <w:szCs w:val="30"/>
        </w:rPr>
        <w:t xml:space="preserve"> </w:t>
      </w:r>
      <w:r>
        <w:rPr>
          <w:rFonts w:ascii="楷体" w:eastAsia="楷体" w:hAnsi="Times New Roman" w:cs="楷体" w:hint="eastAsia"/>
          <w:sz w:val="30"/>
          <w:szCs w:val="30"/>
        </w:rPr>
        <w:t>中新天津生态城智慧城市发展局</w:t>
      </w:r>
      <w:r>
        <w:rPr>
          <w:rFonts w:ascii="楷体" w:eastAsia="楷体" w:hAnsi="Times New Roman" w:cs="楷体"/>
          <w:sz w:val="30"/>
          <w:szCs w:val="30"/>
        </w:rPr>
        <w:t>2022</w:t>
      </w:r>
      <w:r>
        <w:rPr>
          <w:rFonts w:ascii="楷体" w:eastAsia="楷体" w:hAnsi="Times New Roman" w:cs="楷体" w:hint="eastAsia"/>
          <w:sz w:val="30"/>
          <w:szCs w:val="30"/>
        </w:rPr>
        <w:t>年度一般公共预算财政拨款</w:t>
      </w:r>
      <w:r>
        <w:rPr>
          <w:rFonts w:ascii="楷体" w:eastAsia="楷体" w:hAnsi="Times New Roman" w:cs="楷体"/>
          <w:sz w:val="30"/>
          <w:szCs w:val="30"/>
        </w:rPr>
        <w:t>“</w:t>
      </w:r>
      <w:r>
        <w:rPr>
          <w:rFonts w:ascii="楷体" w:eastAsia="楷体" w:hAnsi="Times New Roman" w:cs="楷体" w:hint="eastAsia"/>
          <w:sz w:val="30"/>
          <w:szCs w:val="30"/>
        </w:rPr>
        <w:t>三公</w:t>
      </w:r>
      <w:r>
        <w:rPr>
          <w:rFonts w:ascii="楷体" w:eastAsia="楷体" w:hAnsi="Times New Roman" w:cs="楷体"/>
          <w:sz w:val="30"/>
          <w:szCs w:val="30"/>
        </w:rPr>
        <w:t>”</w:t>
      </w:r>
      <w:r>
        <w:rPr>
          <w:rFonts w:ascii="楷体" w:eastAsia="楷体" w:hAnsi="Times New Roman" w:cs="楷体" w:hint="eastAsia"/>
          <w:sz w:val="30"/>
          <w:szCs w:val="30"/>
        </w:rPr>
        <w:t>经费支出决算表为空表。</w:t>
      </w:r>
    </w:p>
    <w:p w:rsidR="00E70B2D" w:rsidRDefault="00E70B2D">
      <w:pPr>
        <w:spacing w:line="640" w:lineRule="exact"/>
        <w:ind w:firstLine="600"/>
        <w:rPr>
          <w:rFonts w:ascii="楷体" w:eastAsia="楷体" w:hAnsi="Times New Roman" w:cs="楷体"/>
          <w:sz w:val="30"/>
          <w:szCs w:val="30"/>
        </w:rPr>
      </w:pPr>
    </w:p>
    <w:p w:rsidR="00BB4C7B" w:rsidRDefault="00BB4C7B">
      <w:pPr>
        <w:spacing w:line="640" w:lineRule="exact"/>
        <w:ind w:firstLine="600"/>
        <w:rPr>
          <w:rFonts w:ascii="楷体" w:eastAsia="楷体" w:hAnsi="Times New Roman" w:cs="楷体"/>
          <w:sz w:val="30"/>
          <w:szCs w:val="30"/>
        </w:rPr>
      </w:pPr>
    </w:p>
    <w:p w:rsidR="00E70B2D" w:rsidRDefault="00E70B2D">
      <w:pPr>
        <w:spacing w:line="640" w:lineRule="exact"/>
        <w:ind w:firstLine="600"/>
        <w:rPr>
          <w:rFonts w:ascii="楷体" w:eastAsia="楷体" w:hAnsi="Times New Roman" w:cs="楷体"/>
          <w:sz w:val="30"/>
          <w:szCs w:val="30"/>
        </w:rPr>
      </w:pPr>
    </w:p>
    <w:p w:rsidR="00E70B2D" w:rsidRDefault="00E70B2D">
      <w:pPr>
        <w:spacing w:line="640" w:lineRule="exact"/>
        <w:ind w:firstLine="600"/>
        <w:rPr>
          <w:rFonts w:ascii="楷体" w:eastAsia="楷体" w:hAnsi="Times New Roman" w:cs="楷体"/>
          <w:sz w:val="30"/>
          <w:szCs w:val="30"/>
        </w:rPr>
      </w:pPr>
    </w:p>
    <w:p w:rsidR="00E70B2D" w:rsidRDefault="00E70B2D">
      <w:pPr>
        <w:spacing w:line="640" w:lineRule="exact"/>
        <w:ind w:firstLine="600"/>
        <w:rPr>
          <w:rFonts w:ascii="楷体" w:eastAsia="楷体" w:hAnsi="Times New Roman" w:cs="楷体"/>
          <w:sz w:val="30"/>
          <w:szCs w:val="30"/>
        </w:rPr>
      </w:pPr>
    </w:p>
    <w:p w:rsidR="00E70B2D" w:rsidRDefault="00E70B2D">
      <w:pPr>
        <w:spacing w:line="640" w:lineRule="exact"/>
        <w:ind w:firstLine="600"/>
        <w:rPr>
          <w:rFonts w:ascii="楷体" w:eastAsia="楷体" w:hAnsi="Times New Roman" w:cs="楷体"/>
          <w:sz w:val="30"/>
          <w:szCs w:val="30"/>
        </w:rPr>
      </w:pPr>
    </w:p>
    <w:p w:rsidR="00E70B2D" w:rsidRDefault="00E70B2D">
      <w:pPr>
        <w:spacing w:line="640" w:lineRule="exact"/>
        <w:ind w:firstLine="600"/>
        <w:rPr>
          <w:rFonts w:ascii="楷体" w:eastAsia="楷体" w:hAnsi="Times New Roman" w:cs="楷体"/>
          <w:sz w:val="30"/>
          <w:szCs w:val="30"/>
        </w:rPr>
      </w:pPr>
    </w:p>
    <w:p w:rsidR="00E70B2D" w:rsidRDefault="00E70B2D">
      <w:pPr>
        <w:spacing w:line="640" w:lineRule="exact"/>
        <w:ind w:firstLine="600"/>
        <w:rPr>
          <w:rFonts w:ascii="楷体" w:eastAsia="楷体" w:hAnsi="Times New Roman" w:cs="楷体"/>
          <w:sz w:val="30"/>
          <w:szCs w:val="30"/>
        </w:rPr>
      </w:pPr>
    </w:p>
    <w:p w:rsidR="009073DF" w:rsidRDefault="009073DF">
      <w:pPr>
        <w:spacing w:line="640" w:lineRule="exact"/>
        <w:ind w:firstLine="600"/>
        <w:rPr>
          <w:rFonts w:ascii="楷体" w:eastAsia="楷体" w:hAnsi="Times New Roman" w:cs="楷体"/>
          <w:sz w:val="30"/>
          <w:szCs w:val="30"/>
        </w:rPr>
      </w:pPr>
    </w:p>
    <w:p w:rsidR="00BB4C7B" w:rsidRDefault="00BB4C7B" w:rsidP="00E70B2D">
      <w:pPr>
        <w:pStyle w:val="1"/>
        <w:keepNext/>
        <w:keepLines/>
        <w:spacing w:line="600" w:lineRule="exact"/>
        <w:rPr>
          <w:rFonts w:ascii="楷体" w:eastAsia="楷体" w:hAnsi="Times New Roman" w:cs="楷体"/>
          <w:sz w:val="30"/>
          <w:szCs w:val="30"/>
        </w:rPr>
      </w:pPr>
    </w:p>
    <w:p w:rsidR="00E70B2D" w:rsidRDefault="00E70B2D" w:rsidP="00E70B2D"/>
    <w:p w:rsidR="00E70B2D" w:rsidRDefault="00E70B2D" w:rsidP="00E70B2D"/>
    <w:p w:rsidR="00E70B2D" w:rsidRPr="00E70B2D" w:rsidRDefault="00E70B2D" w:rsidP="00E70B2D"/>
    <w:p w:rsidR="00E70B2D" w:rsidRPr="00E70B2D" w:rsidRDefault="00E70B2D" w:rsidP="00E70B2D"/>
    <w:p w:rsidR="00BB4C7B" w:rsidRDefault="00BB4C7B">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第三部分</w:t>
      </w:r>
      <w:r>
        <w:rPr>
          <w:rFonts w:ascii="方正小标宋简体" w:eastAsia="方正小标宋简体" w:hAnsi="Times New Roman" w:cs="方正小标宋简体"/>
          <w:kern w:val="44"/>
          <w:sz w:val="44"/>
          <w:szCs w:val="44"/>
        </w:rPr>
        <w:t xml:space="preserve">  2022</w:t>
      </w:r>
      <w:r>
        <w:rPr>
          <w:rFonts w:ascii="方正小标宋简体" w:eastAsia="方正小标宋简体" w:hAnsi="Times New Roman" w:cs="方正小标宋简体" w:hint="eastAsia"/>
          <w:kern w:val="44"/>
          <w:sz w:val="44"/>
          <w:szCs w:val="44"/>
        </w:rPr>
        <w:t>年度部门决算情况说明</w:t>
      </w:r>
    </w:p>
    <w:p w:rsidR="00BB4C7B" w:rsidRDefault="00BB4C7B">
      <w:pPr>
        <w:spacing w:line="580" w:lineRule="exact"/>
        <w:ind w:firstLine="600"/>
        <w:rPr>
          <w:rFonts w:hAnsi="Times New Roman" w:cs="黑体"/>
          <w:kern w:val="2"/>
          <w:sz w:val="30"/>
          <w:szCs w:val="30"/>
          <w:lang w:val="zh-CN"/>
        </w:rPr>
      </w:pPr>
    </w:p>
    <w:p w:rsidR="00BB4C7B" w:rsidRDefault="00BB4C7B">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一、收入支出决算总体情况说明</w:t>
      </w:r>
    </w:p>
    <w:p w:rsidR="00DA52D6" w:rsidRDefault="00CF2717" w:rsidP="00DA52D6">
      <w:pPr>
        <w:spacing w:line="580" w:lineRule="exact"/>
        <w:ind w:firstLine="602"/>
        <w:rPr>
          <w:rFonts w:ascii="仿宋_GB2312" w:eastAsia="仿宋_GB2312" w:hAnsi="Times New Roman" w:cs="仿宋_GB2312"/>
          <w:sz w:val="30"/>
          <w:szCs w:val="30"/>
          <w:lang w:val="zh-CN"/>
        </w:rPr>
      </w:pPr>
      <w:r>
        <w:rPr>
          <w:rFonts w:ascii="仿宋" w:eastAsia="仿宋" w:hAnsi="Times New Roman" w:cs="仿宋" w:hint="eastAsia"/>
          <w:sz w:val="30"/>
          <w:szCs w:val="30"/>
          <w:lang w:val="zh-CN"/>
        </w:rPr>
        <w:t>中新天津生态城智慧城市发展局</w:t>
      </w:r>
      <w:r w:rsidR="00E70B2D">
        <w:rPr>
          <w:rFonts w:ascii="Times New Roman" w:eastAsia="仿宋" w:hAnsi="Times New Roman"/>
          <w:sz w:val="30"/>
          <w:szCs w:val="30"/>
          <w:lang w:val="zh-CN"/>
        </w:rPr>
        <w:t>2022</w:t>
      </w:r>
      <w:r w:rsidR="00E70B2D">
        <w:rPr>
          <w:rFonts w:ascii="仿宋_GB2312" w:eastAsia="仿宋_GB2312" w:hAnsi="Times New Roman" w:cs="仿宋_GB2312" w:hint="eastAsia"/>
          <w:sz w:val="30"/>
          <w:szCs w:val="30"/>
          <w:lang w:val="zh-CN"/>
        </w:rPr>
        <w:t>年度收入、支出决算总计</w:t>
      </w:r>
      <w:r w:rsidR="00E70B2D">
        <w:rPr>
          <w:rFonts w:ascii="Times New Roman" w:eastAsia="仿宋_GB2312" w:hAnsi="Times New Roman"/>
          <w:kern w:val="2"/>
          <w:sz w:val="30"/>
          <w:szCs w:val="30"/>
          <w:lang w:val="zh-CN"/>
        </w:rPr>
        <w:t>57,285,447.11</w:t>
      </w:r>
      <w:r w:rsidR="00E70B2D">
        <w:rPr>
          <w:rFonts w:ascii="仿宋_GB2312" w:eastAsia="仿宋_GB2312" w:hAnsi="Times New Roman" w:cs="仿宋_GB2312" w:hint="eastAsia"/>
          <w:sz w:val="30"/>
          <w:szCs w:val="30"/>
        </w:rPr>
        <w:t>元，与</w:t>
      </w:r>
      <w:r w:rsidR="00E70B2D">
        <w:rPr>
          <w:rFonts w:ascii="Times New Roman" w:eastAsia="仿宋_GB2312" w:hAnsi="Times New Roman"/>
          <w:sz w:val="30"/>
          <w:szCs w:val="30"/>
        </w:rPr>
        <w:t>2021</w:t>
      </w:r>
      <w:r w:rsidR="00E70B2D">
        <w:rPr>
          <w:rFonts w:ascii="仿宋_GB2312" w:eastAsia="仿宋_GB2312" w:hAnsi="Times New Roman" w:cs="仿宋_GB2312" w:hint="eastAsia"/>
          <w:sz w:val="30"/>
          <w:szCs w:val="30"/>
        </w:rPr>
        <w:t>年度相比，收、支总计各</w:t>
      </w:r>
      <w:r w:rsidR="00E70B2D">
        <w:rPr>
          <w:rFonts w:ascii="仿宋_GB2312" w:eastAsia="仿宋_GB2312" w:hAnsi="Times New Roman" w:cs="仿宋_GB2312" w:hint="eastAsia"/>
          <w:kern w:val="2"/>
          <w:sz w:val="30"/>
          <w:szCs w:val="30"/>
        </w:rPr>
        <w:t>增加</w:t>
      </w:r>
      <w:r w:rsidR="00E70B2D">
        <w:rPr>
          <w:rFonts w:ascii="Times New Roman" w:eastAsia="仿宋_GB2312" w:hAnsi="Times New Roman"/>
          <w:kern w:val="2"/>
          <w:sz w:val="30"/>
          <w:szCs w:val="30"/>
        </w:rPr>
        <w:t>57,285,447.11</w:t>
      </w:r>
      <w:r w:rsidR="00E70B2D">
        <w:rPr>
          <w:rFonts w:ascii="仿宋_GB2312" w:eastAsia="仿宋_GB2312" w:hAnsi="Times New Roman" w:cs="仿宋_GB2312" w:hint="eastAsia"/>
          <w:sz w:val="30"/>
          <w:szCs w:val="30"/>
        </w:rPr>
        <w:t>元</w:t>
      </w:r>
      <w:r w:rsidR="00E70B2D">
        <w:rPr>
          <w:rFonts w:ascii="仿宋_GB2312" w:eastAsia="仿宋_GB2312" w:hAnsi="Times New Roman" w:cs="仿宋_GB2312" w:hint="eastAsia"/>
          <w:kern w:val="2"/>
          <w:sz w:val="30"/>
          <w:szCs w:val="30"/>
        </w:rPr>
        <w:t>，</w:t>
      </w:r>
      <w:r w:rsidR="00E70B2D" w:rsidRPr="00DA52D6">
        <w:rPr>
          <w:rFonts w:ascii="仿宋_GB2312" w:eastAsia="仿宋_GB2312" w:hAnsi="Times New Roman" w:cs="仿宋_GB2312" w:hint="eastAsia"/>
          <w:sz w:val="30"/>
          <w:szCs w:val="30"/>
          <w:lang w:val="zh-CN"/>
        </w:rPr>
        <w:t>主要原因是：</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年我单位尚未独立核算，相关收支纳入生态城管理委员会统一核算，生态城管理委员会汇总填报决算数据，无单独的</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年决算数据，后为进一步加强部门管理，压实部门主体责任，于</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年开始分部门核算，我单位作为部门决算编报新增单位独立编报</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年度部门决算，故</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年决算数据较</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年相比变动较大。</w:t>
      </w:r>
    </w:p>
    <w:p w:rsidR="00BB4C7B" w:rsidRDefault="00BB4C7B" w:rsidP="00DA52D6">
      <w:pPr>
        <w:spacing w:line="580" w:lineRule="exact"/>
        <w:ind w:firstLine="602"/>
        <w:rPr>
          <w:rFonts w:hAnsi="Times New Roman" w:cs="黑体"/>
          <w:b/>
          <w:bCs/>
          <w:sz w:val="30"/>
          <w:szCs w:val="30"/>
          <w:lang w:val="zh-CN"/>
        </w:rPr>
      </w:pPr>
      <w:r>
        <w:rPr>
          <w:rFonts w:hAnsi="Times New Roman" w:cs="黑体" w:hint="eastAsia"/>
          <w:b/>
          <w:bCs/>
          <w:sz w:val="30"/>
          <w:szCs w:val="30"/>
          <w:lang w:val="zh-CN"/>
        </w:rPr>
        <w:t>二、</w:t>
      </w:r>
      <w:r>
        <w:rPr>
          <w:rFonts w:hAnsi="Times New Roman" w:cs="黑体" w:hint="eastAsia"/>
          <w:b/>
          <w:bCs/>
          <w:sz w:val="30"/>
          <w:szCs w:val="30"/>
        </w:rPr>
        <w:t>收入决算情况</w:t>
      </w:r>
      <w:r>
        <w:rPr>
          <w:rFonts w:hAnsi="Times New Roman" w:cs="黑体" w:hint="eastAsia"/>
          <w:b/>
          <w:bCs/>
          <w:sz w:val="30"/>
          <w:szCs w:val="30"/>
          <w:lang w:val="zh-CN"/>
        </w:rPr>
        <w:t>说明</w:t>
      </w:r>
    </w:p>
    <w:p w:rsidR="00E70B2D" w:rsidRDefault="00CF2717" w:rsidP="00E70B2D">
      <w:pPr>
        <w:spacing w:line="60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lang w:val="zh-CN"/>
        </w:rPr>
        <w:t>中新天津生态城智慧城市发展局</w:t>
      </w:r>
      <w:r w:rsidR="00E70B2D">
        <w:rPr>
          <w:rFonts w:ascii="Times New Roman" w:eastAsia="仿宋_GB2312" w:hAnsi="Times New Roman"/>
          <w:kern w:val="2"/>
          <w:sz w:val="30"/>
          <w:szCs w:val="30"/>
          <w:lang w:val="zh-CN"/>
        </w:rPr>
        <w:t>2022</w:t>
      </w:r>
      <w:r w:rsidR="00E70B2D">
        <w:rPr>
          <w:rFonts w:ascii="仿宋_GB2312" w:eastAsia="仿宋_GB2312" w:hAnsi="Times New Roman" w:cs="仿宋_GB2312" w:hint="eastAsia"/>
          <w:kern w:val="2"/>
          <w:sz w:val="30"/>
          <w:szCs w:val="30"/>
          <w:lang w:val="zh-CN"/>
        </w:rPr>
        <w:t>年度本年收入合计</w:t>
      </w:r>
      <w:r w:rsidR="00E70B2D">
        <w:rPr>
          <w:rFonts w:ascii="Times New Roman" w:eastAsia="仿宋_GB2312" w:hAnsi="Times New Roman"/>
          <w:kern w:val="2"/>
          <w:sz w:val="30"/>
          <w:szCs w:val="30"/>
          <w:lang w:val="zh-CN"/>
        </w:rPr>
        <w:t>57,285,447.11</w:t>
      </w:r>
      <w:r w:rsidR="00E70B2D">
        <w:rPr>
          <w:rFonts w:ascii="仿宋_GB2312" w:eastAsia="仿宋_GB2312" w:hAnsi="Times New Roman" w:cs="仿宋_GB2312" w:hint="eastAsia"/>
          <w:kern w:val="2"/>
          <w:sz w:val="30"/>
          <w:szCs w:val="30"/>
        </w:rPr>
        <w:t>元，与</w:t>
      </w:r>
      <w:r w:rsidR="00E70B2D">
        <w:rPr>
          <w:rFonts w:ascii="Times New Roman" w:eastAsia="仿宋_GB2312" w:hAnsi="Times New Roman"/>
          <w:kern w:val="2"/>
          <w:sz w:val="30"/>
          <w:szCs w:val="30"/>
        </w:rPr>
        <w:t>2021</w:t>
      </w:r>
      <w:r w:rsidR="00E70B2D">
        <w:rPr>
          <w:rFonts w:ascii="仿宋_GB2312" w:eastAsia="仿宋_GB2312" w:hAnsi="Times New Roman" w:cs="仿宋_GB2312" w:hint="eastAsia"/>
          <w:kern w:val="2"/>
          <w:sz w:val="30"/>
          <w:szCs w:val="30"/>
        </w:rPr>
        <w:t>年度相比增加</w:t>
      </w:r>
      <w:r w:rsidR="00E70B2D">
        <w:rPr>
          <w:rFonts w:ascii="Times New Roman" w:eastAsia="仿宋_GB2312" w:hAnsi="Times New Roman"/>
          <w:kern w:val="2"/>
          <w:sz w:val="30"/>
          <w:szCs w:val="30"/>
        </w:rPr>
        <w:t>57,285,447.11</w:t>
      </w:r>
      <w:r w:rsidR="00E70B2D">
        <w:rPr>
          <w:rFonts w:ascii="仿宋_GB2312" w:eastAsia="仿宋_GB2312" w:hAnsi="Times New Roman" w:cs="仿宋_GB2312" w:hint="eastAsia"/>
          <w:kern w:val="2"/>
          <w:sz w:val="30"/>
          <w:szCs w:val="30"/>
        </w:rPr>
        <w:t>元，</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年我单位尚未独立核算，相关收支纳入生态城管理委员会统一核算，生态城管理委员会汇总填报决算数据，无单独的</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年决算数据，后为进一步加强部门管理，压实部门主体责任，于</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年开始分部门核算，我单位作为部门决算编报新增单位独立编报</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年度部门决算，故</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年决算数据较</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年相比变动较大。</w:t>
      </w:r>
      <w:r w:rsidR="00E70B2D">
        <w:rPr>
          <w:rFonts w:ascii="仿宋_GB2312" w:eastAsia="仿宋_GB2312" w:hAnsi="Times New Roman" w:cs="仿宋_GB2312" w:hint="eastAsia"/>
          <w:kern w:val="2"/>
          <w:sz w:val="30"/>
          <w:szCs w:val="30"/>
        </w:rPr>
        <w:t>其中：</w:t>
      </w:r>
      <w:r w:rsidR="00E70B2D">
        <w:rPr>
          <w:rFonts w:ascii="仿宋_GB2312" w:eastAsia="仿宋_GB2312" w:hAnsi="Times New Roman" w:cs="仿宋_GB2312" w:hint="eastAsia"/>
          <w:kern w:val="2"/>
          <w:sz w:val="30"/>
          <w:szCs w:val="30"/>
          <w:lang w:val="zh-CN"/>
        </w:rPr>
        <w:t>一般公共预算财政拨款收入</w:t>
      </w:r>
      <w:r w:rsidR="00E70B2D" w:rsidRPr="002F3052">
        <w:rPr>
          <w:rFonts w:ascii="Times New Roman" w:eastAsia="仿宋_GB2312" w:hAnsi="Times New Roman"/>
          <w:sz w:val="30"/>
          <w:szCs w:val="30"/>
          <w:lang w:val="zh-CN"/>
        </w:rPr>
        <w:t>57,285,447.11</w:t>
      </w:r>
      <w:r w:rsidR="00E70B2D">
        <w:rPr>
          <w:rFonts w:ascii="仿宋_GB2312" w:eastAsia="仿宋_GB2312" w:hAnsi="Times New Roman" w:cs="仿宋_GB2312" w:hint="eastAsia"/>
          <w:kern w:val="2"/>
          <w:sz w:val="30"/>
          <w:szCs w:val="30"/>
          <w:lang w:val="zh-CN"/>
        </w:rPr>
        <w:t>元，占</w:t>
      </w:r>
      <w:r>
        <w:rPr>
          <w:rFonts w:ascii="Times New Roman" w:eastAsia="仿宋_GB2312" w:hAnsi="Times New Roman"/>
          <w:sz w:val="30"/>
          <w:szCs w:val="30"/>
          <w:lang w:val="zh-CN"/>
        </w:rPr>
        <w:t>100</w:t>
      </w:r>
      <w:r w:rsidR="00E70B2D" w:rsidRPr="00CF2717">
        <w:rPr>
          <w:rFonts w:ascii="Times New Roman" w:eastAsia="仿宋_GB2312" w:hAnsi="Times New Roman"/>
          <w:sz w:val="30"/>
          <w:szCs w:val="30"/>
          <w:lang w:val="zh-CN"/>
        </w:rPr>
        <w:t>%</w:t>
      </w:r>
      <w:r w:rsidR="00E70B2D">
        <w:rPr>
          <w:rFonts w:ascii="仿宋_GB2312" w:eastAsia="仿宋_GB2312" w:hAnsi="Times New Roman" w:cs="仿宋_GB2312" w:hint="eastAsia"/>
          <w:kern w:val="2"/>
          <w:sz w:val="30"/>
          <w:szCs w:val="30"/>
          <w:lang w:val="zh-CN"/>
        </w:rPr>
        <w:t>；</w:t>
      </w:r>
    </w:p>
    <w:p w:rsidR="00BB4C7B" w:rsidRDefault="00BB4C7B">
      <w:pPr>
        <w:pStyle w:val="2"/>
        <w:keepNext/>
        <w:keepLines/>
        <w:spacing w:line="600" w:lineRule="exact"/>
        <w:ind w:firstLine="602"/>
        <w:rPr>
          <w:rFonts w:hAnsi="Times New Roman" w:cs="黑体"/>
          <w:b/>
          <w:bCs/>
          <w:sz w:val="30"/>
          <w:szCs w:val="30"/>
        </w:rPr>
      </w:pPr>
      <w:r>
        <w:rPr>
          <w:rFonts w:hAnsi="Times New Roman" w:cs="黑体" w:hint="eastAsia"/>
          <w:b/>
          <w:bCs/>
          <w:sz w:val="30"/>
          <w:szCs w:val="30"/>
          <w:lang w:val="zh-CN"/>
        </w:rPr>
        <w:lastRenderedPageBreak/>
        <w:t>三、支出</w:t>
      </w:r>
      <w:r>
        <w:rPr>
          <w:rFonts w:hAnsi="Times New Roman" w:cs="黑体" w:hint="eastAsia"/>
          <w:b/>
          <w:bCs/>
          <w:sz w:val="30"/>
          <w:szCs w:val="30"/>
        </w:rPr>
        <w:t>决算情况说明</w:t>
      </w:r>
    </w:p>
    <w:p w:rsidR="00E70B2D" w:rsidRDefault="00E70B2D" w:rsidP="00E70B2D">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rPr>
        <w:t>中新天津生态城智慧城市发展局</w:t>
      </w:r>
      <w:r w:rsidRPr="008B5DF7">
        <w:rPr>
          <w:rFonts w:ascii="Times New Roman" w:eastAsia="仿宋_GB2312" w:hAnsi="Times New Roman"/>
          <w:kern w:val="2"/>
          <w:sz w:val="30"/>
          <w:szCs w:val="30"/>
        </w:rPr>
        <w:t>2022</w:t>
      </w:r>
      <w:r>
        <w:rPr>
          <w:rFonts w:ascii="仿宋_GB2312" w:eastAsia="仿宋_GB2312" w:hAnsi="Times New Roman" w:cs="仿宋_GB2312" w:hint="eastAsia"/>
          <w:kern w:val="2"/>
          <w:sz w:val="30"/>
          <w:szCs w:val="30"/>
        </w:rPr>
        <w:t>年度本年支出合计</w:t>
      </w:r>
      <w:r>
        <w:rPr>
          <w:rFonts w:ascii="Times New Roman" w:eastAsia="仿宋_GB2312" w:hAnsi="Times New Roman"/>
          <w:kern w:val="2"/>
          <w:sz w:val="30"/>
          <w:szCs w:val="30"/>
        </w:rPr>
        <w:t>57,285,447.11</w:t>
      </w:r>
      <w:r>
        <w:rPr>
          <w:rFonts w:ascii="仿宋_GB2312" w:eastAsia="仿宋_GB2312" w:hAnsi="Times New Roman" w:cs="仿宋_GB2312" w:hint="eastAsia"/>
          <w:kern w:val="2"/>
          <w:sz w:val="30"/>
          <w:szCs w:val="30"/>
        </w:rPr>
        <w:t>元，与</w:t>
      </w:r>
      <w:r>
        <w:rPr>
          <w:rFonts w:ascii="Times New Roman" w:eastAsia="仿宋_GB2312" w:hAnsi="Times New Roman"/>
          <w:kern w:val="2"/>
          <w:sz w:val="30"/>
          <w:szCs w:val="30"/>
        </w:rPr>
        <w:t>2021</w:t>
      </w:r>
      <w:r>
        <w:rPr>
          <w:rFonts w:ascii="仿宋_GB2312" w:eastAsia="仿宋_GB2312" w:hAnsi="Times New Roman" w:cs="仿宋_GB2312" w:hint="eastAsia"/>
          <w:kern w:val="2"/>
          <w:sz w:val="30"/>
          <w:szCs w:val="30"/>
        </w:rPr>
        <w:t>年度相比增加</w:t>
      </w:r>
      <w:r>
        <w:rPr>
          <w:rFonts w:ascii="Times New Roman" w:eastAsia="仿宋_GB2312" w:hAnsi="Times New Roman"/>
          <w:kern w:val="2"/>
          <w:sz w:val="30"/>
          <w:szCs w:val="30"/>
        </w:rPr>
        <w:t>57,285,447.11</w:t>
      </w:r>
      <w:r>
        <w:rPr>
          <w:rFonts w:ascii="仿宋_GB2312" w:eastAsia="仿宋_GB2312" w:hAnsi="Times New Roman" w:cs="仿宋_GB2312" w:hint="eastAsia"/>
          <w:kern w:val="2"/>
          <w:sz w:val="30"/>
          <w:szCs w:val="30"/>
        </w:rPr>
        <w:t>元，</w:t>
      </w:r>
      <w:r w:rsidRPr="00DA52D6">
        <w:rPr>
          <w:rFonts w:ascii="仿宋_GB2312" w:eastAsia="仿宋_GB2312" w:hAnsi="Times New Roman" w:cs="仿宋_GB2312" w:hint="eastAsia"/>
          <w:kern w:val="2"/>
          <w:sz w:val="30"/>
          <w:szCs w:val="30"/>
          <w:lang w:val="zh-CN"/>
        </w:rPr>
        <w:t>主要原因是：</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年我单位尚未独立核算，相关收支纳入生态城管理委员会统一核算，生态城管理委员会汇总填报决算数据，无单独的</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年决算数据，后为进一步加强部门管理，压实部门主体责任，于</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年开始分部门核算，我单位作为部门决算编报新增</w:t>
      </w:r>
      <w:r w:rsidR="00DA52D6" w:rsidRPr="00CF2717">
        <w:rPr>
          <w:rFonts w:ascii="仿宋_GB2312" w:eastAsia="仿宋_GB2312" w:hAnsi="Times New Roman" w:cs="仿宋_GB2312" w:hint="eastAsia"/>
          <w:kern w:val="2"/>
          <w:sz w:val="30"/>
          <w:szCs w:val="30"/>
          <w:lang w:val="zh-CN"/>
        </w:rPr>
        <w:t>单位</w:t>
      </w:r>
      <w:r w:rsidR="00DA52D6" w:rsidRPr="00DA52D6">
        <w:rPr>
          <w:rFonts w:ascii="仿宋_GB2312" w:eastAsia="仿宋_GB2312" w:hAnsi="Times New Roman" w:cs="仿宋_GB2312" w:hint="eastAsia"/>
          <w:sz w:val="30"/>
          <w:szCs w:val="30"/>
          <w:lang w:val="zh-CN"/>
        </w:rPr>
        <w:t>独立编报</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年度部门决算，故</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年决算数据较</w:t>
      </w:r>
      <w:r w:rsidR="00DA52D6" w:rsidRPr="00DA52D6">
        <w:rPr>
          <w:rFonts w:ascii="Times New Roman" w:eastAsia="仿宋_GB2312" w:hAnsi="Times New Roman"/>
          <w:sz w:val="30"/>
          <w:szCs w:val="30"/>
          <w:lang w:val="zh-CN"/>
        </w:rPr>
        <w:t>2021</w:t>
      </w:r>
      <w:r w:rsidR="00DA52D6">
        <w:rPr>
          <w:rFonts w:ascii="仿宋_GB2312" w:eastAsia="仿宋_GB2312" w:hAnsi="Times New Roman" w:cs="仿宋_GB2312" w:hint="eastAsia"/>
          <w:sz w:val="30"/>
          <w:szCs w:val="30"/>
          <w:lang w:val="zh-CN"/>
        </w:rPr>
        <w:t>年相比变动较大</w:t>
      </w:r>
      <w:r>
        <w:rPr>
          <w:rFonts w:ascii="楷体_GB2312" w:eastAsia="楷体_GB2312" w:hAnsi="Times New Roman" w:cs="楷体_GB2312" w:hint="eastAsia"/>
          <w:kern w:val="2"/>
          <w:sz w:val="30"/>
          <w:szCs w:val="30"/>
          <w:lang w:val="zh-CN"/>
        </w:rPr>
        <w:t>。</w:t>
      </w:r>
      <w:r w:rsidRPr="00CF2717">
        <w:rPr>
          <w:rFonts w:ascii="仿宋_GB2312" w:eastAsia="仿宋_GB2312" w:hAnsi="Times New Roman" w:cs="仿宋_GB2312" w:hint="eastAsia"/>
          <w:sz w:val="30"/>
          <w:szCs w:val="30"/>
          <w:lang w:val="zh-CN"/>
        </w:rPr>
        <w:t>其中：基本支出</w:t>
      </w:r>
      <w:r w:rsidRPr="00CF2717">
        <w:rPr>
          <w:rFonts w:ascii="Times New Roman" w:eastAsia="仿宋_GB2312" w:hAnsi="Times New Roman"/>
          <w:kern w:val="2"/>
          <w:sz w:val="30"/>
          <w:szCs w:val="30"/>
        </w:rPr>
        <w:t>4,423,249.17</w:t>
      </w:r>
      <w:r>
        <w:rPr>
          <w:rFonts w:ascii="仿宋_GB2312" w:eastAsia="仿宋_GB2312" w:hAnsi="Times New Roman" w:cs="仿宋_GB2312" w:hint="eastAsia"/>
          <w:kern w:val="2"/>
          <w:sz w:val="30"/>
          <w:szCs w:val="30"/>
          <w:lang w:val="zh-CN"/>
        </w:rPr>
        <w:t>元，占</w:t>
      </w:r>
      <w:r w:rsidRPr="00CF2717">
        <w:rPr>
          <w:rFonts w:ascii="Times New Roman" w:eastAsia="仿宋_GB2312" w:hAnsi="Times New Roman"/>
          <w:kern w:val="2"/>
          <w:sz w:val="30"/>
          <w:szCs w:val="30"/>
        </w:rPr>
        <w:t>7.72%</w:t>
      </w:r>
      <w:r>
        <w:rPr>
          <w:rFonts w:ascii="仿宋_GB2312" w:eastAsia="仿宋_GB2312" w:hAnsi="Times New Roman" w:cs="仿宋_GB2312" w:hint="eastAsia"/>
          <w:kern w:val="2"/>
          <w:sz w:val="30"/>
          <w:szCs w:val="30"/>
          <w:lang w:val="zh-CN"/>
        </w:rPr>
        <w:t>；项目支出</w:t>
      </w:r>
      <w:r w:rsidRPr="00CF2717">
        <w:rPr>
          <w:rFonts w:ascii="Times New Roman" w:eastAsia="仿宋_GB2312" w:hAnsi="Times New Roman"/>
          <w:kern w:val="2"/>
          <w:sz w:val="30"/>
          <w:szCs w:val="30"/>
        </w:rPr>
        <w:t>52,862,197.94</w:t>
      </w:r>
      <w:r>
        <w:rPr>
          <w:rFonts w:ascii="仿宋_GB2312" w:eastAsia="仿宋_GB2312" w:hAnsi="Times New Roman" w:cs="仿宋_GB2312" w:hint="eastAsia"/>
          <w:kern w:val="2"/>
          <w:sz w:val="30"/>
          <w:szCs w:val="30"/>
          <w:lang w:val="zh-CN"/>
        </w:rPr>
        <w:t>元，占</w:t>
      </w:r>
      <w:r w:rsidRPr="00CF2717">
        <w:rPr>
          <w:rFonts w:ascii="Times New Roman" w:eastAsia="仿宋_GB2312" w:hAnsi="Times New Roman"/>
          <w:kern w:val="2"/>
          <w:sz w:val="30"/>
          <w:szCs w:val="30"/>
        </w:rPr>
        <w:t>92.28%</w:t>
      </w:r>
      <w:r>
        <w:rPr>
          <w:rFonts w:ascii="仿宋_GB2312" w:eastAsia="仿宋_GB2312" w:hAnsi="Times New Roman" w:cs="仿宋_GB2312" w:hint="eastAsia"/>
          <w:kern w:val="2"/>
          <w:sz w:val="30"/>
          <w:szCs w:val="30"/>
          <w:lang w:val="zh-CN"/>
        </w:rPr>
        <w:t>；</w:t>
      </w:r>
    </w:p>
    <w:p w:rsidR="00BB4C7B" w:rsidRDefault="00BB4C7B">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四、财政拨款收支决算总体情况说明</w:t>
      </w:r>
    </w:p>
    <w:p w:rsidR="00DA52D6" w:rsidRDefault="00450EB2" w:rsidP="00DA52D6">
      <w:pPr>
        <w:spacing w:line="580" w:lineRule="exact"/>
        <w:ind w:firstLine="600"/>
        <w:rPr>
          <w:rFonts w:ascii="仿宋_GB2312" w:eastAsia="仿宋_GB2312" w:hAnsi="Times New Roman" w:cs="仿宋_GB2312"/>
          <w:sz w:val="30"/>
          <w:szCs w:val="30"/>
          <w:lang w:val="zh-CN"/>
        </w:rPr>
      </w:pPr>
      <w:r>
        <w:rPr>
          <w:rFonts w:ascii="仿宋_GB2312" w:eastAsia="仿宋_GB2312" w:hAnsi="Times New Roman" w:cs="仿宋_GB2312" w:hint="eastAsia"/>
          <w:kern w:val="2"/>
          <w:sz w:val="30"/>
          <w:szCs w:val="30"/>
        </w:rPr>
        <w:t>中新天津生态城智慧城市发展局</w:t>
      </w:r>
      <w:r w:rsidR="00E70B2D" w:rsidRPr="00450EB2">
        <w:rPr>
          <w:rFonts w:ascii="Times New Roman" w:eastAsia="仿宋_GB2312" w:hAnsi="Times New Roman"/>
          <w:kern w:val="2"/>
          <w:sz w:val="30"/>
          <w:szCs w:val="30"/>
        </w:rPr>
        <w:t>2022</w:t>
      </w:r>
      <w:r w:rsidR="00E70B2D">
        <w:rPr>
          <w:rFonts w:ascii="仿宋_GB2312" w:eastAsia="仿宋_GB2312" w:hAnsi="Times New Roman" w:cs="仿宋_GB2312" w:hint="eastAsia"/>
          <w:kern w:val="2"/>
          <w:sz w:val="30"/>
          <w:szCs w:val="30"/>
        </w:rPr>
        <w:t>年度财政拨款收入、支出决算总计</w:t>
      </w:r>
      <w:r w:rsidR="00E70B2D">
        <w:rPr>
          <w:rFonts w:ascii="Times New Roman" w:eastAsia="仿宋_GB2312" w:hAnsi="Times New Roman"/>
          <w:kern w:val="2"/>
          <w:sz w:val="30"/>
          <w:szCs w:val="30"/>
          <w:lang w:val="zh-CN"/>
        </w:rPr>
        <w:t>57,285,447.11</w:t>
      </w:r>
      <w:r w:rsidR="00E70B2D">
        <w:rPr>
          <w:rFonts w:ascii="仿宋_GB2312" w:eastAsia="仿宋_GB2312" w:hAnsi="Times New Roman" w:cs="仿宋_GB2312" w:hint="eastAsia"/>
          <w:kern w:val="2"/>
          <w:sz w:val="30"/>
          <w:szCs w:val="30"/>
        </w:rPr>
        <w:t>元，与</w:t>
      </w:r>
      <w:r w:rsidR="00E70B2D">
        <w:rPr>
          <w:rFonts w:ascii="Times New Roman" w:eastAsia="仿宋_GB2312" w:hAnsi="Times New Roman"/>
          <w:kern w:val="2"/>
          <w:sz w:val="30"/>
          <w:szCs w:val="30"/>
        </w:rPr>
        <w:t>2021</w:t>
      </w:r>
      <w:r w:rsidR="00E70B2D">
        <w:rPr>
          <w:rFonts w:ascii="仿宋_GB2312" w:eastAsia="仿宋_GB2312" w:hAnsi="Times New Roman" w:cs="仿宋_GB2312" w:hint="eastAsia"/>
          <w:kern w:val="2"/>
          <w:sz w:val="30"/>
          <w:szCs w:val="30"/>
        </w:rPr>
        <w:t>年度相比，财政拨款收、支总计各增加</w:t>
      </w:r>
      <w:r w:rsidR="00E70B2D">
        <w:rPr>
          <w:rFonts w:ascii="Times New Roman" w:eastAsia="仿宋_GB2312" w:hAnsi="Times New Roman"/>
          <w:kern w:val="2"/>
          <w:sz w:val="30"/>
          <w:szCs w:val="30"/>
        </w:rPr>
        <w:t>57,285,447.11</w:t>
      </w:r>
      <w:r w:rsidR="00E70B2D">
        <w:rPr>
          <w:rFonts w:ascii="仿宋_GB2312" w:eastAsia="仿宋_GB2312" w:hAnsi="Times New Roman" w:cs="仿宋_GB2312" w:hint="eastAsia"/>
          <w:kern w:val="2"/>
          <w:sz w:val="30"/>
          <w:szCs w:val="30"/>
        </w:rPr>
        <w:t>元，</w:t>
      </w:r>
      <w:r w:rsidR="00E70B2D">
        <w:rPr>
          <w:rFonts w:ascii="仿宋_GB2312" w:eastAsia="仿宋_GB2312" w:hAnsi="Times New Roman" w:cs="仿宋_GB2312" w:hint="eastAsia"/>
          <w:kern w:val="2"/>
          <w:sz w:val="30"/>
          <w:szCs w:val="30"/>
          <w:lang w:val="zh-CN"/>
        </w:rPr>
        <w:t>主要原因是：</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年我单位尚未独立核算，相关收支纳入生态城管理委员会统一核算，生态城管理委员会汇总填报决算数据，无单独的</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年决算数据，后为进一步加强部门管理，压实部门主体责任，于</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年开始分部门核算，我单位作为部门决算编报新增单位独立编报</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年度部门决算，故</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年决算数据较</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年相比变动较大。</w:t>
      </w:r>
    </w:p>
    <w:p w:rsidR="00BB4C7B" w:rsidRDefault="00BB4C7B" w:rsidP="00DA52D6">
      <w:pPr>
        <w:spacing w:line="580" w:lineRule="exact"/>
        <w:ind w:firstLine="600"/>
        <w:rPr>
          <w:rFonts w:hAnsi="Times New Roman" w:cs="黑体"/>
          <w:b/>
          <w:bCs/>
          <w:sz w:val="30"/>
          <w:szCs w:val="30"/>
        </w:rPr>
      </w:pPr>
      <w:r>
        <w:rPr>
          <w:rFonts w:hAnsi="Times New Roman" w:cs="黑体" w:hint="eastAsia"/>
          <w:b/>
          <w:bCs/>
          <w:sz w:val="30"/>
          <w:szCs w:val="30"/>
        </w:rPr>
        <w:t>五、一般公共预算财政拨款支出决算情况说明</w:t>
      </w:r>
    </w:p>
    <w:p w:rsidR="00BB4C7B" w:rsidRDefault="00BB4C7B">
      <w:pPr>
        <w:spacing w:line="600" w:lineRule="exact"/>
        <w:ind w:left="480"/>
        <w:rPr>
          <w:rFonts w:ascii="楷体" w:eastAsia="楷体" w:hAnsi="Times New Roman" w:cs="楷体"/>
          <w:b/>
          <w:bCs/>
          <w:sz w:val="30"/>
          <w:szCs w:val="30"/>
        </w:rPr>
      </w:pPr>
      <w:r>
        <w:rPr>
          <w:rFonts w:ascii="楷体" w:eastAsia="楷体" w:hAnsi="Times New Roman" w:cs="楷体" w:hint="eastAsia"/>
          <w:b/>
          <w:bCs/>
          <w:sz w:val="30"/>
          <w:szCs w:val="30"/>
        </w:rPr>
        <w:t>（一）总体情况</w:t>
      </w:r>
    </w:p>
    <w:p w:rsidR="00DA52D6" w:rsidRPr="00DA52D6" w:rsidRDefault="006D2435" w:rsidP="00DA52D6">
      <w:pPr>
        <w:spacing w:line="580" w:lineRule="exact"/>
        <w:ind w:firstLine="600"/>
        <w:rPr>
          <w:rFonts w:ascii="仿宋_GB2312" w:eastAsia="仿宋_GB2312" w:hAnsi="Times New Roman" w:cs="仿宋_GB2312"/>
          <w:sz w:val="30"/>
          <w:szCs w:val="30"/>
          <w:lang w:val="zh-CN"/>
        </w:rPr>
      </w:pPr>
      <w:r>
        <w:rPr>
          <w:rFonts w:ascii="仿宋_GB2312" w:eastAsia="仿宋_GB2312" w:hAnsi="Times New Roman" w:cs="仿宋_GB2312" w:hint="eastAsia"/>
          <w:kern w:val="2"/>
          <w:sz w:val="30"/>
          <w:szCs w:val="30"/>
        </w:rPr>
        <w:t>中新天津生态城智慧城市发展局</w:t>
      </w:r>
      <w:r w:rsidR="00E70B2D" w:rsidRPr="006D2435">
        <w:rPr>
          <w:rFonts w:ascii="Times New Roman" w:eastAsia="仿宋_GB2312" w:hAnsi="Times New Roman"/>
          <w:sz w:val="30"/>
          <w:szCs w:val="30"/>
          <w:lang w:val="zh-CN"/>
        </w:rPr>
        <w:t>2022</w:t>
      </w:r>
      <w:r w:rsidR="00E70B2D">
        <w:rPr>
          <w:rFonts w:ascii="仿宋_GB2312" w:eastAsia="仿宋_GB2312" w:hAnsi="Times New Roman" w:cs="仿宋_GB2312" w:hint="eastAsia"/>
          <w:kern w:val="2"/>
          <w:sz w:val="30"/>
          <w:szCs w:val="30"/>
        </w:rPr>
        <w:t>年度部门决算一般公共</w:t>
      </w:r>
      <w:r w:rsidR="00E70B2D">
        <w:rPr>
          <w:rFonts w:ascii="仿宋_GB2312" w:eastAsia="仿宋_GB2312" w:hAnsi="Times New Roman" w:cs="仿宋_GB2312" w:hint="eastAsia"/>
          <w:kern w:val="2"/>
          <w:sz w:val="30"/>
          <w:szCs w:val="30"/>
        </w:rPr>
        <w:lastRenderedPageBreak/>
        <w:t>预算财政拨款支出</w:t>
      </w:r>
      <w:r w:rsidR="00E70B2D">
        <w:rPr>
          <w:rFonts w:ascii="仿宋_GB2312" w:eastAsia="仿宋_GB2312" w:hAnsi="Times New Roman" w:cs="仿宋_GB2312" w:hint="eastAsia"/>
          <w:kern w:val="2"/>
          <w:sz w:val="30"/>
          <w:szCs w:val="30"/>
          <w:lang w:val="zh-CN"/>
        </w:rPr>
        <w:t>合</w:t>
      </w:r>
      <w:r w:rsidR="00E70B2D">
        <w:rPr>
          <w:rFonts w:ascii="仿宋_GB2312" w:eastAsia="仿宋_GB2312" w:hAnsi="Times New Roman" w:cs="仿宋_GB2312" w:hint="eastAsia"/>
          <w:kern w:val="2"/>
          <w:sz w:val="30"/>
          <w:szCs w:val="30"/>
        </w:rPr>
        <w:t>计</w:t>
      </w:r>
      <w:r w:rsidR="00E70B2D">
        <w:rPr>
          <w:rFonts w:ascii="Times New Roman" w:eastAsia="仿宋_GB2312" w:hAnsi="Times New Roman"/>
          <w:kern w:val="2"/>
          <w:sz w:val="30"/>
          <w:szCs w:val="30"/>
        </w:rPr>
        <w:t>57,285,447.11</w:t>
      </w:r>
      <w:r w:rsidR="00E70B2D">
        <w:rPr>
          <w:rFonts w:ascii="仿宋_GB2312" w:eastAsia="仿宋_GB2312" w:hAnsi="Times New Roman" w:cs="仿宋_GB2312" w:hint="eastAsia"/>
          <w:kern w:val="2"/>
          <w:sz w:val="30"/>
          <w:szCs w:val="30"/>
        </w:rPr>
        <w:t>元，占本年支出合计的</w:t>
      </w:r>
      <w:r>
        <w:rPr>
          <w:rFonts w:ascii="Times New Roman" w:eastAsia="仿宋_GB2312" w:hAnsi="Times New Roman"/>
          <w:kern w:val="2"/>
          <w:sz w:val="30"/>
          <w:szCs w:val="30"/>
        </w:rPr>
        <w:t>100</w:t>
      </w:r>
      <w:r w:rsidR="00E70B2D">
        <w:rPr>
          <w:rFonts w:ascii="Times New Roman" w:eastAsia="仿宋_GB2312" w:hAnsi="Times New Roman"/>
          <w:kern w:val="2"/>
          <w:sz w:val="30"/>
          <w:szCs w:val="30"/>
        </w:rPr>
        <w:t>%</w:t>
      </w:r>
      <w:r w:rsidR="00E70B2D">
        <w:rPr>
          <w:rFonts w:ascii="仿宋_GB2312" w:eastAsia="仿宋_GB2312" w:hAnsi="Times New Roman" w:cs="仿宋_GB2312" w:hint="eastAsia"/>
          <w:kern w:val="2"/>
          <w:sz w:val="30"/>
          <w:szCs w:val="30"/>
        </w:rPr>
        <w:t>，与</w:t>
      </w:r>
      <w:r w:rsidR="00E70B2D">
        <w:rPr>
          <w:rFonts w:ascii="Times New Roman" w:eastAsia="仿宋_GB2312" w:hAnsi="Times New Roman"/>
          <w:kern w:val="2"/>
          <w:sz w:val="30"/>
          <w:szCs w:val="30"/>
        </w:rPr>
        <w:t>2021</w:t>
      </w:r>
      <w:r w:rsidR="00E70B2D">
        <w:rPr>
          <w:rFonts w:ascii="仿宋_GB2312" w:eastAsia="仿宋_GB2312" w:hAnsi="Times New Roman" w:cs="仿宋_GB2312" w:hint="eastAsia"/>
          <w:kern w:val="2"/>
          <w:sz w:val="30"/>
          <w:szCs w:val="30"/>
        </w:rPr>
        <w:t>年度相比，增加</w:t>
      </w:r>
      <w:r w:rsidR="00E70B2D">
        <w:rPr>
          <w:rFonts w:ascii="Times New Roman" w:eastAsia="仿宋_GB2312" w:hAnsi="Times New Roman"/>
          <w:kern w:val="2"/>
          <w:sz w:val="30"/>
          <w:szCs w:val="30"/>
        </w:rPr>
        <w:t>57,285,447.11</w:t>
      </w:r>
      <w:r w:rsidR="00DA52D6">
        <w:rPr>
          <w:rFonts w:ascii="仿宋_GB2312" w:eastAsia="仿宋_GB2312" w:hAnsi="Times New Roman" w:cs="仿宋_GB2312" w:hint="eastAsia"/>
          <w:kern w:val="2"/>
          <w:sz w:val="30"/>
          <w:szCs w:val="30"/>
        </w:rPr>
        <w:t>元</w:t>
      </w:r>
      <w:r w:rsidR="00E70B2D">
        <w:rPr>
          <w:rFonts w:ascii="仿宋_GB2312" w:eastAsia="仿宋_GB2312" w:hAnsi="Times New Roman" w:cs="仿宋_GB2312" w:hint="eastAsia"/>
          <w:kern w:val="2"/>
          <w:sz w:val="30"/>
          <w:szCs w:val="30"/>
        </w:rPr>
        <w:t>，</w:t>
      </w:r>
      <w:r w:rsidR="00E70B2D">
        <w:rPr>
          <w:rFonts w:ascii="仿宋_GB2312" w:eastAsia="仿宋_GB2312" w:hAnsi="Times New Roman" w:cs="仿宋_GB2312" w:hint="eastAsia"/>
          <w:kern w:val="2"/>
          <w:sz w:val="30"/>
          <w:szCs w:val="30"/>
          <w:lang w:val="zh-CN"/>
        </w:rPr>
        <w:t>主要原因是：</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年我单位尚未独立核算，相关收支纳入生态城管理委员会统一核算，生态城管理委员会汇总填报决算数据，无单独的</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年决算数据，后为进一步加强部门管理，压实部门主体责任，于</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年开始分部门核算，我单位作为部门决算编报新增单位独立编报</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年度部门决算，故</w:t>
      </w:r>
      <w:r w:rsidR="00DA52D6" w:rsidRPr="00DA52D6">
        <w:rPr>
          <w:rFonts w:ascii="Times New Roman" w:eastAsia="仿宋_GB2312" w:hAnsi="Times New Roman"/>
          <w:sz w:val="30"/>
          <w:szCs w:val="30"/>
          <w:lang w:val="zh-CN"/>
        </w:rPr>
        <w:t>2022</w:t>
      </w:r>
      <w:r w:rsidR="00DA52D6" w:rsidRPr="00DA52D6">
        <w:rPr>
          <w:rFonts w:ascii="仿宋_GB2312" w:eastAsia="仿宋_GB2312" w:hAnsi="Times New Roman" w:cs="仿宋_GB2312" w:hint="eastAsia"/>
          <w:sz w:val="30"/>
          <w:szCs w:val="30"/>
          <w:lang w:val="zh-CN"/>
        </w:rPr>
        <w:t>年决算数据较</w:t>
      </w:r>
      <w:r w:rsidR="00DA52D6" w:rsidRPr="00DA52D6">
        <w:rPr>
          <w:rFonts w:ascii="Times New Roman" w:eastAsia="仿宋_GB2312" w:hAnsi="Times New Roman"/>
          <w:sz w:val="30"/>
          <w:szCs w:val="30"/>
          <w:lang w:val="zh-CN"/>
        </w:rPr>
        <w:t>2021</w:t>
      </w:r>
      <w:r w:rsidR="00DA52D6" w:rsidRPr="00DA52D6">
        <w:rPr>
          <w:rFonts w:ascii="仿宋_GB2312" w:eastAsia="仿宋_GB2312" w:hAnsi="Times New Roman" w:cs="仿宋_GB2312" w:hint="eastAsia"/>
          <w:sz w:val="30"/>
          <w:szCs w:val="30"/>
          <w:lang w:val="zh-CN"/>
        </w:rPr>
        <w:t>年相比变动较大。</w:t>
      </w:r>
    </w:p>
    <w:p w:rsidR="00BB4C7B" w:rsidRDefault="00BB4C7B" w:rsidP="00DA52D6">
      <w:pPr>
        <w:spacing w:line="580" w:lineRule="exact"/>
        <w:ind w:firstLine="600"/>
        <w:rPr>
          <w:rFonts w:ascii="楷体" w:eastAsia="楷体" w:hAnsi="Times New Roman" w:cs="楷体"/>
          <w:b/>
          <w:bCs/>
          <w:sz w:val="30"/>
          <w:szCs w:val="30"/>
        </w:rPr>
      </w:pPr>
      <w:r>
        <w:rPr>
          <w:rFonts w:ascii="楷体" w:eastAsia="楷体" w:hAnsi="Times New Roman" w:cs="楷体" w:hint="eastAsia"/>
          <w:b/>
          <w:bCs/>
          <w:sz w:val="30"/>
          <w:szCs w:val="30"/>
        </w:rPr>
        <w:t>（二）</w:t>
      </w:r>
      <w:r>
        <w:rPr>
          <w:rFonts w:ascii="楷体" w:eastAsia="楷体" w:hAnsi="Times New Roman" w:cs="楷体" w:hint="eastAsia"/>
          <w:b/>
          <w:bCs/>
          <w:sz w:val="30"/>
          <w:szCs w:val="30"/>
          <w:lang w:val="zh-CN"/>
        </w:rPr>
        <w:t>支出结构</w:t>
      </w:r>
      <w:r>
        <w:rPr>
          <w:rFonts w:ascii="楷体" w:eastAsia="楷体" w:hAnsi="Times New Roman" w:cs="楷体" w:hint="eastAsia"/>
          <w:b/>
          <w:bCs/>
          <w:sz w:val="30"/>
          <w:szCs w:val="30"/>
        </w:rPr>
        <w:t>情况</w:t>
      </w:r>
    </w:p>
    <w:p w:rsidR="00E70B2D" w:rsidRDefault="00E70B2D" w:rsidP="00E70B2D">
      <w:pPr>
        <w:spacing w:line="600" w:lineRule="exact"/>
        <w:ind w:firstLine="720"/>
        <w:rPr>
          <w:rFonts w:ascii="仿宋_GB2312" w:eastAsia="仿宋_GB2312" w:hAnsi="Times New Roman" w:cs="仿宋_GB2312"/>
          <w:kern w:val="2"/>
          <w:sz w:val="30"/>
          <w:szCs w:val="30"/>
          <w:lang w:val="zh-CN"/>
        </w:rPr>
      </w:pPr>
      <w:r w:rsidRPr="006D2435">
        <w:rPr>
          <w:rFonts w:ascii="Times New Roman" w:eastAsia="仿宋_GB2312" w:hAnsi="Times New Roman"/>
          <w:kern w:val="2"/>
          <w:sz w:val="30"/>
          <w:szCs w:val="30"/>
        </w:rPr>
        <w:t>2022</w:t>
      </w:r>
      <w:r>
        <w:rPr>
          <w:rFonts w:ascii="仿宋_GB2312" w:eastAsia="仿宋_GB2312" w:hAnsi="Times New Roman" w:cs="仿宋_GB2312" w:hint="eastAsia"/>
          <w:kern w:val="2"/>
          <w:sz w:val="30"/>
          <w:szCs w:val="30"/>
        </w:rPr>
        <w:t>年度一般公共预算财政拨款支出</w:t>
      </w:r>
      <w:r>
        <w:rPr>
          <w:rFonts w:ascii="Times New Roman" w:eastAsia="仿宋_GB2312" w:hAnsi="Times New Roman"/>
          <w:kern w:val="2"/>
          <w:sz w:val="30"/>
          <w:szCs w:val="30"/>
        </w:rPr>
        <w:t>57,285,447.11</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sz w:val="30"/>
          <w:szCs w:val="30"/>
        </w:rPr>
        <w:t>主要用于以下方面：</w:t>
      </w:r>
      <w:r>
        <w:rPr>
          <w:rFonts w:ascii="仿宋_GB2312" w:eastAsia="仿宋_GB2312" w:hAnsi="Times New Roman" w:cs="仿宋_GB2312" w:hint="eastAsia"/>
          <w:kern w:val="2"/>
          <w:sz w:val="30"/>
          <w:szCs w:val="30"/>
          <w:lang w:val="zh-CN"/>
        </w:rPr>
        <w:t>一般公共服务支出</w:t>
      </w:r>
      <w:r w:rsidRPr="006D2435">
        <w:rPr>
          <w:rFonts w:ascii="Times New Roman" w:eastAsia="仿宋_GB2312" w:hAnsi="Times New Roman"/>
          <w:kern w:val="2"/>
          <w:sz w:val="30"/>
          <w:szCs w:val="30"/>
        </w:rPr>
        <w:t>39,273,893.74</w:t>
      </w:r>
      <w:r>
        <w:rPr>
          <w:rFonts w:ascii="仿宋_GB2312" w:eastAsia="仿宋_GB2312" w:hAnsi="Times New Roman" w:cs="仿宋_GB2312" w:hint="eastAsia"/>
          <w:kern w:val="2"/>
          <w:sz w:val="30"/>
          <w:szCs w:val="30"/>
          <w:lang w:val="zh-CN"/>
        </w:rPr>
        <w:t>元，占</w:t>
      </w:r>
      <w:r w:rsidRPr="006D2435">
        <w:rPr>
          <w:rFonts w:ascii="Times New Roman" w:eastAsia="仿宋_GB2312" w:hAnsi="Times New Roman"/>
          <w:kern w:val="2"/>
          <w:sz w:val="30"/>
          <w:szCs w:val="30"/>
        </w:rPr>
        <w:t>68.56%</w:t>
      </w:r>
      <w:r>
        <w:rPr>
          <w:rFonts w:ascii="仿宋_GB2312" w:eastAsia="仿宋_GB2312" w:hAnsi="Times New Roman" w:cs="仿宋_GB2312" w:hint="eastAsia"/>
          <w:kern w:val="2"/>
          <w:sz w:val="30"/>
          <w:szCs w:val="30"/>
          <w:lang w:val="zh-CN"/>
        </w:rPr>
        <w:t>；</w:t>
      </w:r>
      <w:r w:rsidRPr="006D2435">
        <w:rPr>
          <w:rFonts w:ascii="Times New Roman" w:eastAsia="仿宋_GB2312" w:hAnsi="Times New Roman" w:hint="eastAsia"/>
          <w:kern w:val="2"/>
          <w:sz w:val="30"/>
          <w:szCs w:val="30"/>
        </w:rPr>
        <w:t>教育支出</w:t>
      </w:r>
      <w:r w:rsidRPr="006D2435">
        <w:rPr>
          <w:rFonts w:ascii="Times New Roman" w:eastAsia="仿宋_GB2312" w:hAnsi="Times New Roman"/>
          <w:kern w:val="2"/>
          <w:sz w:val="30"/>
          <w:szCs w:val="30"/>
        </w:rPr>
        <w:t>15,750,000.00</w:t>
      </w:r>
      <w:r w:rsidRPr="006D2435">
        <w:rPr>
          <w:rFonts w:ascii="Times New Roman" w:eastAsia="仿宋_GB2312" w:hAnsi="Times New Roman" w:hint="eastAsia"/>
          <w:kern w:val="2"/>
          <w:sz w:val="30"/>
          <w:szCs w:val="30"/>
        </w:rPr>
        <w:t>元，占</w:t>
      </w:r>
      <w:r w:rsidRPr="006D2435">
        <w:rPr>
          <w:rFonts w:ascii="Times New Roman" w:eastAsia="仿宋_GB2312" w:hAnsi="Times New Roman"/>
          <w:kern w:val="2"/>
          <w:sz w:val="30"/>
          <w:szCs w:val="30"/>
        </w:rPr>
        <w:t>27.49%</w:t>
      </w:r>
      <w:r w:rsidRPr="006D2435">
        <w:rPr>
          <w:rFonts w:ascii="Times New Roman" w:eastAsia="仿宋_GB2312" w:hAnsi="Times New Roman" w:hint="eastAsia"/>
          <w:kern w:val="2"/>
          <w:sz w:val="30"/>
          <w:szCs w:val="30"/>
        </w:rPr>
        <w:t>；科学技术支出</w:t>
      </w:r>
      <w:r w:rsidRPr="006D2435">
        <w:rPr>
          <w:rFonts w:ascii="Times New Roman" w:eastAsia="仿宋_GB2312" w:hAnsi="Times New Roman"/>
          <w:kern w:val="2"/>
          <w:sz w:val="30"/>
          <w:szCs w:val="30"/>
        </w:rPr>
        <w:t>1,671,395.65</w:t>
      </w:r>
      <w:r w:rsidRPr="006D2435">
        <w:rPr>
          <w:rFonts w:ascii="Times New Roman" w:eastAsia="仿宋_GB2312" w:hAnsi="Times New Roman" w:hint="eastAsia"/>
          <w:kern w:val="2"/>
          <w:sz w:val="30"/>
          <w:szCs w:val="30"/>
        </w:rPr>
        <w:t>元，占</w:t>
      </w:r>
      <w:r w:rsidRPr="006D2435">
        <w:rPr>
          <w:rFonts w:ascii="Times New Roman" w:eastAsia="仿宋_GB2312" w:hAnsi="Times New Roman"/>
          <w:kern w:val="2"/>
          <w:sz w:val="30"/>
          <w:szCs w:val="30"/>
        </w:rPr>
        <w:t>2.92%</w:t>
      </w:r>
      <w:r w:rsidRPr="006D2435">
        <w:rPr>
          <w:rFonts w:ascii="Times New Roman" w:eastAsia="仿宋_GB2312" w:hAnsi="Times New Roman" w:hint="eastAsia"/>
          <w:kern w:val="2"/>
          <w:sz w:val="30"/>
          <w:szCs w:val="30"/>
        </w:rPr>
        <w:t>；社会保障和就业支出</w:t>
      </w:r>
      <w:r w:rsidRPr="006D2435">
        <w:rPr>
          <w:rFonts w:ascii="Times New Roman" w:eastAsia="仿宋_GB2312" w:hAnsi="Times New Roman"/>
          <w:kern w:val="2"/>
          <w:sz w:val="30"/>
          <w:szCs w:val="30"/>
        </w:rPr>
        <w:t>416,581.92</w:t>
      </w:r>
      <w:r w:rsidRPr="006D2435">
        <w:rPr>
          <w:rFonts w:ascii="Times New Roman" w:eastAsia="仿宋_GB2312" w:hAnsi="Times New Roman" w:hint="eastAsia"/>
          <w:kern w:val="2"/>
          <w:sz w:val="30"/>
          <w:szCs w:val="30"/>
        </w:rPr>
        <w:t>元，</w:t>
      </w:r>
      <w:r>
        <w:rPr>
          <w:rFonts w:ascii="仿宋_GB2312" w:eastAsia="仿宋_GB2312" w:hAnsi="Times New Roman" w:cs="仿宋_GB2312" w:hint="eastAsia"/>
          <w:kern w:val="2"/>
          <w:sz w:val="30"/>
          <w:szCs w:val="30"/>
          <w:lang w:val="zh-CN"/>
        </w:rPr>
        <w:t>占</w:t>
      </w:r>
      <w:r w:rsidRPr="006D2435">
        <w:rPr>
          <w:rFonts w:ascii="Times New Roman" w:eastAsia="仿宋_GB2312" w:hAnsi="Times New Roman"/>
          <w:kern w:val="2"/>
          <w:sz w:val="30"/>
          <w:szCs w:val="30"/>
        </w:rPr>
        <w:t>0.73%</w:t>
      </w:r>
      <w:r>
        <w:rPr>
          <w:rFonts w:ascii="仿宋_GB2312" w:eastAsia="仿宋_GB2312" w:hAnsi="Times New Roman" w:cs="仿宋_GB2312" w:hint="eastAsia"/>
          <w:kern w:val="2"/>
          <w:sz w:val="30"/>
          <w:szCs w:val="30"/>
          <w:lang w:val="zh-CN"/>
        </w:rPr>
        <w:t>；卫生健康支出</w:t>
      </w:r>
      <w:r w:rsidRPr="006D2435">
        <w:rPr>
          <w:rFonts w:ascii="Times New Roman" w:eastAsia="仿宋_GB2312" w:hAnsi="Times New Roman"/>
          <w:kern w:val="2"/>
          <w:sz w:val="30"/>
          <w:szCs w:val="30"/>
        </w:rPr>
        <w:t>173,575.80</w:t>
      </w:r>
      <w:r>
        <w:rPr>
          <w:rFonts w:ascii="仿宋_GB2312" w:eastAsia="仿宋_GB2312" w:hAnsi="Times New Roman" w:cs="仿宋_GB2312" w:hint="eastAsia"/>
          <w:kern w:val="2"/>
          <w:sz w:val="30"/>
          <w:szCs w:val="30"/>
          <w:lang w:val="zh-CN"/>
        </w:rPr>
        <w:t>元，占</w:t>
      </w:r>
      <w:r w:rsidRPr="006D2435">
        <w:rPr>
          <w:rFonts w:ascii="Times New Roman" w:eastAsia="仿宋_GB2312" w:hAnsi="Times New Roman"/>
          <w:kern w:val="2"/>
          <w:sz w:val="30"/>
          <w:szCs w:val="30"/>
        </w:rPr>
        <w:t>0.30%</w:t>
      </w:r>
      <w:r>
        <w:rPr>
          <w:rFonts w:ascii="仿宋_GB2312" w:eastAsia="仿宋_GB2312" w:hAnsi="Times New Roman" w:cs="仿宋_GB2312" w:hint="eastAsia"/>
          <w:kern w:val="2"/>
          <w:sz w:val="30"/>
          <w:szCs w:val="30"/>
          <w:lang w:val="zh-CN"/>
        </w:rPr>
        <w:t>；</w:t>
      </w:r>
    </w:p>
    <w:p w:rsidR="00BB4C7B" w:rsidRDefault="00BB4C7B">
      <w:pPr>
        <w:spacing w:line="600" w:lineRule="exact"/>
        <w:ind w:left="480"/>
        <w:rPr>
          <w:rFonts w:ascii="楷体" w:eastAsia="楷体" w:hAnsi="Times New Roman" w:cs="楷体"/>
          <w:b/>
          <w:bCs/>
          <w:sz w:val="30"/>
          <w:szCs w:val="30"/>
        </w:rPr>
      </w:pPr>
      <w:r>
        <w:rPr>
          <w:rFonts w:ascii="楷体" w:eastAsia="楷体" w:hAnsi="Times New Roman" w:cs="楷体" w:hint="eastAsia"/>
          <w:b/>
          <w:bCs/>
          <w:sz w:val="30"/>
          <w:szCs w:val="30"/>
        </w:rPr>
        <w:t>（三）具体情况</w:t>
      </w:r>
    </w:p>
    <w:p w:rsidR="00E70B2D" w:rsidRDefault="00E70B2D" w:rsidP="00E70B2D">
      <w:pPr>
        <w:spacing w:line="600" w:lineRule="exact"/>
        <w:ind w:firstLine="600"/>
        <w:rPr>
          <w:rFonts w:ascii="仿宋_GB2312" w:eastAsia="仿宋_GB2312" w:hAnsi="Times New Roman" w:cs="仿宋_GB2312"/>
          <w:sz w:val="30"/>
          <w:szCs w:val="30"/>
        </w:rPr>
      </w:pPr>
      <w:r w:rsidRPr="006D2435">
        <w:rPr>
          <w:rFonts w:ascii="Times New Roman" w:eastAsia="仿宋_GB2312" w:hAnsi="Times New Roman"/>
          <w:kern w:val="2"/>
          <w:sz w:val="30"/>
          <w:szCs w:val="30"/>
        </w:rPr>
        <w:t>2022</w:t>
      </w:r>
      <w:r w:rsidRPr="006D2435">
        <w:rPr>
          <w:rFonts w:ascii="Times New Roman" w:eastAsia="仿宋_GB2312" w:hAnsi="Times New Roman" w:hint="eastAsia"/>
          <w:kern w:val="2"/>
          <w:sz w:val="30"/>
          <w:szCs w:val="30"/>
        </w:rPr>
        <w:t>年度一般公共预算财政拨款支出年初预算为</w:t>
      </w:r>
      <w:r w:rsidRPr="00A332F5">
        <w:rPr>
          <w:rFonts w:ascii="Times New Roman" w:eastAsia="仿宋_GB2312" w:hAnsi="Times New Roman"/>
          <w:kern w:val="2"/>
          <w:sz w:val="30"/>
          <w:szCs w:val="30"/>
        </w:rPr>
        <w:t>86,278,892.18</w:t>
      </w:r>
      <w:r>
        <w:rPr>
          <w:rFonts w:ascii="仿宋_GB2312" w:eastAsia="仿宋_GB2312" w:hAnsi="Times New Roman" w:cs="仿宋_GB2312" w:hint="eastAsia"/>
          <w:sz w:val="30"/>
          <w:szCs w:val="30"/>
        </w:rPr>
        <w:t>元，支出决算为</w:t>
      </w:r>
      <w:r>
        <w:rPr>
          <w:rFonts w:ascii="Times New Roman" w:eastAsia="仿宋_GB2312" w:hAnsi="Times New Roman"/>
          <w:kern w:val="2"/>
          <w:sz w:val="30"/>
          <w:szCs w:val="30"/>
        </w:rPr>
        <w:t>57,285,447.11</w:t>
      </w:r>
      <w:r>
        <w:rPr>
          <w:rFonts w:ascii="仿宋_GB2312" w:eastAsia="仿宋_GB2312" w:hAnsi="Times New Roman" w:cs="仿宋_GB2312" w:hint="eastAsia"/>
          <w:sz w:val="30"/>
          <w:szCs w:val="30"/>
        </w:rPr>
        <w:t>元，完成年初预算的</w:t>
      </w:r>
      <w:r>
        <w:rPr>
          <w:rFonts w:ascii="Times New Roman" w:eastAsia="仿宋_GB2312" w:hAnsi="Times New Roman"/>
          <w:kern w:val="2"/>
          <w:sz w:val="30"/>
          <w:szCs w:val="30"/>
        </w:rPr>
        <w:t>66.40</w:t>
      </w:r>
      <w:r w:rsidRPr="006D2435">
        <w:rPr>
          <w:rFonts w:ascii="Times New Roman" w:eastAsia="仿宋_GB2312" w:hAnsi="Times New Roman"/>
          <w:kern w:val="2"/>
          <w:sz w:val="30"/>
          <w:szCs w:val="30"/>
        </w:rPr>
        <w:t>%</w:t>
      </w:r>
      <w:r>
        <w:rPr>
          <w:rFonts w:ascii="仿宋_GB2312" w:eastAsia="仿宋_GB2312" w:hAnsi="Times New Roman" w:cs="仿宋_GB2312" w:hint="eastAsia"/>
          <w:sz w:val="30"/>
          <w:szCs w:val="30"/>
        </w:rPr>
        <w:t>。其中：</w:t>
      </w:r>
    </w:p>
    <w:p w:rsidR="00E70B2D" w:rsidRDefault="00E70B2D" w:rsidP="00E70B2D">
      <w:pPr>
        <w:spacing w:line="600" w:lineRule="exact"/>
        <w:ind w:firstLine="600"/>
        <w:rPr>
          <w:rFonts w:ascii="仿宋_GB2312" w:eastAsia="仿宋_GB2312" w:hAnsi="Times New Roman" w:cs="仿宋_GB2312"/>
          <w:sz w:val="30"/>
          <w:szCs w:val="30"/>
          <w:u w:val="single"/>
        </w:rPr>
      </w:pPr>
      <w:r>
        <w:rPr>
          <w:rFonts w:ascii="仿宋_GB2312" w:eastAsia="仿宋_GB2312" w:hAnsi="Times New Roman" w:cs="仿宋_GB2312"/>
          <w:sz w:val="30"/>
          <w:szCs w:val="30"/>
        </w:rPr>
        <w:t>1.</w:t>
      </w:r>
      <w:r>
        <w:rPr>
          <w:rFonts w:ascii="Times New Roman" w:eastAsia="仿宋_GB2312" w:hAnsi="Times New Roman"/>
          <w:sz w:val="30"/>
          <w:szCs w:val="30"/>
        </w:rPr>
        <w:t xml:space="preserve"> </w:t>
      </w:r>
      <w:r>
        <w:rPr>
          <w:rFonts w:ascii="Times New Roman" w:eastAsia="仿宋_GB2312" w:hAnsi="Times New Roman" w:hint="eastAsia"/>
          <w:sz w:val="30"/>
          <w:szCs w:val="30"/>
        </w:rPr>
        <w:t>一般公共服务支出</w:t>
      </w:r>
      <w:r>
        <w:rPr>
          <w:rFonts w:ascii="仿宋_GB2312" w:eastAsia="仿宋_GB2312" w:hAnsi="Times New Roman" w:cs="仿宋_GB2312" w:hint="eastAsia"/>
          <w:sz w:val="30"/>
          <w:szCs w:val="30"/>
        </w:rPr>
        <w:t>（类）统计信息事务（款）行政运行（项）年初预算为</w:t>
      </w:r>
      <w:r w:rsidR="00757EF9" w:rsidRPr="00757EF9">
        <w:rPr>
          <w:rFonts w:ascii="Times New Roman" w:eastAsia="仿宋_GB2312" w:hAnsi="Times New Roman"/>
          <w:sz w:val="30"/>
          <w:szCs w:val="30"/>
        </w:rPr>
        <w:t>5,601,871.72</w:t>
      </w:r>
      <w:r w:rsidRPr="00757EF9">
        <w:rPr>
          <w:rFonts w:ascii="仿宋_GB2312" w:eastAsia="仿宋_GB2312" w:hAnsi="Times New Roman" w:cs="仿宋_GB2312" w:hint="eastAsia"/>
          <w:sz w:val="30"/>
          <w:szCs w:val="30"/>
        </w:rPr>
        <w:t>元，支出决算为</w:t>
      </w:r>
      <w:r w:rsidR="002F1578">
        <w:rPr>
          <w:rFonts w:ascii="Times New Roman" w:eastAsia="仿宋_GB2312" w:hAnsi="Times New Roman"/>
          <w:sz w:val="30"/>
          <w:szCs w:val="30"/>
        </w:rPr>
        <w:t>3,83</w:t>
      </w:r>
      <w:r w:rsidR="00757EF9" w:rsidRPr="00757EF9">
        <w:rPr>
          <w:rFonts w:ascii="Times New Roman" w:eastAsia="仿宋_GB2312" w:hAnsi="Times New Roman"/>
          <w:sz w:val="30"/>
          <w:szCs w:val="30"/>
        </w:rPr>
        <w:t>3,</w:t>
      </w:r>
      <w:r w:rsidR="00A41D76">
        <w:rPr>
          <w:rFonts w:ascii="Times New Roman" w:eastAsia="仿宋_GB2312" w:hAnsi="Times New Roman"/>
          <w:sz w:val="30"/>
          <w:szCs w:val="30"/>
        </w:rPr>
        <w:t>091</w:t>
      </w:r>
      <w:r w:rsidR="00757EF9" w:rsidRPr="00757EF9">
        <w:rPr>
          <w:rFonts w:ascii="Times New Roman" w:eastAsia="仿宋_GB2312" w:hAnsi="Times New Roman"/>
          <w:sz w:val="30"/>
          <w:szCs w:val="30"/>
        </w:rPr>
        <w:t>.</w:t>
      </w:r>
      <w:r w:rsidR="00A41D76">
        <w:rPr>
          <w:rFonts w:ascii="Times New Roman" w:eastAsia="仿宋_GB2312" w:hAnsi="Times New Roman"/>
          <w:sz w:val="30"/>
          <w:szCs w:val="30"/>
        </w:rPr>
        <w:t>45</w:t>
      </w:r>
      <w:r w:rsidRPr="00757EF9">
        <w:rPr>
          <w:rFonts w:ascii="仿宋_GB2312" w:eastAsia="仿宋_GB2312" w:hAnsi="Times New Roman" w:cs="仿宋_GB2312" w:hint="eastAsia"/>
          <w:sz w:val="30"/>
          <w:szCs w:val="30"/>
        </w:rPr>
        <w:t>元，完成年初预算的</w:t>
      </w:r>
      <w:r w:rsidRPr="00757EF9">
        <w:rPr>
          <w:rFonts w:ascii="Times New Roman" w:eastAsia="仿宋_GB2312" w:hAnsi="Times New Roman"/>
          <w:sz w:val="30"/>
          <w:szCs w:val="30"/>
        </w:rPr>
        <w:t xml:space="preserve">68.43 </w:t>
      </w:r>
      <w:r w:rsidRPr="006D2435">
        <w:rPr>
          <w:rFonts w:ascii="Times New Roman" w:eastAsia="仿宋_GB2312" w:hAnsi="Times New Roman"/>
          <w:sz w:val="30"/>
          <w:szCs w:val="30"/>
        </w:rPr>
        <w:t>%</w:t>
      </w:r>
      <w:r w:rsidRPr="00757EF9">
        <w:rPr>
          <w:rFonts w:ascii="仿宋_GB2312" w:eastAsia="仿宋_GB2312" w:hAnsi="Times New Roman" w:cs="仿宋_GB2312" w:hint="eastAsia"/>
          <w:sz w:val="30"/>
          <w:szCs w:val="30"/>
        </w:rPr>
        <w:t>，决算数小于年初预算数的主要原因是</w:t>
      </w:r>
      <w:r w:rsidR="00757EF9" w:rsidRPr="00757EF9">
        <w:rPr>
          <w:rFonts w:ascii="Times New Roman" w:eastAsia="仿宋_GB2312" w:hAnsi="Times New Roman" w:hint="eastAsia"/>
          <w:sz w:val="30"/>
          <w:szCs w:val="30"/>
        </w:rPr>
        <w:t>人员经费年初预算考虑了人员新增，但当年实际人员数量未发生变</w:t>
      </w:r>
      <w:r w:rsidR="00757EF9" w:rsidRPr="00757EF9">
        <w:rPr>
          <w:rFonts w:ascii="Times New Roman" w:eastAsia="仿宋_GB2312" w:hAnsi="Times New Roman" w:hint="eastAsia"/>
          <w:sz w:val="30"/>
          <w:szCs w:val="30"/>
        </w:rPr>
        <w:lastRenderedPageBreak/>
        <w:t>动，支出较年初预估有减少</w:t>
      </w:r>
      <w:r w:rsidRPr="00757EF9">
        <w:rPr>
          <w:rFonts w:ascii="仿宋_GB2312" w:eastAsia="仿宋_GB2312" w:hAnsi="Times New Roman" w:cs="仿宋_GB2312" w:hint="eastAsia"/>
          <w:sz w:val="30"/>
          <w:szCs w:val="30"/>
        </w:rPr>
        <w:t>。</w:t>
      </w:r>
    </w:p>
    <w:p w:rsidR="00593B87" w:rsidRDefault="00593B87" w:rsidP="00593B87">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w:t>
      </w:r>
      <w:r>
        <w:rPr>
          <w:rFonts w:ascii="Times New Roman" w:eastAsia="仿宋_GB2312" w:hAnsi="Times New Roman"/>
          <w:sz w:val="30"/>
          <w:szCs w:val="30"/>
        </w:rPr>
        <w:t xml:space="preserve"> </w:t>
      </w:r>
      <w:r>
        <w:rPr>
          <w:rFonts w:ascii="Times New Roman" w:eastAsia="仿宋_GB2312" w:hAnsi="Times New Roman" w:hint="eastAsia"/>
          <w:sz w:val="30"/>
          <w:szCs w:val="30"/>
        </w:rPr>
        <w:t>一般公共服务支出</w:t>
      </w:r>
      <w:r>
        <w:rPr>
          <w:rFonts w:ascii="仿宋_GB2312" w:eastAsia="仿宋_GB2312" w:hAnsi="Times New Roman" w:cs="仿宋_GB2312" w:hint="eastAsia"/>
          <w:sz w:val="30"/>
          <w:szCs w:val="30"/>
        </w:rPr>
        <w:t>（类）统计信息事务（款）信息事务（项）年初预算为</w:t>
      </w:r>
      <w:r w:rsidRPr="00593B87">
        <w:rPr>
          <w:rFonts w:ascii="Times New Roman" w:eastAsia="仿宋_GB2312" w:hAnsi="Times New Roman"/>
          <w:sz w:val="30"/>
          <w:szCs w:val="30"/>
        </w:rPr>
        <w:t>50,483,729.97</w:t>
      </w:r>
      <w:r>
        <w:rPr>
          <w:rFonts w:ascii="仿宋_GB2312" w:eastAsia="仿宋_GB2312" w:hAnsi="Times New Roman" w:cs="仿宋_GB2312" w:hint="eastAsia"/>
          <w:sz w:val="30"/>
          <w:szCs w:val="30"/>
        </w:rPr>
        <w:t>元，支出决算为</w:t>
      </w:r>
      <w:r w:rsidRPr="00593B87">
        <w:rPr>
          <w:rFonts w:ascii="Times New Roman" w:eastAsia="仿宋_GB2312" w:hAnsi="Times New Roman"/>
          <w:sz w:val="30"/>
          <w:szCs w:val="30"/>
        </w:rPr>
        <w:t>35,040,802.29</w:t>
      </w:r>
      <w:r>
        <w:rPr>
          <w:rFonts w:ascii="仿宋_GB2312" w:eastAsia="仿宋_GB2312" w:hAnsi="Times New Roman" w:cs="仿宋_GB2312" w:hint="eastAsia"/>
          <w:sz w:val="30"/>
          <w:szCs w:val="30"/>
        </w:rPr>
        <w:t>元，完成年初预算的</w:t>
      </w:r>
      <w:r w:rsidRPr="00593B87">
        <w:rPr>
          <w:rFonts w:ascii="Times New Roman" w:eastAsia="仿宋_GB2312" w:hAnsi="Times New Roman"/>
          <w:sz w:val="30"/>
          <w:szCs w:val="30"/>
        </w:rPr>
        <w:t>69.41</w:t>
      </w:r>
      <w:r w:rsidRPr="006D2435">
        <w:rPr>
          <w:rFonts w:ascii="Times New Roman" w:eastAsia="仿宋_GB2312" w:hAnsi="Times New Roman"/>
          <w:sz w:val="30"/>
          <w:szCs w:val="30"/>
        </w:rPr>
        <w:t>%</w:t>
      </w:r>
      <w:r>
        <w:rPr>
          <w:rFonts w:ascii="仿宋_GB2312" w:eastAsia="仿宋_GB2312" w:hAnsi="Times New Roman" w:cs="仿宋_GB2312" w:hint="eastAsia"/>
          <w:sz w:val="30"/>
          <w:szCs w:val="30"/>
        </w:rPr>
        <w:t>，</w:t>
      </w:r>
      <w:r w:rsidRPr="009B040E">
        <w:rPr>
          <w:rFonts w:ascii="Times New Roman" w:eastAsia="仿宋_GB2312" w:hAnsi="Times New Roman" w:hint="eastAsia"/>
          <w:sz w:val="30"/>
          <w:szCs w:val="30"/>
        </w:rPr>
        <w:t>决算数小于年初预算数的主要原因是</w:t>
      </w:r>
      <w:r w:rsidR="009B040E" w:rsidRPr="009B040E">
        <w:rPr>
          <w:rFonts w:ascii="仿宋_GB2312" w:eastAsia="仿宋_GB2312" w:hAnsi="Times New Roman" w:cs="仿宋_GB2312" w:hint="eastAsia"/>
          <w:sz w:val="30"/>
          <w:szCs w:val="30"/>
        </w:rPr>
        <w:t>严格</w:t>
      </w:r>
      <w:proofErr w:type="gramStart"/>
      <w:r w:rsidR="009B040E" w:rsidRPr="009B040E">
        <w:rPr>
          <w:rFonts w:ascii="仿宋_GB2312" w:eastAsia="仿宋_GB2312" w:hAnsi="Times New Roman" w:cs="仿宋_GB2312" w:hint="eastAsia"/>
          <w:sz w:val="30"/>
          <w:szCs w:val="30"/>
        </w:rPr>
        <w:t>把控支出关</w:t>
      </w:r>
      <w:proofErr w:type="gramEnd"/>
      <w:r w:rsidR="009B040E" w:rsidRPr="009B040E">
        <w:rPr>
          <w:rFonts w:ascii="仿宋_GB2312" w:eastAsia="仿宋_GB2312" w:hAnsi="Times New Roman" w:cs="仿宋_GB2312" w:hint="eastAsia"/>
          <w:sz w:val="30"/>
          <w:szCs w:val="30"/>
        </w:rPr>
        <w:t>，对年初有预算、年中有计划的支出才能审核通过，</w:t>
      </w:r>
      <w:r w:rsidR="00C74A20" w:rsidRPr="00C74A20">
        <w:rPr>
          <w:rFonts w:ascii="仿宋_GB2312" w:eastAsia="仿宋_GB2312" w:hAnsi="Times New Roman" w:cs="仿宋_GB2312" w:hint="eastAsia"/>
          <w:sz w:val="30"/>
          <w:szCs w:val="30"/>
        </w:rPr>
        <w:t>结合业务实际，智慧中心网络带宽及VPDN采购项目</w:t>
      </w:r>
      <w:r w:rsidR="00C74A20">
        <w:rPr>
          <w:rFonts w:ascii="仿宋_GB2312" w:eastAsia="仿宋_GB2312" w:hAnsi="Times New Roman" w:cs="仿宋_GB2312" w:hint="eastAsia"/>
          <w:sz w:val="30"/>
          <w:szCs w:val="30"/>
        </w:rPr>
        <w:t>合理核减链路需求、</w:t>
      </w:r>
      <w:r w:rsidR="00C74A20" w:rsidRPr="00C74A20">
        <w:rPr>
          <w:rFonts w:ascii="仿宋_GB2312" w:eastAsia="仿宋_GB2312" w:hAnsi="Times New Roman" w:cs="仿宋_GB2312" w:hint="eastAsia"/>
          <w:sz w:val="30"/>
          <w:szCs w:val="30"/>
        </w:rPr>
        <w:t>智慧中心数据中心算力提升</w:t>
      </w:r>
      <w:r w:rsidR="00C74A20">
        <w:rPr>
          <w:rFonts w:ascii="仿宋_GB2312" w:eastAsia="仿宋_GB2312" w:hAnsi="Times New Roman" w:cs="仿宋_GB2312" w:hint="eastAsia"/>
          <w:sz w:val="30"/>
          <w:szCs w:val="30"/>
        </w:rPr>
        <w:t>业务当年未开展，</w:t>
      </w:r>
      <w:r w:rsidR="009B040E" w:rsidRPr="009B040E">
        <w:rPr>
          <w:rFonts w:ascii="仿宋_GB2312" w:eastAsia="仿宋_GB2312" w:hAnsi="Times New Roman" w:cs="仿宋_GB2312" w:hint="eastAsia"/>
          <w:sz w:val="30"/>
          <w:szCs w:val="30"/>
        </w:rPr>
        <w:t>较年初预计减少。</w:t>
      </w:r>
    </w:p>
    <w:p w:rsidR="00593B87" w:rsidRDefault="00593B87" w:rsidP="00593B87">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3.</w:t>
      </w:r>
      <w:r w:rsidRPr="00151FB0">
        <w:rPr>
          <w:rFonts w:ascii="Times New Roman" w:eastAsia="仿宋_GB2312" w:hAnsi="Times New Roman"/>
          <w:sz w:val="30"/>
          <w:szCs w:val="30"/>
        </w:rPr>
        <w:t xml:space="preserve"> </w:t>
      </w:r>
      <w:r>
        <w:rPr>
          <w:rFonts w:ascii="Times New Roman" w:eastAsia="仿宋_GB2312" w:hAnsi="Times New Roman" w:hint="eastAsia"/>
          <w:sz w:val="30"/>
          <w:szCs w:val="30"/>
        </w:rPr>
        <w:t>一般公共服务支出</w:t>
      </w:r>
      <w:r>
        <w:rPr>
          <w:rFonts w:ascii="仿宋_GB2312" w:eastAsia="仿宋_GB2312" w:hAnsi="Times New Roman" w:cs="仿宋_GB2312" w:hint="eastAsia"/>
          <w:sz w:val="30"/>
          <w:szCs w:val="30"/>
        </w:rPr>
        <w:t>（类）商贸事务（款）招商引资（项）年初预算为</w:t>
      </w:r>
      <w:r w:rsidRPr="00593B87">
        <w:rPr>
          <w:rFonts w:ascii="Times New Roman" w:eastAsia="仿宋_GB2312" w:hAnsi="Times New Roman"/>
          <w:sz w:val="30"/>
          <w:szCs w:val="30"/>
        </w:rPr>
        <w:t>500,000.00</w:t>
      </w:r>
      <w:r>
        <w:rPr>
          <w:rFonts w:ascii="仿宋_GB2312" w:eastAsia="仿宋_GB2312" w:hAnsi="Times New Roman" w:cs="仿宋_GB2312" w:hint="eastAsia"/>
          <w:sz w:val="30"/>
          <w:szCs w:val="30"/>
        </w:rPr>
        <w:t>元，支出决算为</w:t>
      </w:r>
      <w:r w:rsidRPr="00593B87">
        <w:rPr>
          <w:rFonts w:ascii="Times New Roman" w:eastAsia="仿宋_GB2312" w:hAnsi="Times New Roman"/>
          <w:sz w:val="30"/>
          <w:szCs w:val="30"/>
        </w:rPr>
        <w:t>400,000.00</w:t>
      </w:r>
      <w:r>
        <w:rPr>
          <w:rFonts w:ascii="仿宋_GB2312" w:eastAsia="仿宋_GB2312" w:hAnsi="Times New Roman" w:cs="仿宋_GB2312" w:hint="eastAsia"/>
          <w:sz w:val="30"/>
          <w:szCs w:val="30"/>
        </w:rPr>
        <w:t>元，完成年初预算的</w:t>
      </w:r>
      <w:r w:rsidRPr="00593B87">
        <w:rPr>
          <w:rFonts w:ascii="Times New Roman" w:eastAsia="仿宋_GB2312" w:hAnsi="Times New Roman"/>
          <w:sz w:val="30"/>
          <w:szCs w:val="30"/>
        </w:rPr>
        <w:t>80</w:t>
      </w:r>
      <w:r w:rsidRPr="006D2435">
        <w:rPr>
          <w:rFonts w:ascii="Times New Roman" w:eastAsia="仿宋_GB2312" w:hAnsi="Times New Roman"/>
          <w:sz w:val="30"/>
          <w:szCs w:val="30"/>
        </w:rPr>
        <w:t xml:space="preserve"> %</w:t>
      </w:r>
      <w:r>
        <w:rPr>
          <w:rFonts w:ascii="仿宋_GB2312" w:eastAsia="仿宋_GB2312" w:hAnsi="Times New Roman" w:cs="仿宋_GB2312" w:hint="eastAsia"/>
          <w:sz w:val="30"/>
          <w:szCs w:val="30"/>
        </w:rPr>
        <w:t>，</w:t>
      </w:r>
      <w:r w:rsidRPr="00CF7F17">
        <w:rPr>
          <w:rFonts w:ascii="仿宋_GB2312" w:eastAsia="仿宋_GB2312" w:hAnsi="Times New Roman" w:cs="仿宋_GB2312" w:hint="eastAsia"/>
          <w:sz w:val="30"/>
          <w:szCs w:val="30"/>
        </w:rPr>
        <w:t>决算数小于年初预算数的主要原因是</w:t>
      </w:r>
      <w:r w:rsidR="00CF7F17" w:rsidRPr="00CF7F17">
        <w:rPr>
          <w:rFonts w:ascii="仿宋_GB2312" w:eastAsia="仿宋_GB2312" w:hAnsi="Times New Roman" w:cs="仿宋_GB2312" w:hint="eastAsia"/>
          <w:sz w:val="30"/>
          <w:szCs w:val="30"/>
        </w:rPr>
        <w:t>招商专项经费转做落地项目服务经费，从而减少了预算资金的支出</w:t>
      </w:r>
      <w:r>
        <w:rPr>
          <w:rFonts w:ascii="仿宋_GB2312" w:eastAsia="仿宋_GB2312" w:hAnsi="Times New Roman" w:cs="仿宋_GB2312" w:hint="eastAsia"/>
          <w:sz w:val="30"/>
          <w:szCs w:val="30"/>
        </w:rPr>
        <w:t>。</w:t>
      </w:r>
    </w:p>
    <w:p w:rsidR="00593B87" w:rsidRPr="00DA52D6" w:rsidRDefault="00593B87" w:rsidP="00593B87">
      <w:pPr>
        <w:spacing w:line="600" w:lineRule="exact"/>
        <w:ind w:firstLine="600"/>
        <w:rPr>
          <w:rFonts w:ascii="仿宋_GB2312" w:eastAsia="仿宋_GB2312" w:hAnsi="Times New Roman" w:cs="仿宋_GB2312"/>
          <w:sz w:val="30"/>
          <w:szCs w:val="30"/>
        </w:rPr>
      </w:pPr>
      <w:r>
        <w:rPr>
          <w:rFonts w:ascii="Times New Roman" w:eastAsia="仿宋_GB2312" w:hAnsi="Times New Roman"/>
          <w:sz w:val="30"/>
          <w:szCs w:val="30"/>
        </w:rPr>
        <w:t xml:space="preserve">4. </w:t>
      </w:r>
      <w:r>
        <w:rPr>
          <w:rFonts w:ascii="Times New Roman" w:eastAsia="仿宋_GB2312" w:hAnsi="Times New Roman" w:hint="eastAsia"/>
          <w:sz w:val="30"/>
          <w:szCs w:val="30"/>
        </w:rPr>
        <w:t>教育支出</w:t>
      </w:r>
      <w:r>
        <w:rPr>
          <w:rFonts w:ascii="仿宋_GB2312" w:eastAsia="仿宋_GB2312" w:hAnsi="Times New Roman" w:cs="仿宋_GB2312" w:hint="eastAsia"/>
          <w:sz w:val="30"/>
          <w:szCs w:val="30"/>
        </w:rPr>
        <w:t>（类）其他教育支出（款）其他教育支出（项）年初预算为</w:t>
      </w:r>
      <w:r w:rsidRPr="00593B87">
        <w:rPr>
          <w:rFonts w:ascii="Times New Roman" w:eastAsia="仿宋_GB2312" w:hAnsi="Times New Roman"/>
          <w:sz w:val="30"/>
          <w:szCs w:val="30"/>
        </w:rPr>
        <w:t>0.00</w:t>
      </w:r>
      <w:r>
        <w:rPr>
          <w:rFonts w:ascii="仿宋_GB2312" w:eastAsia="仿宋_GB2312" w:hAnsi="Times New Roman" w:cs="仿宋_GB2312" w:hint="eastAsia"/>
          <w:sz w:val="30"/>
          <w:szCs w:val="30"/>
        </w:rPr>
        <w:t>元，支出决算为</w:t>
      </w:r>
      <w:r w:rsidRPr="00593B87">
        <w:rPr>
          <w:rFonts w:ascii="Times New Roman" w:eastAsia="仿宋_GB2312" w:hAnsi="Times New Roman"/>
          <w:sz w:val="30"/>
          <w:szCs w:val="30"/>
        </w:rPr>
        <w:t>15,750,000.00</w:t>
      </w:r>
      <w:r w:rsidR="008A56C0">
        <w:rPr>
          <w:rFonts w:ascii="仿宋_GB2312" w:eastAsia="仿宋_GB2312" w:hAnsi="Times New Roman" w:cs="仿宋_GB2312" w:hint="eastAsia"/>
          <w:sz w:val="30"/>
          <w:szCs w:val="30"/>
        </w:rPr>
        <w:t>元</w:t>
      </w:r>
      <w:r>
        <w:rPr>
          <w:rFonts w:ascii="仿宋_GB2312" w:eastAsia="仿宋_GB2312" w:hAnsi="Times New Roman" w:cs="仿宋_GB2312" w:hint="eastAsia"/>
          <w:sz w:val="30"/>
          <w:szCs w:val="30"/>
        </w:rPr>
        <w:t>，决算数大于年初预算数的主要原因是</w:t>
      </w:r>
      <w:r w:rsidR="00DA52D6" w:rsidRPr="00DA52D6">
        <w:rPr>
          <w:rFonts w:ascii="Times New Roman" w:eastAsia="仿宋_GB2312" w:hAnsi="Times New Roman" w:hint="eastAsia"/>
          <w:sz w:val="30"/>
          <w:szCs w:val="30"/>
        </w:rPr>
        <w:t>按照预算调整文件，调整</w:t>
      </w:r>
      <w:r w:rsidR="00DA52D6">
        <w:rPr>
          <w:rFonts w:ascii="Times New Roman" w:eastAsia="仿宋_GB2312" w:hAnsi="Times New Roman" w:hint="eastAsia"/>
          <w:sz w:val="30"/>
          <w:szCs w:val="30"/>
        </w:rPr>
        <w:t>科技成果转化与扩散项科目预算至本</w:t>
      </w:r>
      <w:r w:rsidR="00DA52D6" w:rsidRPr="00DA52D6">
        <w:rPr>
          <w:rFonts w:ascii="Times New Roman" w:eastAsia="仿宋_GB2312" w:hAnsi="Times New Roman" w:hint="eastAsia"/>
          <w:sz w:val="30"/>
          <w:szCs w:val="30"/>
        </w:rPr>
        <w:t>科目</w:t>
      </w:r>
      <w:r w:rsidR="00207383">
        <w:rPr>
          <w:rFonts w:ascii="Times New Roman" w:eastAsia="仿宋_GB2312" w:hAnsi="Times New Roman" w:hint="eastAsia"/>
          <w:sz w:val="30"/>
          <w:szCs w:val="30"/>
        </w:rPr>
        <w:t>，用于</w:t>
      </w:r>
      <w:r w:rsidR="00F00A85">
        <w:rPr>
          <w:rFonts w:ascii="Times New Roman" w:eastAsia="仿宋_GB2312" w:hAnsi="Times New Roman" w:hint="eastAsia"/>
          <w:sz w:val="30"/>
          <w:szCs w:val="30"/>
        </w:rPr>
        <w:t>相关项目</w:t>
      </w:r>
      <w:r w:rsidR="00DA52D6" w:rsidRPr="00DA52D6">
        <w:rPr>
          <w:rFonts w:ascii="Times New Roman" w:eastAsia="仿宋_GB2312" w:hAnsi="Times New Roman" w:hint="eastAsia"/>
          <w:sz w:val="30"/>
          <w:szCs w:val="30"/>
        </w:rPr>
        <w:t>支出</w:t>
      </w:r>
      <w:r w:rsidRPr="00DA52D6">
        <w:rPr>
          <w:rFonts w:ascii="仿宋_GB2312" w:eastAsia="仿宋_GB2312" w:hAnsi="Times New Roman" w:cs="仿宋_GB2312" w:hint="eastAsia"/>
          <w:sz w:val="30"/>
          <w:szCs w:val="30"/>
        </w:rPr>
        <w:t>。</w:t>
      </w:r>
    </w:p>
    <w:p w:rsidR="00593B87" w:rsidRDefault="00593B87" w:rsidP="00593B87">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5.</w:t>
      </w:r>
      <w:r w:rsidRPr="00151FB0">
        <w:rPr>
          <w:rFonts w:ascii="Times New Roman" w:eastAsia="仿宋_GB2312" w:hAnsi="Times New Roman"/>
          <w:sz w:val="30"/>
          <w:szCs w:val="30"/>
        </w:rPr>
        <w:t xml:space="preserve"> </w:t>
      </w:r>
      <w:r>
        <w:rPr>
          <w:rFonts w:ascii="Times New Roman" w:eastAsia="仿宋_GB2312" w:hAnsi="Times New Roman" w:hint="eastAsia"/>
          <w:sz w:val="30"/>
          <w:szCs w:val="30"/>
        </w:rPr>
        <w:t>科学技术支出</w:t>
      </w:r>
      <w:r>
        <w:rPr>
          <w:rFonts w:ascii="仿宋_GB2312" w:eastAsia="仿宋_GB2312" w:hAnsi="Times New Roman" w:cs="仿宋_GB2312" w:hint="eastAsia"/>
          <w:sz w:val="30"/>
          <w:szCs w:val="30"/>
        </w:rPr>
        <w:t>（类）</w:t>
      </w:r>
      <w:r w:rsidRPr="00151FB0">
        <w:rPr>
          <w:rFonts w:ascii="仿宋_GB2312" w:eastAsia="仿宋_GB2312" w:hAnsi="Times New Roman" w:cs="仿宋_GB2312" w:hint="eastAsia"/>
          <w:sz w:val="30"/>
          <w:szCs w:val="30"/>
        </w:rPr>
        <w:t>技术研究与开发</w:t>
      </w:r>
      <w:r>
        <w:rPr>
          <w:rFonts w:ascii="仿宋_GB2312" w:eastAsia="仿宋_GB2312" w:hAnsi="Times New Roman" w:cs="仿宋_GB2312" w:hint="eastAsia"/>
          <w:sz w:val="30"/>
          <w:szCs w:val="30"/>
        </w:rPr>
        <w:t>（款）</w:t>
      </w:r>
      <w:r w:rsidRPr="00151FB0">
        <w:rPr>
          <w:rFonts w:ascii="仿宋_GB2312" w:eastAsia="仿宋_GB2312" w:hAnsi="Times New Roman" w:cs="仿宋_GB2312" w:hint="eastAsia"/>
          <w:sz w:val="30"/>
          <w:szCs w:val="30"/>
        </w:rPr>
        <w:t>科技成果转化与扩散</w:t>
      </w:r>
      <w:r>
        <w:rPr>
          <w:rFonts w:ascii="仿宋_GB2312" w:eastAsia="仿宋_GB2312" w:hAnsi="Times New Roman" w:cs="仿宋_GB2312" w:hint="eastAsia"/>
          <w:sz w:val="30"/>
          <w:szCs w:val="30"/>
        </w:rPr>
        <w:t>（项）年初预算为</w:t>
      </w:r>
      <w:r w:rsidR="00DA52D6" w:rsidRPr="00DA52D6">
        <w:rPr>
          <w:rFonts w:ascii="Times New Roman" w:eastAsia="仿宋_GB2312" w:hAnsi="Times New Roman"/>
          <w:sz w:val="30"/>
          <w:szCs w:val="30"/>
        </w:rPr>
        <w:t>29,03</w:t>
      </w:r>
      <w:r w:rsidRPr="00DA52D6">
        <w:rPr>
          <w:rFonts w:ascii="Times New Roman" w:eastAsia="仿宋_GB2312" w:hAnsi="Times New Roman"/>
          <w:sz w:val="30"/>
          <w:szCs w:val="30"/>
        </w:rPr>
        <w:t>0,000.00</w:t>
      </w:r>
      <w:r w:rsidRPr="00DA52D6">
        <w:rPr>
          <w:rFonts w:ascii="仿宋_GB2312" w:eastAsia="仿宋_GB2312" w:hAnsi="Times New Roman" w:cs="仿宋_GB2312" w:hint="eastAsia"/>
          <w:sz w:val="30"/>
          <w:szCs w:val="30"/>
        </w:rPr>
        <w:t>元，支出决算为</w:t>
      </w:r>
      <w:r w:rsidRPr="00DA52D6">
        <w:rPr>
          <w:rFonts w:ascii="Times New Roman" w:eastAsia="仿宋_GB2312" w:hAnsi="Times New Roman"/>
          <w:sz w:val="30"/>
          <w:szCs w:val="30"/>
        </w:rPr>
        <w:t xml:space="preserve">1,671,395.65 </w:t>
      </w:r>
      <w:r w:rsidRPr="00DA52D6">
        <w:rPr>
          <w:rFonts w:ascii="仿宋_GB2312" w:eastAsia="仿宋_GB2312" w:hAnsi="Times New Roman" w:cs="仿宋_GB2312" w:hint="eastAsia"/>
          <w:sz w:val="30"/>
          <w:szCs w:val="30"/>
        </w:rPr>
        <w:t>元，完成年初预算的</w:t>
      </w:r>
      <w:r w:rsidR="00DA52D6" w:rsidRPr="00DA52D6">
        <w:rPr>
          <w:rFonts w:ascii="Times New Roman" w:eastAsia="仿宋_GB2312" w:hAnsi="Times New Roman"/>
          <w:sz w:val="30"/>
          <w:szCs w:val="30"/>
        </w:rPr>
        <w:t>5.8</w:t>
      </w:r>
      <w:r w:rsidRPr="006D2435">
        <w:rPr>
          <w:rFonts w:ascii="Times New Roman" w:eastAsia="仿宋_GB2312" w:hAnsi="Times New Roman"/>
          <w:sz w:val="30"/>
          <w:szCs w:val="30"/>
        </w:rPr>
        <w:t>%</w:t>
      </w:r>
      <w:r w:rsidRPr="00DA52D6">
        <w:rPr>
          <w:rFonts w:ascii="仿宋_GB2312" w:eastAsia="仿宋_GB2312" w:hAnsi="Times New Roman" w:cs="仿宋_GB2312" w:hint="eastAsia"/>
          <w:sz w:val="30"/>
          <w:szCs w:val="30"/>
        </w:rPr>
        <w:t>，</w:t>
      </w:r>
      <w:r>
        <w:rPr>
          <w:rFonts w:ascii="仿宋_GB2312" w:eastAsia="仿宋_GB2312" w:hAnsi="Times New Roman" w:cs="仿宋_GB2312" w:hint="eastAsia"/>
          <w:sz w:val="30"/>
          <w:szCs w:val="30"/>
        </w:rPr>
        <w:t>决算数小于年初预算数的主要原因是</w:t>
      </w:r>
      <w:r w:rsidR="00DA52D6" w:rsidRPr="00DA52D6">
        <w:rPr>
          <w:rFonts w:ascii="仿宋_GB2312" w:eastAsia="仿宋_GB2312" w:hAnsi="Times New Roman" w:cs="仿宋_GB2312" w:hint="eastAsia"/>
          <w:sz w:val="30"/>
          <w:szCs w:val="30"/>
        </w:rPr>
        <w:t>按照预算调整文件，调整科目预算至</w:t>
      </w:r>
      <w:r w:rsidR="00DA52D6">
        <w:rPr>
          <w:rFonts w:ascii="仿宋_GB2312" w:eastAsia="仿宋_GB2312" w:hAnsi="Times New Roman" w:cs="仿宋_GB2312" w:hint="eastAsia"/>
          <w:sz w:val="30"/>
          <w:szCs w:val="30"/>
        </w:rPr>
        <w:t>其他教育支出项</w:t>
      </w:r>
      <w:r w:rsidR="00DA52D6" w:rsidRPr="00DA52D6">
        <w:rPr>
          <w:rFonts w:ascii="仿宋_GB2312" w:eastAsia="仿宋_GB2312" w:hAnsi="Times New Roman" w:cs="仿宋_GB2312" w:hint="eastAsia"/>
          <w:sz w:val="30"/>
          <w:szCs w:val="30"/>
        </w:rPr>
        <w:t>科目支出</w:t>
      </w:r>
      <w:r>
        <w:rPr>
          <w:rFonts w:ascii="仿宋_GB2312" w:eastAsia="仿宋_GB2312" w:hAnsi="Times New Roman" w:cs="仿宋_GB2312" w:hint="eastAsia"/>
          <w:sz w:val="30"/>
          <w:szCs w:val="30"/>
        </w:rPr>
        <w:t>。</w:t>
      </w:r>
    </w:p>
    <w:p w:rsidR="00593B87" w:rsidRDefault="00593B87" w:rsidP="00593B87">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lastRenderedPageBreak/>
        <w:t>6.</w:t>
      </w:r>
      <w:r w:rsidRPr="00151FB0">
        <w:rPr>
          <w:rFonts w:ascii="仿宋_GB2312" w:eastAsia="仿宋_GB2312" w:hAnsi="Times New Roman" w:cs="仿宋_GB2312"/>
          <w:sz w:val="30"/>
          <w:szCs w:val="30"/>
        </w:rPr>
        <w:t xml:space="preserve"> </w:t>
      </w:r>
      <w:r w:rsidRPr="00151FB0">
        <w:rPr>
          <w:rFonts w:ascii="Times New Roman" w:eastAsia="仿宋_GB2312" w:hAnsi="Times New Roman" w:hint="eastAsia"/>
          <w:sz w:val="30"/>
          <w:szCs w:val="30"/>
        </w:rPr>
        <w:t>社会保障和就业支出</w:t>
      </w:r>
      <w:r>
        <w:rPr>
          <w:rFonts w:ascii="仿宋_GB2312" w:eastAsia="仿宋_GB2312" w:hAnsi="Times New Roman" w:cs="仿宋_GB2312" w:hint="eastAsia"/>
          <w:sz w:val="30"/>
          <w:szCs w:val="30"/>
        </w:rPr>
        <w:t>（类）</w:t>
      </w:r>
      <w:r w:rsidRPr="00151FB0">
        <w:rPr>
          <w:rFonts w:ascii="仿宋_GB2312" w:eastAsia="仿宋_GB2312" w:hAnsi="Times New Roman" w:cs="仿宋_GB2312" w:hint="eastAsia"/>
          <w:sz w:val="30"/>
          <w:szCs w:val="30"/>
        </w:rPr>
        <w:t>行政事业单位养老支出</w:t>
      </w:r>
      <w:r>
        <w:rPr>
          <w:rFonts w:ascii="仿宋_GB2312" w:eastAsia="仿宋_GB2312" w:hAnsi="Times New Roman" w:cs="仿宋_GB2312" w:hint="eastAsia"/>
          <w:sz w:val="30"/>
          <w:szCs w:val="30"/>
        </w:rPr>
        <w:t>（款）</w:t>
      </w:r>
      <w:r w:rsidRPr="00151FB0">
        <w:rPr>
          <w:rFonts w:ascii="仿宋_GB2312" w:eastAsia="仿宋_GB2312" w:hAnsi="Times New Roman" w:cs="仿宋_GB2312" w:hint="eastAsia"/>
          <w:sz w:val="30"/>
          <w:szCs w:val="30"/>
        </w:rPr>
        <w:t>机关事业单位基本养老保险缴费支出</w:t>
      </w:r>
      <w:r>
        <w:rPr>
          <w:rFonts w:ascii="仿宋_GB2312" w:eastAsia="仿宋_GB2312" w:hAnsi="Times New Roman" w:cs="仿宋_GB2312" w:hint="eastAsia"/>
          <w:sz w:val="30"/>
          <w:szCs w:val="30"/>
        </w:rPr>
        <w:t>（项）年初预算为</w:t>
      </w:r>
      <w:r w:rsidRPr="00DA52D6">
        <w:rPr>
          <w:rFonts w:ascii="Times New Roman" w:eastAsia="仿宋_GB2312" w:hAnsi="Times New Roman"/>
          <w:sz w:val="30"/>
          <w:szCs w:val="30"/>
        </w:rPr>
        <w:t>312,136.70</w:t>
      </w:r>
      <w:r w:rsidRPr="00DA52D6">
        <w:rPr>
          <w:rFonts w:ascii="仿宋_GB2312" w:eastAsia="仿宋_GB2312" w:hAnsi="Times New Roman" w:cs="仿宋_GB2312" w:hint="eastAsia"/>
          <w:sz w:val="30"/>
          <w:szCs w:val="30"/>
        </w:rPr>
        <w:t>元，支出决算为</w:t>
      </w:r>
      <w:r w:rsidRPr="00DA52D6">
        <w:rPr>
          <w:rFonts w:ascii="Times New Roman" w:eastAsia="仿宋_GB2312" w:hAnsi="Times New Roman"/>
          <w:sz w:val="30"/>
          <w:szCs w:val="30"/>
        </w:rPr>
        <w:t>277,721.28</w:t>
      </w:r>
      <w:r w:rsidRPr="00DA52D6">
        <w:rPr>
          <w:rFonts w:ascii="仿宋_GB2312" w:eastAsia="仿宋_GB2312" w:hAnsi="Times New Roman" w:cs="仿宋_GB2312" w:hint="eastAsia"/>
          <w:sz w:val="30"/>
          <w:szCs w:val="30"/>
        </w:rPr>
        <w:t>元，完成年初预算的</w:t>
      </w:r>
      <w:r w:rsidRPr="00DA52D6">
        <w:rPr>
          <w:rFonts w:ascii="Times New Roman" w:eastAsia="仿宋_GB2312" w:hAnsi="Times New Roman"/>
          <w:sz w:val="30"/>
          <w:szCs w:val="30"/>
        </w:rPr>
        <w:t>88.98</w:t>
      </w:r>
      <w:r w:rsidRPr="006D2435">
        <w:rPr>
          <w:rFonts w:ascii="Times New Roman" w:eastAsia="仿宋_GB2312" w:hAnsi="Times New Roman"/>
          <w:sz w:val="30"/>
          <w:szCs w:val="30"/>
        </w:rPr>
        <w:t xml:space="preserve"> %</w:t>
      </w:r>
      <w:r>
        <w:rPr>
          <w:rFonts w:ascii="仿宋_GB2312" w:eastAsia="仿宋_GB2312" w:hAnsi="Times New Roman" w:cs="仿宋_GB2312" w:hint="eastAsia"/>
          <w:sz w:val="30"/>
          <w:szCs w:val="30"/>
        </w:rPr>
        <w:t>，决算数小于年初预算数的主要原因是</w:t>
      </w:r>
      <w:r w:rsidR="00DA52D6" w:rsidRPr="00151FB0">
        <w:rPr>
          <w:rFonts w:ascii="仿宋_GB2312" w:eastAsia="仿宋_GB2312" w:hAnsi="Times New Roman" w:cs="仿宋_GB2312" w:hint="eastAsia"/>
          <w:sz w:val="30"/>
          <w:szCs w:val="30"/>
        </w:rPr>
        <w:t>机关事业单位基本养老保险缴费</w:t>
      </w:r>
      <w:r w:rsidR="00DA52D6" w:rsidRPr="00593B87">
        <w:rPr>
          <w:rFonts w:ascii="Times New Roman" w:eastAsia="仿宋_GB2312" w:hAnsi="Times New Roman" w:hint="eastAsia"/>
          <w:sz w:val="30"/>
          <w:szCs w:val="30"/>
        </w:rPr>
        <w:t>年初预算考虑了人员新增，但当年实际人员数量未发生变动，支出较年初预估有减少</w:t>
      </w:r>
      <w:r>
        <w:rPr>
          <w:rFonts w:ascii="仿宋_GB2312" w:eastAsia="仿宋_GB2312" w:hAnsi="Times New Roman" w:cs="仿宋_GB2312" w:hint="eastAsia"/>
          <w:sz w:val="30"/>
          <w:szCs w:val="30"/>
        </w:rPr>
        <w:t>。</w:t>
      </w:r>
    </w:p>
    <w:p w:rsidR="00593B87" w:rsidRDefault="00593B87" w:rsidP="00593B87">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7.</w:t>
      </w:r>
      <w:r w:rsidRPr="00151FB0">
        <w:rPr>
          <w:rFonts w:ascii="仿宋_GB2312" w:eastAsia="仿宋_GB2312" w:hAnsi="Times New Roman" w:cs="仿宋_GB2312"/>
          <w:sz w:val="30"/>
          <w:szCs w:val="30"/>
        </w:rPr>
        <w:t xml:space="preserve"> </w:t>
      </w:r>
      <w:r w:rsidRPr="00151FB0">
        <w:rPr>
          <w:rFonts w:ascii="Times New Roman" w:eastAsia="仿宋_GB2312" w:hAnsi="Times New Roman" w:hint="eastAsia"/>
          <w:sz w:val="30"/>
          <w:szCs w:val="30"/>
        </w:rPr>
        <w:t>社会保障和就业支出</w:t>
      </w:r>
      <w:r>
        <w:rPr>
          <w:rFonts w:ascii="仿宋_GB2312" w:eastAsia="仿宋_GB2312" w:hAnsi="Times New Roman" w:cs="仿宋_GB2312" w:hint="eastAsia"/>
          <w:sz w:val="30"/>
          <w:szCs w:val="30"/>
        </w:rPr>
        <w:t>（类）</w:t>
      </w:r>
      <w:r w:rsidRPr="00151FB0">
        <w:rPr>
          <w:rFonts w:ascii="仿宋_GB2312" w:eastAsia="仿宋_GB2312" w:hAnsi="Times New Roman" w:cs="仿宋_GB2312" w:hint="eastAsia"/>
          <w:sz w:val="30"/>
          <w:szCs w:val="30"/>
        </w:rPr>
        <w:t>行政事业单位养老支出</w:t>
      </w:r>
      <w:r>
        <w:rPr>
          <w:rFonts w:ascii="仿宋_GB2312" w:eastAsia="仿宋_GB2312" w:hAnsi="Times New Roman" w:cs="仿宋_GB2312" w:hint="eastAsia"/>
          <w:sz w:val="30"/>
          <w:szCs w:val="30"/>
        </w:rPr>
        <w:t>（款）</w:t>
      </w:r>
      <w:r w:rsidRPr="00151FB0">
        <w:rPr>
          <w:rFonts w:ascii="仿宋_GB2312" w:eastAsia="仿宋_GB2312" w:hAnsi="Times New Roman" w:cs="仿宋_GB2312" w:hint="eastAsia"/>
          <w:sz w:val="30"/>
          <w:szCs w:val="30"/>
        </w:rPr>
        <w:t>机关事业单位职业年金缴费支出</w:t>
      </w:r>
      <w:r>
        <w:rPr>
          <w:rFonts w:ascii="仿宋_GB2312" w:eastAsia="仿宋_GB2312" w:hAnsi="Times New Roman" w:cs="仿宋_GB2312" w:hint="eastAsia"/>
          <w:sz w:val="30"/>
          <w:szCs w:val="30"/>
        </w:rPr>
        <w:t>（项）年初预算为</w:t>
      </w:r>
      <w:r w:rsidRPr="00DA52D6">
        <w:rPr>
          <w:rFonts w:ascii="Times New Roman" w:eastAsia="仿宋_GB2312" w:hAnsi="Times New Roman"/>
          <w:sz w:val="30"/>
          <w:szCs w:val="30"/>
        </w:rPr>
        <w:t>156,068.35</w:t>
      </w:r>
      <w:r w:rsidRPr="00DA52D6">
        <w:rPr>
          <w:rFonts w:ascii="仿宋_GB2312" w:eastAsia="仿宋_GB2312" w:hAnsi="Times New Roman" w:cs="仿宋_GB2312" w:hint="eastAsia"/>
          <w:sz w:val="30"/>
          <w:szCs w:val="30"/>
        </w:rPr>
        <w:t>元，支出决算为</w:t>
      </w:r>
      <w:r w:rsidRPr="00DA52D6">
        <w:rPr>
          <w:rFonts w:ascii="Times New Roman" w:eastAsia="仿宋_GB2312" w:hAnsi="Times New Roman"/>
          <w:sz w:val="30"/>
          <w:szCs w:val="30"/>
        </w:rPr>
        <w:t>138,860.64</w:t>
      </w:r>
      <w:r w:rsidRPr="00DA52D6">
        <w:rPr>
          <w:rFonts w:ascii="仿宋_GB2312" w:eastAsia="仿宋_GB2312" w:hAnsi="Times New Roman" w:cs="仿宋_GB2312" w:hint="eastAsia"/>
          <w:sz w:val="30"/>
          <w:szCs w:val="30"/>
        </w:rPr>
        <w:t>元，完成年初预算的</w:t>
      </w:r>
      <w:r w:rsidRPr="00DA52D6">
        <w:rPr>
          <w:rFonts w:ascii="Times New Roman" w:eastAsia="仿宋_GB2312" w:hAnsi="Times New Roman"/>
          <w:sz w:val="30"/>
          <w:szCs w:val="30"/>
        </w:rPr>
        <w:t>88.98</w:t>
      </w:r>
      <w:r w:rsidRPr="006D2435">
        <w:rPr>
          <w:rFonts w:ascii="Times New Roman" w:eastAsia="仿宋_GB2312" w:hAnsi="Times New Roman"/>
          <w:sz w:val="30"/>
          <w:szCs w:val="30"/>
        </w:rPr>
        <w:t xml:space="preserve"> %</w:t>
      </w:r>
      <w:r w:rsidRPr="006D2435">
        <w:rPr>
          <w:rFonts w:ascii="Times New Roman" w:eastAsia="仿宋_GB2312" w:hAnsi="Times New Roman" w:hint="eastAsia"/>
          <w:sz w:val="30"/>
          <w:szCs w:val="30"/>
        </w:rPr>
        <w:t>，决算数小于年初预算数的主要原因是</w:t>
      </w:r>
      <w:r w:rsidR="00DA52D6" w:rsidRPr="006D2435">
        <w:rPr>
          <w:rFonts w:ascii="Times New Roman" w:eastAsia="仿宋_GB2312" w:hAnsi="Times New Roman" w:hint="eastAsia"/>
          <w:sz w:val="30"/>
          <w:szCs w:val="30"/>
        </w:rPr>
        <w:t>机关事业单位职业年金缴</w:t>
      </w:r>
      <w:r w:rsidR="00DA52D6" w:rsidRPr="00151FB0">
        <w:rPr>
          <w:rFonts w:ascii="仿宋_GB2312" w:eastAsia="仿宋_GB2312" w:hAnsi="Times New Roman" w:cs="仿宋_GB2312" w:hint="eastAsia"/>
          <w:sz w:val="30"/>
          <w:szCs w:val="30"/>
        </w:rPr>
        <w:t>费</w:t>
      </w:r>
      <w:r w:rsidR="00DA52D6" w:rsidRPr="00593B87">
        <w:rPr>
          <w:rFonts w:ascii="Times New Roman" w:eastAsia="仿宋_GB2312" w:hAnsi="Times New Roman" w:hint="eastAsia"/>
          <w:sz w:val="30"/>
          <w:szCs w:val="30"/>
        </w:rPr>
        <w:t>年初预算考虑了人员新增，但当年实际人员数量未发生变动，支出较年初预估有减少</w:t>
      </w:r>
      <w:r w:rsidR="00DA52D6" w:rsidRPr="00593B87">
        <w:rPr>
          <w:rFonts w:ascii="仿宋_GB2312" w:eastAsia="仿宋_GB2312" w:hAnsi="Times New Roman" w:cs="仿宋_GB2312" w:hint="eastAsia"/>
          <w:sz w:val="30"/>
          <w:szCs w:val="30"/>
        </w:rPr>
        <w:t>。</w:t>
      </w:r>
    </w:p>
    <w:p w:rsidR="00BB4C7B" w:rsidRPr="00593B87" w:rsidRDefault="00593B87" w:rsidP="00593B87">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8.</w:t>
      </w:r>
      <w:r w:rsidRPr="00151FB0">
        <w:rPr>
          <w:rFonts w:ascii="仿宋_GB2312" w:eastAsia="仿宋_GB2312" w:hAnsi="Times New Roman" w:cs="仿宋_GB2312"/>
          <w:sz w:val="30"/>
          <w:szCs w:val="30"/>
        </w:rPr>
        <w:t xml:space="preserve"> </w:t>
      </w:r>
      <w:r w:rsidRPr="00151FB0">
        <w:rPr>
          <w:rFonts w:ascii="Times New Roman" w:eastAsia="仿宋_GB2312" w:hAnsi="Times New Roman" w:hint="eastAsia"/>
          <w:sz w:val="30"/>
          <w:szCs w:val="30"/>
        </w:rPr>
        <w:t>卫生健康支出</w:t>
      </w:r>
      <w:r>
        <w:rPr>
          <w:rFonts w:ascii="仿宋_GB2312" w:eastAsia="仿宋_GB2312" w:hAnsi="Times New Roman" w:cs="仿宋_GB2312" w:hint="eastAsia"/>
          <w:sz w:val="30"/>
          <w:szCs w:val="30"/>
        </w:rPr>
        <w:t>（类）</w:t>
      </w:r>
      <w:r w:rsidRPr="00151FB0">
        <w:rPr>
          <w:rFonts w:ascii="仿宋_GB2312" w:eastAsia="仿宋_GB2312" w:hAnsi="Times New Roman" w:cs="仿宋_GB2312" w:hint="eastAsia"/>
          <w:sz w:val="30"/>
          <w:szCs w:val="30"/>
        </w:rPr>
        <w:t>行政事业单位医疗</w:t>
      </w:r>
      <w:r>
        <w:rPr>
          <w:rFonts w:ascii="仿宋_GB2312" w:eastAsia="仿宋_GB2312" w:hAnsi="Times New Roman" w:cs="仿宋_GB2312" w:hint="eastAsia"/>
          <w:sz w:val="30"/>
          <w:szCs w:val="30"/>
        </w:rPr>
        <w:t>（款）</w:t>
      </w:r>
      <w:r w:rsidRPr="00151FB0">
        <w:rPr>
          <w:rFonts w:ascii="仿宋_GB2312" w:eastAsia="仿宋_GB2312" w:hAnsi="Times New Roman" w:cs="仿宋_GB2312" w:hint="eastAsia"/>
          <w:sz w:val="30"/>
          <w:szCs w:val="30"/>
        </w:rPr>
        <w:t>行政单位医疗</w:t>
      </w:r>
      <w:r>
        <w:rPr>
          <w:rFonts w:ascii="仿宋_GB2312" w:eastAsia="仿宋_GB2312" w:hAnsi="Times New Roman" w:cs="仿宋_GB2312" w:hint="eastAsia"/>
          <w:sz w:val="30"/>
          <w:szCs w:val="30"/>
        </w:rPr>
        <w:t>（项）年初预算为</w:t>
      </w:r>
      <w:r w:rsidRPr="00593B87">
        <w:rPr>
          <w:rFonts w:ascii="Times New Roman" w:eastAsia="仿宋_GB2312" w:hAnsi="Times New Roman"/>
          <w:sz w:val="30"/>
          <w:szCs w:val="30"/>
        </w:rPr>
        <w:t>195,085.44</w:t>
      </w:r>
      <w:r w:rsidRPr="00593B87">
        <w:rPr>
          <w:rFonts w:ascii="仿宋_GB2312" w:eastAsia="仿宋_GB2312" w:hAnsi="Times New Roman" w:cs="仿宋_GB2312" w:hint="eastAsia"/>
          <w:sz w:val="30"/>
          <w:szCs w:val="30"/>
        </w:rPr>
        <w:t>元，支出决算为</w:t>
      </w:r>
      <w:r w:rsidRPr="00593B87">
        <w:rPr>
          <w:rFonts w:ascii="Times New Roman" w:eastAsia="仿宋_GB2312" w:hAnsi="Times New Roman"/>
          <w:sz w:val="30"/>
          <w:szCs w:val="30"/>
        </w:rPr>
        <w:t>173,575.80</w:t>
      </w:r>
      <w:r w:rsidRPr="00593B87">
        <w:rPr>
          <w:rFonts w:ascii="仿宋_GB2312" w:eastAsia="仿宋_GB2312" w:hAnsi="Times New Roman" w:cs="仿宋_GB2312" w:hint="eastAsia"/>
          <w:sz w:val="30"/>
          <w:szCs w:val="30"/>
        </w:rPr>
        <w:t>元，完成年初预算的</w:t>
      </w:r>
      <w:r w:rsidRPr="00593B87">
        <w:rPr>
          <w:rFonts w:ascii="Times New Roman" w:eastAsia="仿宋_GB2312" w:hAnsi="Times New Roman"/>
          <w:sz w:val="30"/>
          <w:szCs w:val="30"/>
        </w:rPr>
        <w:t>88.98</w:t>
      </w:r>
      <w:r w:rsidRPr="006D2435">
        <w:rPr>
          <w:rFonts w:ascii="Times New Roman" w:eastAsia="仿宋_GB2312" w:hAnsi="Times New Roman"/>
          <w:sz w:val="30"/>
          <w:szCs w:val="30"/>
        </w:rPr>
        <w:t>%</w:t>
      </w:r>
      <w:r w:rsidRPr="00593B87">
        <w:rPr>
          <w:rFonts w:ascii="仿宋_GB2312" w:eastAsia="仿宋_GB2312" w:hAnsi="Times New Roman" w:cs="仿宋_GB2312" w:hint="eastAsia"/>
          <w:sz w:val="30"/>
          <w:szCs w:val="30"/>
        </w:rPr>
        <w:t>，决算数小于年初预算数的主要原因是</w:t>
      </w:r>
      <w:r w:rsidR="00DA52D6">
        <w:rPr>
          <w:rFonts w:ascii="Times New Roman" w:eastAsia="仿宋_GB2312" w:hAnsi="Times New Roman" w:hint="eastAsia"/>
          <w:sz w:val="30"/>
          <w:szCs w:val="30"/>
        </w:rPr>
        <w:t>行政单位医疗</w:t>
      </w:r>
      <w:r w:rsidRPr="00593B87">
        <w:rPr>
          <w:rFonts w:ascii="Times New Roman" w:eastAsia="仿宋_GB2312" w:hAnsi="Times New Roman" w:hint="eastAsia"/>
          <w:sz w:val="30"/>
          <w:szCs w:val="30"/>
        </w:rPr>
        <w:t>年初预算考虑了人员新增，但当年实际人员数量未发生变动，支出较年初预估有减少</w:t>
      </w:r>
      <w:r w:rsidRPr="00593B87">
        <w:rPr>
          <w:rFonts w:ascii="仿宋_GB2312" w:eastAsia="仿宋_GB2312" w:hAnsi="Times New Roman" w:cs="仿宋_GB2312" w:hint="eastAsia"/>
          <w:sz w:val="30"/>
          <w:szCs w:val="30"/>
        </w:rPr>
        <w:t>。</w:t>
      </w:r>
    </w:p>
    <w:p w:rsidR="00BB4C7B" w:rsidRDefault="00BB4C7B">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六、一般公共预算财政拨款基本支出决算情况说明</w:t>
      </w:r>
    </w:p>
    <w:p w:rsidR="00BB4C7B" w:rsidRDefault="00BB4C7B">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rPr>
        <w:t>中新天津生态城智慧城市发展局</w:t>
      </w:r>
      <w:r w:rsidRPr="00722B6A">
        <w:rPr>
          <w:rFonts w:ascii="Times New Roman" w:eastAsia="宋体" w:hAnsi="Times New Roman"/>
          <w:kern w:val="2"/>
          <w:sz w:val="30"/>
          <w:szCs w:val="30"/>
        </w:rPr>
        <w:t>2022</w:t>
      </w:r>
      <w:r>
        <w:rPr>
          <w:rFonts w:ascii="仿宋_GB2312" w:eastAsia="仿宋_GB2312" w:hAnsi="Times New Roman" w:cs="仿宋_GB2312" w:hint="eastAsia"/>
          <w:kern w:val="2"/>
          <w:sz w:val="30"/>
          <w:szCs w:val="30"/>
        </w:rPr>
        <w:t>年度部门决算一般公共预算财政拨款基本支出合计</w:t>
      </w:r>
      <w:r>
        <w:rPr>
          <w:rFonts w:ascii="Times New Roman" w:eastAsia="仿宋_GB2312" w:hAnsi="Times New Roman"/>
          <w:kern w:val="2"/>
          <w:sz w:val="30"/>
          <w:szCs w:val="30"/>
        </w:rPr>
        <w:t>4,423,249.17</w:t>
      </w:r>
      <w:r>
        <w:rPr>
          <w:rFonts w:ascii="仿宋_GB2312" w:eastAsia="仿宋_GB2312" w:hAnsi="Times New Roman" w:cs="仿宋_GB2312" w:hint="eastAsia"/>
          <w:kern w:val="2"/>
          <w:sz w:val="30"/>
          <w:szCs w:val="30"/>
        </w:rPr>
        <w:t>元，与</w:t>
      </w:r>
      <w:r>
        <w:rPr>
          <w:rFonts w:ascii="Times New Roman" w:eastAsia="仿宋_GB2312" w:hAnsi="Times New Roman"/>
          <w:kern w:val="2"/>
          <w:sz w:val="30"/>
          <w:szCs w:val="30"/>
        </w:rPr>
        <w:t>2021</w:t>
      </w:r>
      <w:r>
        <w:rPr>
          <w:rFonts w:ascii="仿宋_GB2312" w:eastAsia="仿宋_GB2312" w:hAnsi="Times New Roman" w:cs="仿宋_GB2312" w:hint="eastAsia"/>
          <w:kern w:val="2"/>
          <w:sz w:val="30"/>
          <w:szCs w:val="30"/>
        </w:rPr>
        <w:t>年度相比增加</w:t>
      </w:r>
      <w:r>
        <w:rPr>
          <w:rFonts w:ascii="Times New Roman" w:eastAsia="仿宋_GB2312" w:hAnsi="Times New Roman"/>
          <w:kern w:val="2"/>
          <w:sz w:val="30"/>
          <w:szCs w:val="30"/>
        </w:rPr>
        <w:t>4,423,249.17</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sz w:val="30"/>
          <w:szCs w:val="30"/>
        </w:rPr>
        <w:t>主要原因是</w:t>
      </w:r>
      <w:r>
        <w:rPr>
          <w:rFonts w:ascii="楷体_GB2312" w:eastAsia="楷体_GB2312" w:hAnsi="Times New Roman" w:cs="楷体_GB2312" w:hint="eastAsia"/>
          <w:kern w:val="2"/>
          <w:sz w:val="30"/>
          <w:szCs w:val="30"/>
          <w:lang w:val="zh-CN"/>
        </w:rPr>
        <w:t>：</w:t>
      </w:r>
      <w:r w:rsidR="0027157B" w:rsidRPr="0027157B">
        <w:rPr>
          <w:rFonts w:ascii="Times New Roman" w:eastAsia="仿宋_GB2312" w:hAnsi="Times New Roman"/>
          <w:sz w:val="30"/>
          <w:szCs w:val="30"/>
        </w:rPr>
        <w:t>2021</w:t>
      </w:r>
      <w:r w:rsidR="0027157B" w:rsidRPr="0027157B">
        <w:rPr>
          <w:rFonts w:ascii="仿宋_GB2312" w:eastAsia="仿宋_GB2312" w:hAnsi="Times New Roman" w:cs="仿宋_GB2312" w:hint="eastAsia"/>
          <w:sz w:val="30"/>
          <w:szCs w:val="30"/>
        </w:rPr>
        <w:t>年我单位尚未独立核算，相关</w:t>
      </w:r>
      <w:r w:rsidR="0027157B" w:rsidRPr="0027157B">
        <w:rPr>
          <w:rFonts w:ascii="仿宋_GB2312" w:eastAsia="仿宋_GB2312" w:hAnsi="Times New Roman" w:cs="仿宋_GB2312" w:hint="eastAsia"/>
          <w:sz w:val="30"/>
          <w:szCs w:val="30"/>
        </w:rPr>
        <w:lastRenderedPageBreak/>
        <w:t>收支纳入生态城管理委员会统一核算，生态城管理委员会汇总填报决算数据，无单独的</w:t>
      </w:r>
      <w:r w:rsidR="0027157B" w:rsidRPr="0027157B">
        <w:rPr>
          <w:rFonts w:ascii="Times New Roman" w:eastAsia="仿宋_GB2312" w:hAnsi="Times New Roman"/>
          <w:sz w:val="30"/>
          <w:szCs w:val="30"/>
        </w:rPr>
        <w:t>2021</w:t>
      </w:r>
      <w:r w:rsidR="0027157B" w:rsidRPr="0027157B">
        <w:rPr>
          <w:rFonts w:ascii="仿宋_GB2312" w:eastAsia="仿宋_GB2312" w:hAnsi="Times New Roman" w:cs="仿宋_GB2312" w:hint="eastAsia"/>
          <w:sz w:val="30"/>
          <w:szCs w:val="30"/>
        </w:rPr>
        <w:t>年决算数据，后为进一步加强部门管理，压实部门主体责任，于</w:t>
      </w:r>
      <w:r w:rsidR="0027157B" w:rsidRPr="0027157B">
        <w:rPr>
          <w:rFonts w:ascii="Times New Roman" w:eastAsia="仿宋_GB2312" w:hAnsi="Times New Roman"/>
          <w:sz w:val="30"/>
          <w:szCs w:val="30"/>
        </w:rPr>
        <w:t>2022</w:t>
      </w:r>
      <w:r w:rsidR="0027157B" w:rsidRPr="0027157B">
        <w:rPr>
          <w:rFonts w:ascii="仿宋_GB2312" w:eastAsia="仿宋_GB2312" w:hAnsi="Times New Roman" w:cs="仿宋_GB2312" w:hint="eastAsia"/>
          <w:sz w:val="30"/>
          <w:szCs w:val="30"/>
        </w:rPr>
        <w:t>年开始分部门核算，我单位作为部门决算编报新增单位独立编报</w:t>
      </w:r>
      <w:r w:rsidR="0027157B" w:rsidRPr="0027157B">
        <w:rPr>
          <w:rFonts w:ascii="Times New Roman" w:eastAsia="仿宋_GB2312" w:hAnsi="Times New Roman"/>
          <w:sz w:val="30"/>
          <w:szCs w:val="30"/>
        </w:rPr>
        <w:t>2022</w:t>
      </w:r>
      <w:r w:rsidR="0027157B" w:rsidRPr="0027157B">
        <w:rPr>
          <w:rFonts w:ascii="仿宋_GB2312" w:eastAsia="仿宋_GB2312" w:hAnsi="Times New Roman" w:cs="仿宋_GB2312" w:hint="eastAsia"/>
          <w:sz w:val="30"/>
          <w:szCs w:val="30"/>
        </w:rPr>
        <w:t>年度部门决算，故</w:t>
      </w:r>
      <w:r w:rsidR="0027157B" w:rsidRPr="0027157B">
        <w:rPr>
          <w:rFonts w:ascii="Times New Roman" w:eastAsia="仿宋_GB2312" w:hAnsi="Times New Roman"/>
          <w:sz w:val="30"/>
          <w:szCs w:val="30"/>
        </w:rPr>
        <w:t>2022</w:t>
      </w:r>
      <w:r w:rsidR="0027157B" w:rsidRPr="0027157B">
        <w:rPr>
          <w:rFonts w:ascii="仿宋_GB2312" w:eastAsia="仿宋_GB2312" w:hAnsi="Times New Roman" w:cs="仿宋_GB2312" w:hint="eastAsia"/>
          <w:sz w:val="30"/>
          <w:szCs w:val="30"/>
        </w:rPr>
        <w:t>年决算数据较</w:t>
      </w:r>
      <w:r w:rsidR="0027157B" w:rsidRPr="0027157B">
        <w:rPr>
          <w:rFonts w:ascii="Times New Roman" w:eastAsia="仿宋_GB2312" w:hAnsi="Times New Roman"/>
          <w:sz w:val="30"/>
          <w:szCs w:val="30"/>
        </w:rPr>
        <w:t>2021</w:t>
      </w:r>
      <w:r w:rsidR="0027157B" w:rsidRPr="0027157B">
        <w:rPr>
          <w:rFonts w:ascii="仿宋_GB2312" w:eastAsia="仿宋_GB2312" w:hAnsi="Times New Roman" w:cs="仿宋_GB2312" w:hint="eastAsia"/>
          <w:sz w:val="30"/>
          <w:szCs w:val="30"/>
        </w:rPr>
        <w:t>年相比变动较大。</w:t>
      </w:r>
      <w:r>
        <w:rPr>
          <w:rFonts w:ascii="仿宋_GB2312" w:eastAsia="仿宋_GB2312" w:hAnsi="Times New Roman" w:cs="仿宋_GB2312" w:hint="eastAsia"/>
          <w:sz w:val="30"/>
          <w:szCs w:val="30"/>
        </w:rPr>
        <w:t>其中：人员经费</w:t>
      </w:r>
      <w:r w:rsidRPr="0027157B">
        <w:rPr>
          <w:rFonts w:ascii="Times New Roman" w:eastAsia="仿宋_GB2312" w:hAnsi="Times New Roman"/>
          <w:sz w:val="30"/>
          <w:szCs w:val="30"/>
        </w:rPr>
        <w:t>4,212,208.06</w:t>
      </w:r>
      <w:r>
        <w:rPr>
          <w:rFonts w:ascii="仿宋_GB2312" w:eastAsia="仿宋_GB2312" w:hAnsi="Times New Roman" w:cs="仿宋_GB2312" w:hint="eastAsia"/>
          <w:sz w:val="30"/>
          <w:szCs w:val="30"/>
        </w:rPr>
        <w:t>元，主要包括基本工资、津贴补贴、机关事业单位基本养老保险缴费、职</w:t>
      </w:r>
      <w:r w:rsidR="0027157B">
        <w:rPr>
          <w:rFonts w:ascii="仿宋_GB2312" w:eastAsia="仿宋_GB2312" w:hAnsi="Times New Roman" w:cs="仿宋_GB2312" w:hint="eastAsia"/>
          <w:sz w:val="30"/>
          <w:szCs w:val="30"/>
        </w:rPr>
        <w:t>业年金缴费、职工基本医疗保险缴费、其他社会保障缴费、住房公积金</w:t>
      </w:r>
      <w:r>
        <w:rPr>
          <w:rFonts w:ascii="仿宋_GB2312" w:eastAsia="仿宋_GB2312" w:hAnsi="Times New Roman" w:cs="仿宋_GB2312" w:hint="eastAsia"/>
          <w:sz w:val="30"/>
          <w:szCs w:val="30"/>
        </w:rPr>
        <w:t>；公用经费</w:t>
      </w:r>
      <w:r>
        <w:rPr>
          <w:rFonts w:ascii="Times New Roman" w:eastAsia="仿宋_GB2312" w:hAnsi="Times New Roman"/>
          <w:kern w:val="2"/>
          <w:sz w:val="30"/>
          <w:szCs w:val="30"/>
        </w:rPr>
        <w:t>211,041.11</w:t>
      </w:r>
      <w:r w:rsidR="0027157B">
        <w:rPr>
          <w:rFonts w:ascii="仿宋_GB2312" w:eastAsia="仿宋_GB2312" w:hAnsi="Times New Roman" w:cs="仿宋_GB2312" w:hint="eastAsia"/>
          <w:sz w:val="30"/>
          <w:szCs w:val="30"/>
        </w:rPr>
        <w:t>元，主要包括印刷费、差旅费、其他交通费用、其他商品和服务支出</w:t>
      </w:r>
      <w:r>
        <w:rPr>
          <w:rFonts w:ascii="仿宋_GB2312" w:eastAsia="仿宋_GB2312" w:hAnsi="Times New Roman" w:cs="仿宋_GB2312" w:hint="eastAsia"/>
          <w:sz w:val="30"/>
          <w:szCs w:val="30"/>
        </w:rPr>
        <w:t>。</w:t>
      </w:r>
    </w:p>
    <w:p w:rsidR="00BB4C7B" w:rsidRDefault="00BB4C7B">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七、政府性基金预算财政拨款收支决算情况</w:t>
      </w:r>
    </w:p>
    <w:p w:rsidR="00C578EE" w:rsidRDefault="00C578EE" w:rsidP="00C578EE">
      <w:pPr>
        <w:spacing w:line="580" w:lineRule="exact"/>
        <w:ind w:firstLine="600"/>
        <w:rPr>
          <w:rFonts w:ascii="楷体" w:eastAsia="楷体" w:hAnsi="Times New Roman" w:cs="楷体"/>
          <w:sz w:val="30"/>
          <w:szCs w:val="30"/>
        </w:rPr>
      </w:pPr>
      <w:r>
        <w:rPr>
          <w:rFonts w:ascii="仿宋_GB2312" w:eastAsia="仿宋_GB2312" w:hAnsi="Times New Roman" w:cs="仿宋_GB2312" w:hint="eastAsia"/>
          <w:kern w:val="2"/>
          <w:sz w:val="30"/>
          <w:szCs w:val="30"/>
        </w:rPr>
        <w:t>中新天津生态城智慧城市发展局</w:t>
      </w:r>
      <w:r w:rsidRPr="00C578EE">
        <w:rPr>
          <w:rFonts w:ascii="Times New Roman" w:eastAsia="宋体" w:hAnsi="Times New Roman"/>
          <w:kern w:val="2"/>
          <w:sz w:val="30"/>
          <w:szCs w:val="30"/>
        </w:rPr>
        <w:t>2022</w:t>
      </w:r>
      <w:r>
        <w:rPr>
          <w:rFonts w:ascii="仿宋_GB2312" w:eastAsia="仿宋_GB2312" w:hAnsi="Times New Roman" w:cs="仿宋_GB2312" w:hint="eastAsia"/>
          <w:kern w:val="2"/>
          <w:sz w:val="30"/>
          <w:szCs w:val="30"/>
        </w:rPr>
        <w:t>年度</w:t>
      </w:r>
      <w:r w:rsidRPr="00420BCB">
        <w:rPr>
          <w:rFonts w:ascii="仿宋_GB2312" w:eastAsia="仿宋_GB2312" w:hAnsi="Times New Roman" w:cs="仿宋_GB2312" w:hint="eastAsia"/>
          <w:kern w:val="2"/>
          <w:sz w:val="30"/>
          <w:szCs w:val="30"/>
        </w:rPr>
        <w:t>无政府性基金预算财政拨款收入、支出和结转结余。</w:t>
      </w:r>
    </w:p>
    <w:p w:rsidR="00BB4C7B" w:rsidRDefault="00BB4C7B">
      <w:pPr>
        <w:spacing w:line="600" w:lineRule="exact"/>
        <w:ind w:firstLine="600"/>
        <w:rPr>
          <w:rFonts w:hAnsi="Times New Roman" w:cs="黑体"/>
          <w:b/>
          <w:bCs/>
          <w:sz w:val="30"/>
          <w:szCs w:val="30"/>
        </w:rPr>
      </w:pPr>
      <w:r>
        <w:rPr>
          <w:rFonts w:hAnsi="Times New Roman" w:cs="黑体" w:hint="eastAsia"/>
          <w:b/>
          <w:bCs/>
          <w:sz w:val="30"/>
          <w:szCs w:val="30"/>
        </w:rPr>
        <w:t>八、国有资本经营预算财政拨款收支决算情况说明</w:t>
      </w:r>
    </w:p>
    <w:p w:rsidR="00BB4C7B" w:rsidRPr="00C578EE" w:rsidRDefault="00C578EE" w:rsidP="00C578EE">
      <w:pPr>
        <w:spacing w:line="600" w:lineRule="exact"/>
        <w:ind w:firstLine="600"/>
        <w:rPr>
          <w:rFonts w:ascii="仿宋_GB2312" w:eastAsia="仿宋_GB2312" w:hAnsi="Times New Roman" w:cs="仿宋_GB2312"/>
          <w:color w:val="000000"/>
          <w:sz w:val="30"/>
          <w:szCs w:val="30"/>
        </w:rPr>
      </w:pPr>
      <w:r>
        <w:rPr>
          <w:rFonts w:ascii="仿宋_GB2312" w:eastAsia="仿宋_GB2312" w:hAnsi="Times New Roman" w:cs="仿宋_GB2312" w:hint="eastAsia"/>
          <w:color w:val="000000"/>
          <w:sz w:val="30"/>
          <w:szCs w:val="30"/>
        </w:rPr>
        <w:t>中新天津生态城智慧城市发展局</w:t>
      </w:r>
      <w:r w:rsidRPr="00C578EE">
        <w:rPr>
          <w:rFonts w:ascii="Times New Roman" w:eastAsia="宋体" w:hAnsi="Times New Roman"/>
          <w:color w:val="000000"/>
          <w:sz w:val="30"/>
          <w:szCs w:val="30"/>
        </w:rPr>
        <w:t>2022</w:t>
      </w:r>
      <w:r>
        <w:rPr>
          <w:rFonts w:ascii="仿宋_GB2312" w:eastAsia="仿宋_GB2312" w:hAnsi="Times New Roman" w:cs="仿宋_GB2312" w:hint="eastAsia"/>
          <w:sz w:val="30"/>
          <w:szCs w:val="30"/>
        </w:rPr>
        <w:t>年度</w:t>
      </w:r>
      <w:r w:rsidRPr="00420BCB">
        <w:rPr>
          <w:rFonts w:ascii="仿宋_GB2312" w:eastAsia="仿宋_GB2312" w:hAnsi="Times New Roman" w:cs="仿宋_GB2312" w:hint="eastAsia"/>
          <w:color w:val="000000"/>
          <w:sz w:val="30"/>
          <w:szCs w:val="30"/>
        </w:rPr>
        <w:t>无国有资本经营预算财政拨款收入、支出和结转结余。</w:t>
      </w:r>
    </w:p>
    <w:p w:rsidR="00BB4C7B" w:rsidRDefault="00BB4C7B">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九、一般公共预算财政拨款</w:t>
      </w:r>
      <w:r>
        <w:rPr>
          <w:rFonts w:hAnsi="Times New Roman" w:cs="黑体"/>
          <w:b/>
          <w:bCs/>
          <w:sz w:val="30"/>
          <w:szCs w:val="30"/>
        </w:rPr>
        <w:t>“</w:t>
      </w:r>
      <w:r>
        <w:rPr>
          <w:rFonts w:hAnsi="Times New Roman" w:cs="黑体" w:hint="eastAsia"/>
          <w:b/>
          <w:bCs/>
          <w:sz w:val="30"/>
          <w:szCs w:val="30"/>
        </w:rPr>
        <w:t>三公</w:t>
      </w:r>
      <w:r>
        <w:rPr>
          <w:rFonts w:hAnsi="Times New Roman" w:cs="黑体"/>
          <w:b/>
          <w:bCs/>
          <w:sz w:val="30"/>
          <w:szCs w:val="30"/>
        </w:rPr>
        <w:t>”</w:t>
      </w:r>
      <w:r>
        <w:rPr>
          <w:rFonts w:hAnsi="Times New Roman" w:cs="黑体" w:hint="eastAsia"/>
          <w:b/>
          <w:bCs/>
          <w:sz w:val="30"/>
          <w:szCs w:val="30"/>
        </w:rPr>
        <w:t>经费</w:t>
      </w:r>
      <w:r>
        <w:rPr>
          <w:rFonts w:hAnsi="Times New Roman" w:cs="黑体" w:hint="eastAsia"/>
          <w:b/>
          <w:bCs/>
          <w:sz w:val="30"/>
          <w:szCs w:val="30"/>
          <w:lang w:val="zh-CN"/>
        </w:rPr>
        <w:t>支出决算</w:t>
      </w:r>
      <w:r>
        <w:rPr>
          <w:rFonts w:hAnsi="Times New Roman" w:cs="黑体" w:hint="eastAsia"/>
          <w:b/>
          <w:bCs/>
          <w:sz w:val="30"/>
          <w:szCs w:val="30"/>
        </w:rPr>
        <w:t>情况</w:t>
      </w:r>
    </w:p>
    <w:p w:rsidR="00BB4C7B" w:rsidRDefault="00BB4C7B">
      <w:pPr>
        <w:spacing w:line="600" w:lineRule="exact"/>
        <w:ind w:firstLine="602"/>
        <w:rPr>
          <w:rFonts w:ascii="楷体" w:eastAsia="楷体" w:hAnsi="Times New Roman" w:cs="楷体"/>
          <w:b/>
          <w:bCs/>
          <w:sz w:val="30"/>
          <w:szCs w:val="30"/>
        </w:rPr>
      </w:pPr>
      <w:r>
        <w:rPr>
          <w:rFonts w:ascii="楷体" w:eastAsia="楷体" w:hAnsi="Times New Roman" w:cs="楷体" w:hint="eastAsia"/>
          <w:b/>
          <w:bCs/>
          <w:sz w:val="30"/>
          <w:szCs w:val="30"/>
        </w:rPr>
        <w:t>（一）总体情况</w:t>
      </w:r>
    </w:p>
    <w:p w:rsidR="00BB4C7B" w:rsidRDefault="00BB4C7B">
      <w:pPr>
        <w:spacing w:line="600" w:lineRule="exact"/>
        <w:ind w:firstLine="600"/>
        <w:rPr>
          <w:rFonts w:ascii="Times New Roman" w:eastAsia="仿宋_GB2312" w:hAnsi="Times New Roman"/>
          <w:sz w:val="30"/>
          <w:szCs w:val="30"/>
        </w:rPr>
      </w:pPr>
      <w:r>
        <w:rPr>
          <w:rFonts w:ascii="仿宋_GB2312" w:eastAsia="仿宋_GB2312" w:hAnsi="Times New Roman" w:cs="仿宋_GB2312"/>
          <w:sz w:val="30"/>
          <w:szCs w:val="30"/>
        </w:rPr>
        <w:t>2022</w:t>
      </w:r>
      <w:r>
        <w:rPr>
          <w:rFonts w:ascii="仿宋_GB2312" w:eastAsia="仿宋_GB2312" w:hAnsi="Times New Roman" w:cs="仿宋_GB2312" w:hint="eastAsia"/>
          <w:sz w:val="30"/>
          <w:szCs w:val="30"/>
        </w:rPr>
        <w:t>年一般公共预算财政拨款</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经费预算</w:t>
      </w:r>
      <w:r w:rsidR="00334A8A" w:rsidRPr="000F65F8">
        <w:rPr>
          <w:rFonts w:ascii="Times New Roman" w:eastAsia="仿宋_GB2312" w:hAnsi="Times New Roman"/>
          <w:sz w:val="30"/>
          <w:szCs w:val="30"/>
        </w:rPr>
        <w:t>0</w:t>
      </w:r>
      <w:r w:rsidR="000F65F8">
        <w:rPr>
          <w:rFonts w:ascii="Times New Roman" w:eastAsia="仿宋_GB2312" w:hAnsi="Times New Roman"/>
          <w:sz w:val="30"/>
          <w:szCs w:val="30"/>
        </w:rPr>
        <w:t>.00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w:t>
      </w:r>
      <w:r>
        <w:rPr>
          <w:rFonts w:ascii="仿宋_GB2312" w:eastAsia="仿宋_GB2312" w:hAnsi="Times New Roman" w:cs="仿宋_GB2312"/>
          <w:sz w:val="30"/>
          <w:szCs w:val="30"/>
        </w:rPr>
        <w:t>2022</w:t>
      </w:r>
      <w:r>
        <w:rPr>
          <w:rFonts w:ascii="仿宋_GB2312" w:eastAsia="仿宋_GB2312" w:hAnsi="Times New Roman" w:cs="仿宋_GB2312" w:hint="eastAsia"/>
          <w:sz w:val="30"/>
          <w:szCs w:val="30"/>
        </w:rPr>
        <w:t>年预算相比</w:t>
      </w:r>
      <w:r w:rsidR="00AC157C">
        <w:rPr>
          <w:rFonts w:ascii="仿宋_GB2312" w:eastAsia="仿宋_GB2312" w:hAnsi="Times New Roman" w:cs="仿宋_GB2312" w:hint="eastAsia"/>
          <w:sz w:val="30"/>
          <w:szCs w:val="30"/>
        </w:rPr>
        <w:t>持平</w:t>
      </w:r>
      <w:r>
        <w:rPr>
          <w:rFonts w:ascii="仿宋_GB2312" w:eastAsia="仿宋_GB2312" w:hAnsi="Times New Roman" w:cs="仿宋_GB2312" w:hint="eastAsia"/>
          <w:sz w:val="30"/>
          <w:szCs w:val="30"/>
        </w:rPr>
        <w:t>；较上年持平。决算数</w:t>
      </w:r>
      <w:r w:rsidR="00AC157C">
        <w:rPr>
          <w:rFonts w:ascii="仿宋_GB2312" w:eastAsia="仿宋_GB2312" w:hAnsi="Times New Roman" w:cs="仿宋_GB2312" w:hint="eastAsia"/>
          <w:sz w:val="30"/>
          <w:szCs w:val="30"/>
        </w:rPr>
        <w:t>等于</w:t>
      </w:r>
      <w:r>
        <w:rPr>
          <w:rFonts w:ascii="仿宋_GB2312" w:eastAsia="仿宋_GB2312" w:hAnsi="Times New Roman" w:cs="仿宋_GB2312" w:hint="eastAsia"/>
          <w:sz w:val="30"/>
          <w:szCs w:val="30"/>
        </w:rPr>
        <w:t>预算数的主要原因是</w:t>
      </w:r>
      <w:r w:rsidR="00AC157C" w:rsidRPr="00AC157C">
        <w:rPr>
          <w:rFonts w:ascii="仿宋_GB2312" w:eastAsia="仿宋_GB2312" w:hAnsi="Times New Roman" w:cs="仿宋_GB2312" w:hint="eastAsia"/>
          <w:sz w:val="30"/>
          <w:szCs w:val="30"/>
        </w:rPr>
        <w:t>本年度未用一般公共预算列支</w:t>
      </w:r>
      <w:r w:rsidR="00AC157C" w:rsidRPr="00AC157C">
        <w:rPr>
          <w:rFonts w:ascii="仿宋_GB2312" w:eastAsia="仿宋_GB2312" w:hAnsi="Times New Roman" w:cs="仿宋_GB2312"/>
          <w:sz w:val="30"/>
          <w:szCs w:val="30"/>
        </w:rPr>
        <w:t>“</w:t>
      </w:r>
      <w:r w:rsidR="00AC157C" w:rsidRPr="00AC157C">
        <w:rPr>
          <w:rFonts w:ascii="仿宋_GB2312" w:eastAsia="仿宋_GB2312" w:hAnsi="Times New Roman" w:cs="仿宋_GB2312" w:hint="eastAsia"/>
          <w:sz w:val="30"/>
          <w:szCs w:val="30"/>
        </w:rPr>
        <w:t>三公</w:t>
      </w:r>
      <w:r w:rsidR="00AC157C" w:rsidRPr="00AC157C">
        <w:rPr>
          <w:rFonts w:ascii="仿宋_GB2312" w:eastAsia="仿宋_GB2312" w:hAnsi="Times New Roman" w:cs="仿宋_GB2312"/>
          <w:sz w:val="30"/>
          <w:szCs w:val="30"/>
        </w:rPr>
        <w:t>”</w:t>
      </w:r>
      <w:r w:rsidR="00AC157C" w:rsidRPr="00AC157C">
        <w:rPr>
          <w:rFonts w:ascii="仿宋_GB2312" w:eastAsia="仿宋_GB2312" w:hAnsi="Times New Roman" w:cs="仿宋_GB2312" w:hint="eastAsia"/>
          <w:sz w:val="30"/>
          <w:szCs w:val="30"/>
        </w:rPr>
        <w:t>经费</w:t>
      </w:r>
      <w:r>
        <w:rPr>
          <w:rFonts w:ascii="仿宋_GB2312" w:eastAsia="仿宋_GB2312" w:hAnsi="Times New Roman" w:cs="仿宋_GB2312" w:hint="eastAsia"/>
          <w:sz w:val="30"/>
          <w:szCs w:val="30"/>
        </w:rPr>
        <w:t>。</w:t>
      </w:r>
    </w:p>
    <w:p w:rsidR="00BB4C7B" w:rsidRDefault="00BB4C7B">
      <w:pPr>
        <w:spacing w:line="600" w:lineRule="exact"/>
        <w:ind w:firstLine="602"/>
        <w:rPr>
          <w:rFonts w:ascii="楷体" w:eastAsia="楷体" w:hAnsi="Times New Roman" w:cs="楷体"/>
          <w:b/>
          <w:bCs/>
          <w:sz w:val="30"/>
          <w:szCs w:val="30"/>
        </w:rPr>
      </w:pPr>
      <w:r>
        <w:rPr>
          <w:rFonts w:ascii="楷体" w:eastAsia="楷体" w:hAnsi="Times New Roman" w:cs="楷体" w:hint="eastAsia"/>
          <w:b/>
          <w:bCs/>
          <w:sz w:val="30"/>
          <w:szCs w:val="30"/>
        </w:rPr>
        <w:t>（二）具体情况</w:t>
      </w:r>
    </w:p>
    <w:p w:rsidR="00334A8A" w:rsidRPr="00334A8A" w:rsidRDefault="00BB4C7B" w:rsidP="00334A8A">
      <w:pPr>
        <w:spacing w:line="600" w:lineRule="exact"/>
        <w:ind w:firstLine="600"/>
        <w:rPr>
          <w:rFonts w:ascii="Times New Roman" w:eastAsia="仿宋_GB2312" w:hAnsi="Times New Roman"/>
          <w:sz w:val="30"/>
          <w:szCs w:val="30"/>
        </w:rPr>
      </w:pPr>
      <w:r>
        <w:rPr>
          <w:rFonts w:ascii="仿宋_GB2312" w:eastAsia="仿宋_GB2312" w:hAnsi="Times New Roman" w:cs="仿宋_GB2312"/>
          <w:sz w:val="30"/>
          <w:szCs w:val="30"/>
        </w:rPr>
        <w:lastRenderedPageBreak/>
        <w:t>1.</w:t>
      </w:r>
      <w:r>
        <w:rPr>
          <w:rFonts w:ascii="仿宋_GB2312" w:eastAsia="仿宋_GB2312" w:hAnsi="Times New Roman" w:cs="仿宋_GB2312" w:hint="eastAsia"/>
          <w:sz w:val="30"/>
          <w:szCs w:val="30"/>
        </w:rPr>
        <w:t>因公出国（境）费预算</w:t>
      </w:r>
      <w:r w:rsidR="00334A8A">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元，与预算相比</w:t>
      </w:r>
      <w:r w:rsidR="00334A8A">
        <w:rPr>
          <w:rFonts w:ascii="仿宋_GB2312" w:eastAsia="仿宋_GB2312" w:hAnsi="Times New Roman" w:cs="仿宋_GB2312" w:hint="eastAsia"/>
          <w:sz w:val="30"/>
          <w:szCs w:val="30"/>
        </w:rPr>
        <w:t>持平；</w:t>
      </w:r>
      <w:r>
        <w:rPr>
          <w:rFonts w:ascii="仿宋_GB2312" w:eastAsia="仿宋_GB2312" w:hAnsi="Times New Roman" w:cs="仿宋_GB2312" w:hint="eastAsia"/>
          <w:sz w:val="30"/>
          <w:szCs w:val="30"/>
        </w:rPr>
        <w:t>较上年持平。决算数</w:t>
      </w:r>
      <w:r w:rsidR="00334A8A">
        <w:rPr>
          <w:rFonts w:ascii="仿宋_GB2312" w:eastAsia="仿宋_GB2312" w:hAnsi="Times New Roman" w:cs="仿宋_GB2312" w:hint="eastAsia"/>
          <w:sz w:val="30"/>
          <w:szCs w:val="30"/>
        </w:rPr>
        <w:t>等于</w:t>
      </w:r>
      <w:r>
        <w:rPr>
          <w:rFonts w:ascii="仿宋_GB2312" w:eastAsia="仿宋_GB2312" w:hAnsi="Times New Roman" w:cs="仿宋_GB2312" w:hint="eastAsia"/>
          <w:sz w:val="30"/>
          <w:szCs w:val="30"/>
        </w:rPr>
        <w:t>预算数的主要原因是</w:t>
      </w:r>
      <w:r w:rsidR="00334A8A" w:rsidRPr="00334A8A">
        <w:rPr>
          <w:rFonts w:ascii="Times New Roman" w:eastAsia="仿宋_GB2312" w:hAnsi="Times New Roman" w:hint="eastAsia"/>
          <w:sz w:val="30"/>
          <w:szCs w:val="30"/>
        </w:rPr>
        <w:t>本年度未安排因公出国</w:t>
      </w:r>
      <w:r w:rsidR="00334A8A" w:rsidRPr="00334A8A">
        <w:rPr>
          <w:rFonts w:ascii="Times New Roman" w:eastAsia="仿宋_GB2312" w:hAnsi="Times New Roman"/>
          <w:sz w:val="30"/>
          <w:szCs w:val="30"/>
        </w:rPr>
        <w:t>(</w:t>
      </w:r>
      <w:r w:rsidR="00334A8A" w:rsidRPr="00334A8A">
        <w:rPr>
          <w:rFonts w:ascii="Times New Roman" w:eastAsia="仿宋_GB2312" w:hAnsi="Times New Roman" w:hint="eastAsia"/>
          <w:sz w:val="30"/>
          <w:szCs w:val="30"/>
        </w:rPr>
        <w:t>境</w:t>
      </w:r>
      <w:r w:rsidR="00334A8A" w:rsidRPr="00334A8A">
        <w:rPr>
          <w:rFonts w:ascii="Times New Roman" w:eastAsia="仿宋_GB2312" w:hAnsi="Times New Roman"/>
          <w:sz w:val="30"/>
          <w:szCs w:val="30"/>
        </w:rPr>
        <w:t xml:space="preserve">) </w:t>
      </w:r>
      <w:r w:rsidR="00334A8A" w:rsidRPr="00334A8A">
        <w:rPr>
          <w:rFonts w:ascii="Times New Roman" w:eastAsia="仿宋_GB2312" w:hAnsi="Times New Roman" w:hint="eastAsia"/>
          <w:sz w:val="30"/>
          <w:szCs w:val="30"/>
        </w:rPr>
        <w:t>经费预算。</w:t>
      </w:r>
      <w:r w:rsidR="00334A8A" w:rsidRPr="00334A8A">
        <w:rPr>
          <w:rFonts w:ascii="Times New Roman" w:eastAsia="仿宋_GB2312" w:hAnsi="Times New Roman"/>
          <w:sz w:val="30"/>
          <w:szCs w:val="30"/>
        </w:rPr>
        <w:t>2022</w:t>
      </w:r>
      <w:r w:rsidR="00334A8A" w:rsidRPr="00334A8A">
        <w:rPr>
          <w:rFonts w:ascii="Times New Roman" w:eastAsia="仿宋_GB2312" w:hAnsi="Times New Roman" w:hint="eastAsia"/>
          <w:sz w:val="30"/>
          <w:szCs w:val="30"/>
        </w:rPr>
        <w:t>年本单位组织的出国团组</w:t>
      </w:r>
      <w:r w:rsidR="00334A8A" w:rsidRPr="00334A8A">
        <w:rPr>
          <w:rFonts w:ascii="Times New Roman" w:eastAsia="仿宋_GB2312" w:hAnsi="Times New Roman"/>
          <w:sz w:val="30"/>
          <w:szCs w:val="30"/>
        </w:rPr>
        <w:t>0</w:t>
      </w:r>
      <w:r w:rsidR="00334A8A" w:rsidRPr="00334A8A">
        <w:rPr>
          <w:rFonts w:ascii="Times New Roman" w:eastAsia="仿宋_GB2312" w:hAnsi="Times New Roman" w:hint="eastAsia"/>
          <w:sz w:val="30"/>
          <w:szCs w:val="30"/>
        </w:rPr>
        <w:t>个，出国</w:t>
      </w:r>
      <w:r w:rsidR="00334A8A" w:rsidRPr="00334A8A">
        <w:rPr>
          <w:rFonts w:ascii="Times New Roman" w:eastAsia="仿宋_GB2312" w:hAnsi="Times New Roman"/>
          <w:sz w:val="30"/>
          <w:szCs w:val="30"/>
        </w:rPr>
        <w:t>0</w:t>
      </w:r>
      <w:r w:rsidR="00334A8A" w:rsidRPr="00334A8A">
        <w:rPr>
          <w:rFonts w:ascii="Times New Roman" w:eastAsia="仿宋_GB2312" w:hAnsi="Times New Roman" w:hint="eastAsia"/>
          <w:sz w:val="30"/>
          <w:szCs w:val="30"/>
        </w:rPr>
        <w:t>人次。</w:t>
      </w:r>
    </w:p>
    <w:p w:rsidR="00BB4C7B" w:rsidRDefault="00BB4C7B" w:rsidP="00334A8A">
      <w:pPr>
        <w:spacing w:line="600" w:lineRule="exact"/>
        <w:ind w:firstLine="600"/>
        <w:rPr>
          <w:rFonts w:ascii="Times New Roman" w:eastAsia="仿宋_GB2312" w:hAnsi="Times New Roman"/>
          <w:sz w:val="30"/>
          <w:szCs w:val="30"/>
        </w:rPr>
      </w:pPr>
      <w:r>
        <w:rPr>
          <w:rFonts w:ascii="仿宋_GB2312" w:eastAsia="仿宋_GB2312" w:hAnsi="Times New Roman" w:cs="仿宋_GB2312"/>
          <w:sz w:val="30"/>
          <w:szCs w:val="30"/>
        </w:rPr>
        <w:t>2.</w:t>
      </w:r>
      <w:r>
        <w:rPr>
          <w:rFonts w:ascii="仿宋_GB2312" w:eastAsia="仿宋_GB2312" w:hAnsi="Times New Roman" w:cs="仿宋_GB2312" w:hint="eastAsia"/>
          <w:sz w:val="30"/>
          <w:szCs w:val="30"/>
        </w:rPr>
        <w:t>公务用车购置及运行维护费预算</w:t>
      </w:r>
      <w:r w:rsidR="00334A8A">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元，与预算相比</w:t>
      </w:r>
      <w:r w:rsidR="00334A8A">
        <w:rPr>
          <w:rFonts w:ascii="仿宋_GB2312" w:eastAsia="仿宋_GB2312" w:hAnsi="Times New Roman" w:cs="仿宋_GB2312" w:hint="eastAsia"/>
          <w:sz w:val="30"/>
          <w:szCs w:val="30"/>
        </w:rPr>
        <w:t>持平；</w:t>
      </w:r>
      <w:r>
        <w:rPr>
          <w:rFonts w:ascii="仿宋_GB2312" w:eastAsia="仿宋_GB2312" w:hAnsi="Times New Roman" w:cs="仿宋_GB2312" w:hint="eastAsia"/>
          <w:sz w:val="30"/>
          <w:szCs w:val="30"/>
        </w:rPr>
        <w:t>较上年持平。其中：</w:t>
      </w:r>
    </w:p>
    <w:p w:rsidR="00BB4C7B" w:rsidRDefault="00BB4C7B">
      <w:pPr>
        <w:spacing w:line="600" w:lineRule="exact"/>
        <w:ind w:firstLine="600"/>
        <w:jc w:val="both"/>
        <w:rPr>
          <w:rFonts w:ascii="Times New Roman" w:eastAsia="仿宋_GB2312" w:hAnsi="Times New Roman"/>
          <w:sz w:val="30"/>
          <w:szCs w:val="30"/>
        </w:rPr>
      </w:pPr>
      <w:r>
        <w:rPr>
          <w:rFonts w:ascii="仿宋_GB2312" w:eastAsia="仿宋_GB2312" w:hAnsi="Times New Roman" w:cs="仿宋_GB2312" w:hint="eastAsia"/>
          <w:sz w:val="30"/>
          <w:szCs w:val="30"/>
        </w:rPr>
        <w:t>公务用车运行维护费预算</w:t>
      </w:r>
      <w:r w:rsidR="00334A8A" w:rsidRPr="00334A8A">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元，与预算相比</w:t>
      </w:r>
      <w:r w:rsidR="00334A8A">
        <w:rPr>
          <w:rFonts w:ascii="仿宋_GB2312" w:eastAsia="仿宋_GB2312" w:hAnsi="Times New Roman" w:cs="仿宋_GB2312" w:hint="eastAsia"/>
          <w:sz w:val="30"/>
          <w:szCs w:val="30"/>
        </w:rPr>
        <w:t>持平</w:t>
      </w:r>
      <w:r>
        <w:rPr>
          <w:rFonts w:ascii="仿宋_GB2312" w:eastAsia="仿宋_GB2312" w:hAnsi="Times New Roman" w:cs="仿宋_GB2312" w:hint="eastAsia"/>
          <w:sz w:val="30"/>
          <w:szCs w:val="30"/>
        </w:rPr>
        <w:t>；较上年持平。决算数</w:t>
      </w:r>
      <w:r w:rsidR="00334A8A">
        <w:rPr>
          <w:rFonts w:ascii="仿宋_GB2312" w:eastAsia="仿宋_GB2312" w:hAnsi="Times New Roman" w:cs="仿宋_GB2312" w:hint="eastAsia"/>
          <w:sz w:val="30"/>
          <w:szCs w:val="30"/>
        </w:rPr>
        <w:t>等于</w:t>
      </w:r>
      <w:r>
        <w:rPr>
          <w:rFonts w:ascii="仿宋_GB2312" w:eastAsia="仿宋_GB2312" w:hAnsi="Times New Roman" w:cs="仿宋_GB2312" w:hint="eastAsia"/>
          <w:sz w:val="30"/>
          <w:szCs w:val="30"/>
        </w:rPr>
        <w:t>预算数的主要原因是</w:t>
      </w:r>
      <w:r w:rsidR="00334A8A" w:rsidRPr="00334A8A">
        <w:rPr>
          <w:rFonts w:ascii="仿宋_GB2312" w:eastAsia="仿宋_GB2312" w:hAnsi="Times New Roman" w:cs="仿宋_GB2312" w:hint="eastAsia"/>
          <w:sz w:val="30"/>
          <w:szCs w:val="30"/>
        </w:rPr>
        <w:t>本年度未安排公务用车运行维护经费预算。</w:t>
      </w:r>
      <w:r>
        <w:rPr>
          <w:rFonts w:ascii="仿宋_GB2312" w:eastAsia="仿宋_GB2312" w:hAnsi="Times New Roman" w:cs="仿宋_GB2312" w:hint="eastAsia"/>
          <w:sz w:val="30"/>
          <w:szCs w:val="30"/>
        </w:rPr>
        <w:t>截至</w:t>
      </w:r>
      <w:r>
        <w:rPr>
          <w:rFonts w:ascii="仿宋_GB2312" w:eastAsia="仿宋_GB2312" w:hAnsi="Times New Roman" w:cs="仿宋_GB2312"/>
          <w:sz w:val="30"/>
          <w:szCs w:val="30"/>
        </w:rPr>
        <w:t>2022</w:t>
      </w:r>
      <w:r>
        <w:rPr>
          <w:rFonts w:ascii="仿宋_GB2312" w:eastAsia="仿宋_GB2312" w:hAnsi="Times New Roman" w:cs="仿宋_GB2312" w:hint="eastAsia"/>
          <w:sz w:val="30"/>
          <w:szCs w:val="30"/>
        </w:rPr>
        <w:t>年</w:t>
      </w:r>
      <w:r>
        <w:rPr>
          <w:rFonts w:ascii="仿宋_GB2312" w:eastAsia="仿宋_GB2312" w:hAnsi="Times New Roman" w:cs="仿宋_GB2312"/>
          <w:sz w:val="30"/>
          <w:szCs w:val="30"/>
        </w:rPr>
        <w:t>12</w:t>
      </w:r>
      <w:r>
        <w:rPr>
          <w:rFonts w:ascii="仿宋_GB2312" w:eastAsia="仿宋_GB2312" w:hAnsi="Times New Roman" w:cs="仿宋_GB2312" w:hint="eastAsia"/>
          <w:sz w:val="30"/>
          <w:szCs w:val="30"/>
        </w:rPr>
        <w:t>月</w:t>
      </w:r>
      <w:r>
        <w:rPr>
          <w:rFonts w:ascii="仿宋_GB2312" w:eastAsia="仿宋_GB2312" w:hAnsi="Times New Roman" w:cs="仿宋_GB2312"/>
          <w:sz w:val="30"/>
          <w:szCs w:val="30"/>
        </w:rPr>
        <w:t>31</w:t>
      </w:r>
      <w:r>
        <w:rPr>
          <w:rFonts w:ascii="仿宋_GB2312" w:eastAsia="仿宋_GB2312" w:hAnsi="Times New Roman" w:cs="仿宋_GB2312" w:hint="eastAsia"/>
          <w:sz w:val="30"/>
          <w:szCs w:val="30"/>
        </w:rPr>
        <w:t>日，使用一般公共预算财政拨款开支运行维护费的公务用车保有量为</w:t>
      </w:r>
      <w:r w:rsidR="00334A8A" w:rsidRPr="00F768A0">
        <w:rPr>
          <w:rFonts w:ascii="Times New Roman" w:eastAsia="仿宋_GB2312" w:hAnsi="Times New Roman"/>
          <w:sz w:val="30"/>
          <w:szCs w:val="30"/>
        </w:rPr>
        <w:t>0</w:t>
      </w:r>
      <w:r>
        <w:rPr>
          <w:rFonts w:ascii="仿宋_GB2312" w:eastAsia="仿宋_GB2312" w:hAnsi="Times New Roman" w:cs="仿宋_GB2312" w:hint="eastAsia"/>
          <w:sz w:val="30"/>
          <w:szCs w:val="30"/>
        </w:rPr>
        <w:t>辆。</w:t>
      </w:r>
    </w:p>
    <w:p w:rsidR="00BB4C7B" w:rsidRDefault="00BB4C7B">
      <w:pPr>
        <w:spacing w:line="600" w:lineRule="exact"/>
        <w:ind w:firstLine="600"/>
        <w:jc w:val="both"/>
        <w:rPr>
          <w:rFonts w:ascii="仿宋_GB2312" w:eastAsia="仿宋_GB2312" w:hAnsi="Times New Roman" w:cs="仿宋_GB2312"/>
          <w:sz w:val="30"/>
          <w:szCs w:val="30"/>
        </w:rPr>
      </w:pPr>
      <w:r>
        <w:rPr>
          <w:rFonts w:ascii="仿宋_GB2312" w:eastAsia="仿宋_GB2312" w:hAnsi="Times New Roman" w:cs="仿宋_GB2312" w:hint="eastAsia"/>
          <w:sz w:val="30"/>
          <w:szCs w:val="30"/>
        </w:rPr>
        <w:t>公务用车购置费预算</w:t>
      </w:r>
      <w:r w:rsidR="00334A8A" w:rsidRPr="00334A8A">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元，与预算相比</w:t>
      </w:r>
      <w:r w:rsidR="004A773E">
        <w:rPr>
          <w:rFonts w:ascii="仿宋_GB2312" w:eastAsia="仿宋_GB2312" w:hAnsi="Times New Roman" w:cs="仿宋_GB2312" w:hint="eastAsia"/>
          <w:sz w:val="30"/>
          <w:szCs w:val="30"/>
        </w:rPr>
        <w:t>持平</w:t>
      </w:r>
      <w:r>
        <w:rPr>
          <w:rFonts w:ascii="仿宋_GB2312" w:eastAsia="仿宋_GB2312" w:hAnsi="Times New Roman" w:cs="仿宋_GB2312" w:hint="eastAsia"/>
          <w:sz w:val="30"/>
          <w:szCs w:val="30"/>
        </w:rPr>
        <w:t>；较上年持平。</w:t>
      </w:r>
      <w:r w:rsidR="00C95C79" w:rsidRPr="00C95C79">
        <w:rPr>
          <w:rFonts w:ascii="仿宋_GB2312" w:eastAsia="仿宋_GB2312" w:hAnsi="Times New Roman" w:cs="仿宋_GB2312" w:hint="eastAsia"/>
          <w:sz w:val="30"/>
          <w:szCs w:val="30"/>
        </w:rPr>
        <w:t>决算数等于预算数的主要原因是本年度未安排公务用车购置经费预算。</w:t>
      </w:r>
      <w:r w:rsidR="00C95C79" w:rsidRPr="00C95C79">
        <w:rPr>
          <w:rFonts w:ascii="Times New Roman" w:eastAsia="仿宋_GB2312" w:hAnsi="Times New Roman"/>
          <w:sz w:val="30"/>
          <w:szCs w:val="30"/>
        </w:rPr>
        <w:t>2022</w:t>
      </w:r>
      <w:r w:rsidR="00C95C79" w:rsidRPr="00C95C79">
        <w:rPr>
          <w:rFonts w:ascii="仿宋_GB2312" w:eastAsia="仿宋_GB2312" w:hAnsi="Times New Roman" w:cs="仿宋_GB2312" w:hint="eastAsia"/>
          <w:sz w:val="30"/>
          <w:szCs w:val="30"/>
        </w:rPr>
        <w:t>年购置公务用车</w:t>
      </w:r>
      <w:r w:rsidR="00C95C79" w:rsidRPr="00C95C79">
        <w:rPr>
          <w:rFonts w:ascii="Times New Roman" w:eastAsia="仿宋_GB2312" w:hAnsi="Times New Roman"/>
          <w:sz w:val="30"/>
          <w:szCs w:val="30"/>
        </w:rPr>
        <w:t>0</w:t>
      </w:r>
      <w:r w:rsidR="00C95C79" w:rsidRPr="00C95C79">
        <w:rPr>
          <w:rFonts w:ascii="仿宋_GB2312" w:eastAsia="仿宋_GB2312" w:hAnsi="Times New Roman" w:cs="仿宋_GB2312" w:hint="eastAsia"/>
          <w:sz w:val="30"/>
          <w:szCs w:val="30"/>
        </w:rPr>
        <w:t>辆</w:t>
      </w:r>
      <w:r>
        <w:rPr>
          <w:rFonts w:ascii="仿宋_GB2312" w:eastAsia="仿宋_GB2312" w:hAnsi="Times New Roman" w:cs="仿宋_GB2312" w:hint="eastAsia"/>
          <w:sz w:val="30"/>
          <w:szCs w:val="30"/>
        </w:rPr>
        <w:t>。</w:t>
      </w:r>
    </w:p>
    <w:p w:rsidR="00BB4C7B" w:rsidRDefault="00BB4C7B">
      <w:pPr>
        <w:spacing w:line="600" w:lineRule="exact"/>
        <w:ind w:firstLine="645"/>
        <w:rPr>
          <w:rFonts w:ascii="仿宋_GB2312" w:eastAsia="仿宋_GB2312" w:hAnsi="Times New Roman" w:cs="仿宋_GB2312"/>
          <w:sz w:val="30"/>
          <w:szCs w:val="30"/>
        </w:rPr>
      </w:pPr>
      <w:r>
        <w:rPr>
          <w:rFonts w:ascii="仿宋_GB2312" w:eastAsia="仿宋_GB2312" w:hAnsi="Times New Roman" w:cs="仿宋_GB2312"/>
          <w:sz w:val="30"/>
          <w:szCs w:val="30"/>
        </w:rPr>
        <w:t>3.</w:t>
      </w:r>
      <w:r>
        <w:rPr>
          <w:rFonts w:ascii="仿宋_GB2312" w:eastAsia="仿宋_GB2312" w:hAnsi="Times New Roman" w:cs="仿宋_GB2312" w:hint="eastAsia"/>
          <w:sz w:val="30"/>
          <w:szCs w:val="30"/>
        </w:rPr>
        <w:t>公务接待费预算</w:t>
      </w:r>
      <w:r w:rsidR="00B80D84">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元，与预算相比</w:t>
      </w:r>
      <w:r w:rsidR="00B80D84">
        <w:rPr>
          <w:rFonts w:ascii="仿宋_GB2312" w:eastAsia="仿宋_GB2312" w:hAnsi="Times New Roman" w:cs="仿宋_GB2312" w:hint="eastAsia"/>
          <w:sz w:val="30"/>
          <w:szCs w:val="30"/>
        </w:rPr>
        <w:t>持平</w:t>
      </w:r>
      <w:r>
        <w:rPr>
          <w:rFonts w:ascii="仿宋_GB2312" w:eastAsia="仿宋_GB2312" w:hAnsi="Times New Roman" w:cs="仿宋_GB2312" w:hint="eastAsia"/>
          <w:sz w:val="30"/>
          <w:szCs w:val="30"/>
        </w:rPr>
        <w:t>；较上年持平。</w:t>
      </w:r>
      <w:r w:rsidR="00B80D84">
        <w:rPr>
          <w:rFonts w:ascii="仿宋_GB2312" w:eastAsia="仿宋_GB2312" w:hAnsi="Times New Roman" w:cs="仿宋_GB2312" w:hint="eastAsia"/>
          <w:sz w:val="30"/>
          <w:szCs w:val="30"/>
        </w:rPr>
        <w:t>决算数等于预算数的主要原因是本年度未安排公务接待费预算</w:t>
      </w:r>
      <w:r>
        <w:rPr>
          <w:rFonts w:ascii="仿宋_GB2312" w:eastAsia="仿宋_GB2312" w:hAnsi="Times New Roman" w:cs="仿宋_GB2312" w:hint="eastAsia"/>
          <w:sz w:val="30"/>
          <w:szCs w:val="30"/>
        </w:rPr>
        <w:t>。</w:t>
      </w:r>
      <w:r>
        <w:rPr>
          <w:rFonts w:ascii="仿宋_GB2312" w:eastAsia="仿宋_GB2312" w:hAnsi="Times New Roman" w:cs="仿宋_GB2312"/>
          <w:sz w:val="30"/>
          <w:szCs w:val="30"/>
        </w:rPr>
        <w:t>2022</w:t>
      </w:r>
      <w:r>
        <w:rPr>
          <w:rFonts w:ascii="仿宋_GB2312" w:eastAsia="仿宋_GB2312" w:hAnsi="Times New Roman" w:cs="仿宋_GB2312" w:hint="eastAsia"/>
          <w:sz w:val="30"/>
          <w:szCs w:val="30"/>
        </w:rPr>
        <w:t>年本单位国内公务接待</w:t>
      </w:r>
      <w:r w:rsidR="00B80D84" w:rsidRPr="00B80D84">
        <w:rPr>
          <w:rFonts w:ascii="Times New Roman" w:eastAsia="仿宋_GB2312" w:hAnsi="Times New Roman"/>
          <w:sz w:val="30"/>
          <w:szCs w:val="30"/>
        </w:rPr>
        <w:t>0</w:t>
      </w:r>
      <w:r>
        <w:rPr>
          <w:rFonts w:ascii="仿宋_GB2312" w:eastAsia="仿宋_GB2312" w:hAnsi="Times New Roman" w:cs="仿宋_GB2312" w:hint="eastAsia"/>
          <w:sz w:val="30"/>
          <w:szCs w:val="30"/>
        </w:rPr>
        <w:t>批次，</w:t>
      </w:r>
      <w:r w:rsidR="00B80D84" w:rsidRPr="00B80D84">
        <w:rPr>
          <w:rFonts w:ascii="Times New Roman" w:eastAsia="仿宋_GB2312" w:hAnsi="Times New Roman"/>
          <w:sz w:val="30"/>
          <w:szCs w:val="30"/>
        </w:rPr>
        <w:t>0</w:t>
      </w:r>
      <w:r>
        <w:rPr>
          <w:rFonts w:ascii="仿宋_GB2312" w:eastAsia="仿宋_GB2312" w:hAnsi="Times New Roman" w:cs="仿宋_GB2312" w:hint="eastAsia"/>
          <w:sz w:val="30"/>
          <w:szCs w:val="30"/>
        </w:rPr>
        <w:t>人次；其中，外事接待</w:t>
      </w:r>
      <w:r w:rsidR="00B80D84" w:rsidRPr="00B80D84">
        <w:rPr>
          <w:rFonts w:ascii="Times New Roman" w:eastAsia="仿宋_GB2312" w:hAnsi="Times New Roman"/>
          <w:sz w:val="30"/>
          <w:szCs w:val="30"/>
        </w:rPr>
        <w:t>0</w:t>
      </w:r>
      <w:r>
        <w:rPr>
          <w:rFonts w:ascii="仿宋_GB2312" w:eastAsia="仿宋_GB2312" w:hAnsi="Times New Roman" w:cs="仿宋_GB2312" w:hint="eastAsia"/>
          <w:sz w:val="30"/>
          <w:szCs w:val="30"/>
        </w:rPr>
        <w:t>批次，</w:t>
      </w:r>
      <w:r w:rsidR="00B80D84" w:rsidRPr="00B80D84">
        <w:rPr>
          <w:rFonts w:ascii="Times New Roman" w:eastAsia="仿宋_GB2312" w:hAnsi="Times New Roman"/>
          <w:sz w:val="30"/>
          <w:szCs w:val="30"/>
        </w:rPr>
        <w:t>0</w:t>
      </w:r>
      <w:r>
        <w:rPr>
          <w:rFonts w:ascii="仿宋_GB2312" w:eastAsia="仿宋_GB2312" w:hAnsi="Times New Roman" w:cs="仿宋_GB2312" w:hint="eastAsia"/>
          <w:sz w:val="30"/>
          <w:szCs w:val="30"/>
        </w:rPr>
        <w:t>人次。</w:t>
      </w:r>
    </w:p>
    <w:p w:rsidR="00BB4C7B" w:rsidRDefault="00BB4C7B">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十、机关运行经费支出情况说明</w:t>
      </w:r>
    </w:p>
    <w:p w:rsidR="00BB4C7B" w:rsidRDefault="00BB4C7B" w:rsidP="00A26F70">
      <w:pPr>
        <w:spacing w:line="580" w:lineRule="exact"/>
        <w:ind w:firstLine="600"/>
        <w:rPr>
          <w:rFonts w:ascii="楷体" w:eastAsia="楷体" w:hAnsi="Times New Roman" w:cs="楷体"/>
          <w:sz w:val="30"/>
          <w:szCs w:val="30"/>
        </w:rPr>
      </w:pPr>
      <w:r>
        <w:rPr>
          <w:rFonts w:ascii="仿宋_GB2312" w:eastAsia="仿宋_GB2312" w:hAnsi="Times New Roman" w:cs="仿宋_GB2312" w:hint="eastAsia"/>
          <w:sz w:val="30"/>
          <w:szCs w:val="30"/>
        </w:rPr>
        <w:t>机关运行经费是指行政单位和参照公务员法管理的事业单位使用一般公共预算财政拨款安排的基本支出中的日常公用经费支出，中新天津生态城智慧城市发展局</w:t>
      </w:r>
      <w:r w:rsidRPr="00A26F70">
        <w:rPr>
          <w:rFonts w:ascii="Times New Roman" w:eastAsia="仿宋_GB2312" w:hAnsi="Times New Roman"/>
          <w:sz w:val="30"/>
          <w:szCs w:val="30"/>
        </w:rPr>
        <w:t>2022</w:t>
      </w:r>
      <w:r>
        <w:rPr>
          <w:rFonts w:ascii="仿宋_GB2312" w:eastAsia="仿宋_GB2312" w:hAnsi="Times New Roman" w:cs="仿宋_GB2312" w:hint="eastAsia"/>
          <w:sz w:val="30"/>
          <w:szCs w:val="30"/>
        </w:rPr>
        <w:t>年度机关运行经费决算</w:t>
      </w:r>
      <w:r>
        <w:rPr>
          <w:rFonts w:ascii="仿宋_GB2312" w:eastAsia="仿宋_GB2312" w:hAnsi="Times New Roman" w:cs="仿宋_GB2312" w:hint="eastAsia"/>
          <w:sz w:val="30"/>
          <w:szCs w:val="30"/>
        </w:rPr>
        <w:lastRenderedPageBreak/>
        <w:t>数</w:t>
      </w:r>
      <w:r>
        <w:rPr>
          <w:rFonts w:ascii="Times New Roman" w:eastAsia="仿宋_GB2312" w:hAnsi="Times New Roman"/>
          <w:sz w:val="30"/>
          <w:szCs w:val="30"/>
        </w:rPr>
        <w:t>211,041.11</w:t>
      </w:r>
      <w:r>
        <w:rPr>
          <w:rFonts w:ascii="仿宋_GB2312" w:eastAsia="仿宋_GB2312" w:hAnsi="Times New Roman" w:cs="仿宋_GB2312" w:hint="eastAsia"/>
          <w:sz w:val="30"/>
          <w:szCs w:val="30"/>
        </w:rPr>
        <w:t>元，比</w:t>
      </w:r>
      <w:r>
        <w:rPr>
          <w:rFonts w:ascii="Times New Roman" w:eastAsia="仿宋_GB2312" w:hAnsi="Times New Roman"/>
          <w:sz w:val="30"/>
          <w:szCs w:val="30"/>
        </w:rPr>
        <w:t>2021</w:t>
      </w:r>
      <w:r>
        <w:rPr>
          <w:rFonts w:ascii="仿宋_GB2312" w:eastAsia="仿宋_GB2312" w:hAnsi="Times New Roman" w:cs="仿宋_GB2312" w:hint="eastAsia"/>
          <w:sz w:val="30"/>
          <w:szCs w:val="30"/>
        </w:rPr>
        <w:t>年增加</w:t>
      </w:r>
      <w:r>
        <w:rPr>
          <w:rFonts w:ascii="Times New Roman" w:eastAsia="仿宋_GB2312" w:hAnsi="Times New Roman"/>
          <w:sz w:val="30"/>
          <w:szCs w:val="30"/>
        </w:rPr>
        <w:t>211,041.11</w:t>
      </w:r>
      <w:r>
        <w:rPr>
          <w:rFonts w:ascii="仿宋_GB2312" w:eastAsia="仿宋_GB2312" w:hAnsi="Times New Roman" w:cs="仿宋_GB2312" w:hint="eastAsia"/>
          <w:sz w:val="30"/>
          <w:szCs w:val="30"/>
        </w:rPr>
        <w:t>元，增长</w:t>
      </w:r>
      <w:r w:rsidR="00D77770">
        <w:rPr>
          <w:rFonts w:ascii="Times New Roman" w:eastAsia="仿宋_GB2312" w:hAnsi="Times New Roman"/>
          <w:sz w:val="30"/>
          <w:szCs w:val="30"/>
        </w:rPr>
        <w:t>1</w:t>
      </w:r>
      <w:r>
        <w:rPr>
          <w:rFonts w:ascii="Times New Roman" w:eastAsia="仿宋_GB2312" w:hAnsi="Times New Roman"/>
          <w:sz w:val="30"/>
          <w:szCs w:val="30"/>
        </w:rPr>
        <w:t>00%</w:t>
      </w:r>
      <w:r>
        <w:rPr>
          <w:rFonts w:ascii="仿宋_GB2312" w:eastAsia="仿宋_GB2312" w:hAnsi="Times New Roman" w:cs="仿宋_GB2312" w:hint="eastAsia"/>
          <w:sz w:val="30"/>
          <w:szCs w:val="30"/>
        </w:rPr>
        <w:t>。主要原因是：</w:t>
      </w:r>
      <w:r w:rsidR="00A26F70" w:rsidRPr="00A047AC">
        <w:rPr>
          <w:rFonts w:ascii="Times New Roman" w:eastAsia="仿宋_GB2312" w:hAnsi="Times New Roman"/>
          <w:sz w:val="30"/>
          <w:szCs w:val="30"/>
        </w:rPr>
        <w:t>2021</w:t>
      </w:r>
      <w:r w:rsidR="00A26F70" w:rsidRPr="00A047AC">
        <w:rPr>
          <w:rFonts w:ascii="Times New Roman" w:eastAsia="仿宋_GB2312" w:hAnsi="Times New Roman" w:hint="eastAsia"/>
          <w:sz w:val="30"/>
          <w:szCs w:val="30"/>
        </w:rPr>
        <w:t>年我单位尚未独立核算，相关收支纳入生态城管理委员会统一核算，生态城管理委员会汇总填报决算数据，无单独的</w:t>
      </w:r>
      <w:r w:rsidR="00A26F70" w:rsidRPr="00A047AC">
        <w:rPr>
          <w:rFonts w:ascii="Times New Roman" w:eastAsia="仿宋_GB2312" w:hAnsi="Times New Roman"/>
          <w:sz w:val="30"/>
          <w:szCs w:val="30"/>
        </w:rPr>
        <w:t>2021</w:t>
      </w:r>
      <w:r w:rsidR="00A26F70" w:rsidRPr="00A047AC">
        <w:rPr>
          <w:rFonts w:ascii="Times New Roman" w:eastAsia="仿宋_GB2312" w:hAnsi="Times New Roman" w:hint="eastAsia"/>
          <w:sz w:val="30"/>
          <w:szCs w:val="30"/>
        </w:rPr>
        <w:t>年决算数据，后为进一步加强部门管理，压实部门主体责任，于</w:t>
      </w:r>
      <w:r w:rsidR="00A26F70" w:rsidRPr="00A047AC">
        <w:rPr>
          <w:rFonts w:ascii="Times New Roman" w:eastAsia="仿宋_GB2312" w:hAnsi="Times New Roman"/>
          <w:sz w:val="30"/>
          <w:szCs w:val="30"/>
        </w:rPr>
        <w:t>2022</w:t>
      </w:r>
      <w:r w:rsidR="00A26F70" w:rsidRPr="00A047AC">
        <w:rPr>
          <w:rFonts w:ascii="Times New Roman" w:eastAsia="仿宋_GB2312" w:hAnsi="Times New Roman" w:hint="eastAsia"/>
          <w:sz w:val="30"/>
          <w:szCs w:val="30"/>
        </w:rPr>
        <w:t>年开始分部门核算，我单位作为部门决算编报新增单位独立编报</w:t>
      </w:r>
      <w:r w:rsidR="00A26F70" w:rsidRPr="00A047AC">
        <w:rPr>
          <w:rFonts w:ascii="Times New Roman" w:eastAsia="仿宋_GB2312" w:hAnsi="Times New Roman"/>
          <w:sz w:val="30"/>
          <w:szCs w:val="30"/>
        </w:rPr>
        <w:t>2022</w:t>
      </w:r>
      <w:r w:rsidR="00A26F70" w:rsidRPr="00A047AC">
        <w:rPr>
          <w:rFonts w:ascii="Times New Roman" w:eastAsia="仿宋_GB2312" w:hAnsi="Times New Roman" w:hint="eastAsia"/>
          <w:sz w:val="30"/>
          <w:szCs w:val="30"/>
        </w:rPr>
        <w:t>年度部门决算，故</w:t>
      </w:r>
      <w:r w:rsidR="00A26F70" w:rsidRPr="00A047AC">
        <w:rPr>
          <w:rFonts w:ascii="Times New Roman" w:eastAsia="仿宋_GB2312" w:hAnsi="Times New Roman"/>
          <w:sz w:val="30"/>
          <w:szCs w:val="30"/>
        </w:rPr>
        <w:t>2022</w:t>
      </w:r>
      <w:r w:rsidR="00A26F70" w:rsidRPr="00A047AC">
        <w:rPr>
          <w:rFonts w:ascii="仿宋_GB2312" w:eastAsia="仿宋_GB2312" w:hAnsi="Times New Roman" w:cs="仿宋_GB2312" w:hint="eastAsia"/>
          <w:sz w:val="30"/>
          <w:szCs w:val="30"/>
        </w:rPr>
        <w:t>年决算数据较</w:t>
      </w:r>
      <w:r w:rsidR="00A26F70" w:rsidRPr="00A047AC">
        <w:rPr>
          <w:rFonts w:ascii="Times New Roman" w:eastAsia="仿宋_GB2312" w:hAnsi="Times New Roman"/>
          <w:sz w:val="30"/>
          <w:szCs w:val="30"/>
        </w:rPr>
        <w:t>2021</w:t>
      </w:r>
      <w:r w:rsidR="00A26F70" w:rsidRPr="00A047AC">
        <w:rPr>
          <w:rFonts w:ascii="仿宋_GB2312" w:eastAsia="仿宋_GB2312" w:hAnsi="Times New Roman" w:cs="仿宋_GB2312" w:hint="eastAsia"/>
          <w:sz w:val="30"/>
          <w:szCs w:val="30"/>
        </w:rPr>
        <w:t>年相比变动较大。</w:t>
      </w:r>
    </w:p>
    <w:p w:rsidR="00BB4C7B" w:rsidRDefault="00BB4C7B">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十一、政府采购支出情况说明</w:t>
      </w:r>
    </w:p>
    <w:p w:rsidR="00A26F70" w:rsidRDefault="005A2817" w:rsidP="00A26F70">
      <w:pPr>
        <w:spacing w:line="600" w:lineRule="exact"/>
        <w:ind w:firstLine="600"/>
        <w:rPr>
          <w:rFonts w:ascii="仿宋_GB2312" w:eastAsia="仿宋_GB2312" w:hAnsi="Times New Roman" w:cs="仿宋_GB2312"/>
          <w:sz w:val="30"/>
          <w:szCs w:val="30"/>
          <w:highlight w:val="white"/>
        </w:rPr>
      </w:pPr>
      <w:r>
        <w:rPr>
          <w:rFonts w:ascii="仿宋_GB2312" w:eastAsia="仿宋_GB2312" w:hAnsi="Times New Roman" w:cs="仿宋_GB2312" w:hint="eastAsia"/>
          <w:color w:val="000000"/>
          <w:sz w:val="30"/>
          <w:szCs w:val="30"/>
        </w:rPr>
        <w:t>中新天津生态城智慧城市发展局</w:t>
      </w:r>
      <w:r w:rsidR="00A26F70">
        <w:rPr>
          <w:rFonts w:ascii="宋体" w:eastAsia="宋体" w:hAnsi="Times New Roman" w:cs="宋体"/>
          <w:color w:val="000000"/>
          <w:sz w:val="30"/>
          <w:szCs w:val="30"/>
        </w:rPr>
        <w:t>2022</w:t>
      </w:r>
      <w:r w:rsidR="00A26F70">
        <w:rPr>
          <w:rFonts w:ascii="仿宋_GB2312" w:eastAsia="仿宋_GB2312" w:hAnsi="Times New Roman" w:cs="仿宋_GB2312" w:hint="eastAsia"/>
          <w:color w:val="000000"/>
          <w:sz w:val="30"/>
          <w:szCs w:val="30"/>
        </w:rPr>
        <w:t>年</w:t>
      </w:r>
      <w:r w:rsidR="00A26F70">
        <w:rPr>
          <w:rFonts w:ascii="仿宋_GB2312" w:eastAsia="仿宋_GB2312" w:hAnsi="Times New Roman" w:cs="仿宋_GB2312" w:hint="eastAsia"/>
          <w:kern w:val="2"/>
          <w:sz w:val="30"/>
          <w:szCs w:val="30"/>
        </w:rPr>
        <w:t>政府</w:t>
      </w:r>
      <w:r w:rsidR="00A26F70">
        <w:rPr>
          <w:rFonts w:ascii="仿宋_GB2312" w:eastAsia="仿宋_GB2312" w:hAnsi="Times New Roman" w:cs="仿宋_GB2312" w:hint="eastAsia"/>
          <w:color w:val="000000"/>
          <w:sz w:val="30"/>
          <w:szCs w:val="30"/>
        </w:rPr>
        <w:t>采购支出总额</w:t>
      </w:r>
      <w:r w:rsidR="00A26F70">
        <w:rPr>
          <w:rFonts w:ascii="Times New Roman" w:eastAsia="仿宋_GB2312" w:hAnsi="Times New Roman"/>
          <w:sz w:val="30"/>
          <w:szCs w:val="30"/>
        </w:rPr>
        <w:t>20,670,217.04</w:t>
      </w:r>
      <w:r w:rsidR="00A26F70">
        <w:rPr>
          <w:rFonts w:ascii="仿宋_GB2312" w:eastAsia="仿宋_GB2312" w:hAnsi="Times New Roman" w:cs="仿宋_GB2312" w:hint="eastAsia"/>
          <w:color w:val="000000"/>
          <w:sz w:val="30"/>
          <w:szCs w:val="30"/>
        </w:rPr>
        <w:t>元，其中：政府采购货物支出</w:t>
      </w:r>
      <w:r w:rsidR="00A26F70">
        <w:rPr>
          <w:rFonts w:ascii="Times New Roman" w:eastAsia="仿宋_GB2312" w:hAnsi="Times New Roman"/>
          <w:sz w:val="30"/>
          <w:szCs w:val="30"/>
        </w:rPr>
        <w:t>1,630,414.54</w:t>
      </w:r>
      <w:r w:rsidR="00A26F70">
        <w:rPr>
          <w:rFonts w:ascii="仿宋_GB2312" w:eastAsia="仿宋_GB2312" w:hAnsi="Times New Roman" w:cs="仿宋_GB2312" w:hint="eastAsia"/>
          <w:color w:val="000000"/>
          <w:sz w:val="30"/>
          <w:szCs w:val="30"/>
        </w:rPr>
        <w:t>元、政府采购工程支出</w:t>
      </w:r>
      <w:r w:rsidR="00A26F70">
        <w:rPr>
          <w:rFonts w:ascii="Times New Roman" w:eastAsia="仿宋_GB2312" w:hAnsi="Times New Roman"/>
          <w:sz w:val="30"/>
          <w:szCs w:val="30"/>
        </w:rPr>
        <w:t>0.00</w:t>
      </w:r>
      <w:r w:rsidR="00A26F70">
        <w:rPr>
          <w:rFonts w:ascii="仿宋_GB2312" w:eastAsia="仿宋_GB2312" w:hAnsi="Times New Roman" w:cs="仿宋_GB2312" w:hint="eastAsia"/>
          <w:color w:val="000000"/>
          <w:sz w:val="30"/>
          <w:szCs w:val="30"/>
        </w:rPr>
        <w:t>元、政府采购服务支出</w:t>
      </w:r>
      <w:r w:rsidR="00A26F70">
        <w:rPr>
          <w:rFonts w:ascii="Times New Roman" w:eastAsia="仿宋_GB2312" w:hAnsi="Times New Roman"/>
          <w:sz w:val="30"/>
          <w:szCs w:val="30"/>
        </w:rPr>
        <w:t>19,039,802.50</w:t>
      </w:r>
      <w:r w:rsidR="00A26F70">
        <w:rPr>
          <w:rFonts w:ascii="仿宋_GB2312" w:eastAsia="仿宋_GB2312" w:hAnsi="Times New Roman" w:cs="仿宋_GB2312" w:hint="eastAsia"/>
          <w:color w:val="000000"/>
          <w:sz w:val="30"/>
          <w:szCs w:val="30"/>
        </w:rPr>
        <w:t>元</w:t>
      </w:r>
      <w:r w:rsidR="00A26F70" w:rsidRPr="006A4FAD">
        <w:rPr>
          <w:rFonts w:ascii="仿宋_GB2312" w:eastAsia="仿宋_GB2312" w:hAnsi="Times New Roman" w:cs="仿宋_GB2312" w:hint="eastAsia"/>
          <w:color w:val="000000"/>
          <w:sz w:val="30"/>
          <w:szCs w:val="30"/>
        </w:rPr>
        <w:t>。</w:t>
      </w:r>
      <w:r w:rsidR="00A26F70" w:rsidRPr="00F40531">
        <w:rPr>
          <w:rFonts w:ascii="仿宋_GB2312" w:eastAsia="仿宋_GB2312" w:hAnsi="Times New Roman" w:cs="仿宋_GB2312" w:hint="eastAsia"/>
          <w:sz w:val="30"/>
          <w:szCs w:val="30"/>
        </w:rPr>
        <w:t>授予中小企业合同金额</w:t>
      </w:r>
      <w:r w:rsidR="00F40531" w:rsidRPr="00F40531">
        <w:rPr>
          <w:rFonts w:ascii="Times New Roman" w:eastAsia="仿宋_GB2312" w:hAnsi="Times New Roman"/>
          <w:sz w:val="30"/>
          <w:szCs w:val="30"/>
        </w:rPr>
        <w:t>20,670,217.04</w:t>
      </w:r>
      <w:r w:rsidR="00A26F70" w:rsidRPr="00F40531">
        <w:rPr>
          <w:rFonts w:ascii="仿宋_GB2312" w:eastAsia="仿宋_GB2312" w:hAnsi="Times New Roman" w:cs="仿宋_GB2312" w:hint="eastAsia"/>
          <w:sz w:val="30"/>
          <w:szCs w:val="30"/>
        </w:rPr>
        <w:t>元，占政府采购支出总额的</w:t>
      </w:r>
      <w:r w:rsidR="00F40531" w:rsidRPr="00F40531">
        <w:rPr>
          <w:rFonts w:ascii="Times New Roman" w:eastAsia="仿宋_GB2312" w:hAnsi="Times New Roman"/>
          <w:sz w:val="30"/>
          <w:szCs w:val="30"/>
        </w:rPr>
        <w:t>100%</w:t>
      </w:r>
      <w:r w:rsidR="00A26F70" w:rsidRPr="00F40531">
        <w:rPr>
          <w:rFonts w:ascii="仿宋_GB2312" w:eastAsia="仿宋_GB2312" w:hAnsi="Times New Roman" w:cs="仿宋_GB2312" w:hint="eastAsia"/>
          <w:sz w:val="30"/>
          <w:szCs w:val="30"/>
        </w:rPr>
        <w:t>，其中：授予小微企业合同金额</w:t>
      </w:r>
      <w:r w:rsidR="00F40531" w:rsidRPr="00F40531">
        <w:rPr>
          <w:rFonts w:ascii="Times New Roman" w:eastAsia="仿宋_GB2312" w:hAnsi="Times New Roman"/>
          <w:sz w:val="30"/>
          <w:szCs w:val="30"/>
        </w:rPr>
        <w:t>10,464,152.50</w:t>
      </w:r>
      <w:r w:rsidR="00A26F70" w:rsidRPr="00F40531">
        <w:rPr>
          <w:rFonts w:ascii="仿宋_GB2312" w:eastAsia="仿宋_GB2312" w:hAnsi="Times New Roman" w:cs="仿宋_GB2312" w:hint="eastAsia"/>
          <w:sz w:val="30"/>
          <w:szCs w:val="30"/>
        </w:rPr>
        <w:t>元，占政府采购支出总额的</w:t>
      </w:r>
      <w:r w:rsidR="00F40531" w:rsidRPr="00F40531">
        <w:rPr>
          <w:rFonts w:ascii="Times New Roman" w:eastAsia="仿宋_GB2312" w:hAnsi="Times New Roman"/>
          <w:sz w:val="30"/>
          <w:szCs w:val="30"/>
        </w:rPr>
        <w:t>50.62%</w:t>
      </w:r>
      <w:r w:rsidR="00A26F70" w:rsidRPr="00F40531">
        <w:rPr>
          <w:rFonts w:ascii="仿宋_GB2312" w:eastAsia="仿宋_GB2312" w:hAnsi="Times New Roman" w:cs="仿宋_GB2312" w:hint="eastAsia"/>
          <w:sz w:val="30"/>
          <w:szCs w:val="30"/>
        </w:rPr>
        <w:t>；</w:t>
      </w:r>
      <w:r w:rsidR="00A26F70" w:rsidRPr="00F40531">
        <w:rPr>
          <w:rFonts w:ascii="仿宋_GB2312" w:eastAsia="仿宋_GB2312" w:hAnsi="Times New Roman" w:cs="仿宋_GB2312" w:hint="eastAsia"/>
          <w:sz w:val="30"/>
          <w:szCs w:val="30"/>
          <w:highlight w:val="white"/>
        </w:rPr>
        <w:t>货物采购授予中小企业合同金额占货物支出金额的</w:t>
      </w:r>
      <w:r w:rsidR="00C55578">
        <w:rPr>
          <w:rFonts w:ascii="Times New Roman" w:eastAsia="仿宋_GB2312" w:hAnsi="Times New Roman"/>
          <w:sz w:val="30"/>
          <w:szCs w:val="30"/>
        </w:rPr>
        <w:t>100</w:t>
      </w:r>
      <w:r w:rsidR="00F40531" w:rsidRPr="00F40531">
        <w:rPr>
          <w:rFonts w:ascii="Times New Roman" w:eastAsia="仿宋_GB2312" w:hAnsi="Times New Roman"/>
          <w:sz w:val="30"/>
          <w:szCs w:val="30"/>
        </w:rPr>
        <w:t>%</w:t>
      </w:r>
      <w:r w:rsidR="00A26F70" w:rsidRPr="00F40531">
        <w:rPr>
          <w:rFonts w:ascii="仿宋_GB2312" w:eastAsia="仿宋_GB2312" w:hAnsi="Times New Roman" w:cs="仿宋_GB2312" w:hint="eastAsia"/>
          <w:sz w:val="30"/>
          <w:szCs w:val="30"/>
          <w:highlight w:val="white"/>
        </w:rPr>
        <w:t>，工程采购授予中小企业合同金额占工程支出金额的</w:t>
      </w:r>
      <w:r w:rsidR="00A26F70" w:rsidRPr="00F40531">
        <w:rPr>
          <w:rFonts w:ascii="Times New Roman" w:eastAsia="仿宋_GB2312" w:hAnsi="Times New Roman"/>
          <w:sz w:val="30"/>
          <w:szCs w:val="30"/>
          <w:highlight w:val="white"/>
        </w:rPr>
        <w:t>0</w:t>
      </w:r>
      <w:r w:rsidR="00A26F70" w:rsidRPr="00F40531">
        <w:rPr>
          <w:rFonts w:ascii="Times New Roman" w:eastAsia="仿宋_GB2312" w:hAnsi="Times New Roman"/>
          <w:sz w:val="30"/>
          <w:szCs w:val="30"/>
        </w:rPr>
        <w:t>%</w:t>
      </w:r>
      <w:r w:rsidR="00A26F70" w:rsidRPr="00F40531">
        <w:rPr>
          <w:rFonts w:ascii="仿宋_GB2312" w:eastAsia="仿宋_GB2312" w:hAnsi="Times New Roman" w:cs="仿宋_GB2312" w:hint="eastAsia"/>
          <w:sz w:val="30"/>
          <w:szCs w:val="30"/>
          <w:highlight w:val="white"/>
        </w:rPr>
        <w:t>，服务采购授予中小企业合同金额占服务支出金额的</w:t>
      </w:r>
      <w:r w:rsidR="00C55578">
        <w:rPr>
          <w:rFonts w:ascii="Times New Roman" w:eastAsia="仿宋_GB2312" w:hAnsi="Times New Roman"/>
          <w:sz w:val="30"/>
          <w:szCs w:val="30"/>
        </w:rPr>
        <w:t>100</w:t>
      </w:r>
      <w:r w:rsidR="00F40531" w:rsidRPr="00F40531">
        <w:rPr>
          <w:rFonts w:ascii="Times New Roman" w:eastAsia="仿宋_GB2312" w:hAnsi="Times New Roman"/>
          <w:sz w:val="30"/>
          <w:szCs w:val="30"/>
        </w:rPr>
        <w:t>%</w:t>
      </w:r>
      <w:r w:rsidR="00A26F70" w:rsidRPr="00F40531">
        <w:rPr>
          <w:rFonts w:ascii="Times New Roman" w:eastAsia="仿宋_GB2312" w:hAnsi="Times New Roman" w:hint="eastAsia"/>
          <w:sz w:val="30"/>
          <w:szCs w:val="30"/>
        </w:rPr>
        <w:t>。</w:t>
      </w:r>
      <w:bookmarkStart w:id="0" w:name="_GoBack"/>
      <w:bookmarkEnd w:id="0"/>
    </w:p>
    <w:p w:rsidR="00BB4C7B" w:rsidRDefault="00BB4C7B">
      <w:pPr>
        <w:spacing w:line="600" w:lineRule="exact"/>
        <w:ind w:firstLine="600"/>
        <w:rPr>
          <w:rFonts w:hAnsi="Times New Roman" w:cs="黑体"/>
          <w:b/>
          <w:bCs/>
          <w:sz w:val="30"/>
          <w:szCs w:val="30"/>
        </w:rPr>
      </w:pPr>
      <w:r>
        <w:rPr>
          <w:rFonts w:hAnsi="Times New Roman" w:cs="黑体" w:hint="eastAsia"/>
          <w:b/>
          <w:bCs/>
          <w:sz w:val="30"/>
          <w:szCs w:val="30"/>
          <w:lang w:val="zh-CN"/>
        </w:rPr>
        <w:t>十二、</w:t>
      </w:r>
      <w:r>
        <w:rPr>
          <w:rFonts w:hAnsi="Times New Roman" w:cs="黑体" w:hint="eastAsia"/>
          <w:b/>
          <w:bCs/>
          <w:sz w:val="30"/>
          <w:szCs w:val="30"/>
        </w:rPr>
        <w:t>国有资产占有使用情况说明</w:t>
      </w:r>
    </w:p>
    <w:p w:rsidR="00A26F70" w:rsidRDefault="00A26F70" w:rsidP="00A26F70">
      <w:pPr>
        <w:spacing w:line="600" w:lineRule="exact"/>
        <w:ind w:firstLine="720"/>
        <w:rPr>
          <w:rFonts w:ascii="Times New Roman" w:eastAsia="仿宋_GB2312" w:hAnsi="Times New Roman"/>
          <w:color w:val="000000"/>
          <w:sz w:val="30"/>
          <w:szCs w:val="30"/>
        </w:rPr>
      </w:pPr>
      <w:r>
        <w:rPr>
          <w:rFonts w:ascii="仿宋_GB2312" w:eastAsia="仿宋_GB2312" w:hAnsi="Times New Roman" w:cs="仿宋_GB2312" w:hint="eastAsia"/>
          <w:color w:val="000000"/>
          <w:sz w:val="30"/>
          <w:szCs w:val="30"/>
        </w:rPr>
        <w:t>截至</w:t>
      </w:r>
      <w:r w:rsidRPr="006D7422">
        <w:rPr>
          <w:rFonts w:ascii="Times New Roman" w:eastAsia="仿宋_GB2312" w:hAnsi="Times New Roman"/>
          <w:color w:val="000000"/>
          <w:sz w:val="30"/>
          <w:szCs w:val="30"/>
        </w:rPr>
        <w:t>2022</w:t>
      </w:r>
      <w:r>
        <w:rPr>
          <w:rFonts w:ascii="仿宋_GB2312" w:eastAsia="仿宋_GB2312" w:hAnsi="Times New Roman" w:cs="仿宋_GB2312" w:hint="eastAsia"/>
          <w:color w:val="000000"/>
          <w:sz w:val="30"/>
          <w:szCs w:val="30"/>
        </w:rPr>
        <w:t>年</w:t>
      </w:r>
      <w:r>
        <w:rPr>
          <w:rFonts w:ascii="Times New Roman" w:eastAsia="仿宋_GB2312" w:hAnsi="Times New Roman"/>
          <w:color w:val="000000"/>
          <w:sz w:val="30"/>
          <w:szCs w:val="30"/>
        </w:rPr>
        <w:t>12</w:t>
      </w:r>
      <w:r>
        <w:rPr>
          <w:rFonts w:ascii="仿宋_GB2312" w:eastAsia="仿宋_GB2312" w:hAnsi="Times New Roman" w:cs="仿宋_GB2312" w:hint="eastAsia"/>
          <w:color w:val="000000"/>
          <w:sz w:val="30"/>
          <w:szCs w:val="30"/>
        </w:rPr>
        <w:t>月</w:t>
      </w:r>
      <w:r>
        <w:rPr>
          <w:rFonts w:ascii="Times New Roman" w:eastAsia="仿宋_GB2312" w:hAnsi="Times New Roman"/>
          <w:color w:val="000000"/>
          <w:sz w:val="30"/>
          <w:szCs w:val="30"/>
        </w:rPr>
        <w:t>31</w:t>
      </w:r>
      <w:r>
        <w:rPr>
          <w:rFonts w:ascii="仿宋_GB2312" w:eastAsia="仿宋_GB2312" w:hAnsi="Times New Roman" w:cs="仿宋_GB2312" w:hint="eastAsia"/>
          <w:color w:val="000000"/>
          <w:sz w:val="30"/>
          <w:szCs w:val="30"/>
        </w:rPr>
        <w:t>日，中新天津生态城智慧城市发展局共有车辆</w:t>
      </w:r>
      <w:r>
        <w:rPr>
          <w:rFonts w:ascii="Times New Roman" w:eastAsia="仿宋_GB2312" w:hAnsi="Times New Roman"/>
          <w:sz w:val="30"/>
          <w:szCs w:val="30"/>
        </w:rPr>
        <w:t>0</w:t>
      </w:r>
      <w:r>
        <w:rPr>
          <w:rFonts w:ascii="仿宋_GB2312" w:eastAsia="仿宋_GB2312" w:hAnsi="Times New Roman" w:cs="仿宋_GB2312" w:hint="eastAsia"/>
          <w:color w:val="000000"/>
          <w:sz w:val="30"/>
          <w:szCs w:val="30"/>
        </w:rPr>
        <w:t>辆</w:t>
      </w:r>
      <w:r>
        <w:rPr>
          <w:rFonts w:ascii="仿宋_GB2312" w:eastAsia="仿宋_GB2312" w:hAnsi="Times New Roman" w:cs="仿宋_GB2312" w:hint="eastAsia"/>
          <w:sz w:val="30"/>
          <w:szCs w:val="30"/>
          <w:lang w:val="zh-CN"/>
        </w:rPr>
        <w:t>。</w:t>
      </w:r>
      <w:r>
        <w:rPr>
          <w:rFonts w:ascii="仿宋_GB2312" w:eastAsia="仿宋_GB2312" w:hAnsi="Times New Roman" w:cs="仿宋_GB2312" w:hint="eastAsia"/>
          <w:sz w:val="30"/>
          <w:szCs w:val="30"/>
          <w:highlight w:val="white"/>
        </w:rPr>
        <w:t>单价</w:t>
      </w:r>
      <w:r w:rsidRPr="006D7422">
        <w:rPr>
          <w:rFonts w:ascii="Times New Roman" w:eastAsia="仿宋_GB2312" w:hAnsi="Times New Roman"/>
          <w:sz w:val="30"/>
          <w:szCs w:val="30"/>
        </w:rPr>
        <w:t>100</w:t>
      </w:r>
      <w:r>
        <w:rPr>
          <w:rFonts w:ascii="仿宋_GB2312" w:eastAsia="仿宋_GB2312" w:hAnsi="Times New Roman" w:cs="仿宋_GB2312" w:hint="eastAsia"/>
          <w:sz w:val="30"/>
          <w:szCs w:val="30"/>
          <w:highlight w:val="white"/>
        </w:rPr>
        <w:t>万元以上的设备</w:t>
      </w:r>
      <w:r>
        <w:rPr>
          <w:rFonts w:ascii="Times New Roman" w:eastAsia="仿宋_GB2312" w:hAnsi="Times New Roman"/>
          <w:sz w:val="30"/>
          <w:szCs w:val="30"/>
        </w:rPr>
        <w:t>3</w:t>
      </w:r>
      <w:r>
        <w:rPr>
          <w:rFonts w:ascii="仿宋_GB2312" w:eastAsia="仿宋_GB2312" w:hAnsi="Times New Roman" w:cs="仿宋_GB2312" w:hint="eastAsia"/>
          <w:sz w:val="30"/>
          <w:szCs w:val="30"/>
          <w:highlight w:val="white"/>
        </w:rPr>
        <w:t>台（套）。</w:t>
      </w:r>
    </w:p>
    <w:p w:rsidR="00BB4C7B" w:rsidRDefault="00BB4C7B">
      <w:pPr>
        <w:spacing w:line="600" w:lineRule="exact"/>
        <w:ind w:firstLine="600"/>
        <w:rPr>
          <w:rFonts w:hAnsi="Times New Roman" w:cs="黑体"/>
          <w:b/>
          <w:bCs/>
          <w:sz w:val="30"/>
          <w:szCs w:val="30"/>
        </w:rPr>
      </w:pPr>
      <w:r>
        <w:rPr>
          <w:rFonts w:hAnsi="Times New Roman" w:cs="黑体" w:hint="eastAsia"/>
          <w:b/>
          <w:bCs/>
          <w:sz w:val="30"/>
          <w:szCs w:val="30"/>
          <w:lang w:val="zh-CN"/>
        </w:rPr>
        <w:t>十三、</w:t>
      </w:r>
      <w:r>
        <w:rPr>
          <w:rFonts w:hAnsi="Times New Roman" w:cs="黑体" w:hint="eastAsia"/>
          <w:b/>
          <w:bCs/>
          <w:sz w:val="30"/>
          <w:szCs w:val="30"/>
        </w:rPr>
        <w:t>预算绩效情况说明</w:t>
      </w:r>
    </w:p>
    <w:p w:rsidR="008C5CBF" w:rsidRDefault="008C5CBF" w:rsidP="008C5CBF">
      <w:pPr>
        <w:keepNext/>
        <w:keepLines/>
        <w:spacing w:line="600" w:lineRule="exact"/>
        <w:ind w:firstLine="600"/>
        <w:jc w:val="both"/>
        <w:rPr>
          <w:rFonts w:ascii="仿宋_GB2312" w:eastAsia="仿宋_GB2312" w:hAnsi="Times New Roman" w:cs="仿宋_GB2312"/>
          <w:sz w:val="30"/>
          <w:szCs w:val="30"/>
        </w:rPr>
      </w:pPr>
      <w:r w:rsidRPr="00553691">
        <w:rPr>
          <w:rFonts w:ascii="仿宋_GB2312" w:eastAsia="仿宋_GB2312" w:hAnsi="Times New Roman" w:cs="仿宋_GB2312" w:hint="eastAsia"/>
          <w:sz w:val="30"/>
          <w:szCs w:val="30"/>
        </w:rPr>
        <w:lastRenderedPageBreak/>
        <w:t>根据预算绩效管理要求，中新天津生态城智慧城市发展局</w:t>
      </w:r>
      <w:r w:rsidRPr="00553691">
        <w:rPr>
          <w:rFonts w:ascii="Times New Roman" w:eastAsia="仿宋_GB2312" w:hAnsi="Times New Roman"/>
          <w:sz w:val="30"/>
          <w:szCs w:val="30"/>
        </w:rPr>
        <w:t>2022</w:t>
      </w:r>
      <w:r w:rsidRPr="00553691">
        <w:rPr>
          <w:rFonts w:ascii="仿宋_GB2312" w:eastAsia="仿宋_GB2312" w:hAnsi="Times New Roman" w:cs="仿宋_GB2312" w:hint="eastAsia"/>
          <w:sz w:val="30"/>
          <w:szCs w:val="30"/>
        </w:rPr>
        <w:t>年度已对</w:t>
      </w:r>
      <w:r w:rsidR="00553691" w:rsidRPr="00553691">
        <w:rPr>
          <w:rFonts w:ascii="Times New Roman" w:eastAsia="仿宋_GB2312" w:hAnsi="Times New Roman"/>
          <w:sz w:val="30"/>
          <w:szCs w:val="30"/>
        </w:rPr>
        <w:t>2</w:t>
      </w:r>
      <w:r w:rsidRPr="00553691">
        <w:rPr>
          <w:rFonts w:ascii="Times New Roman" w:eastAsia="仿宋_GB2312" w:hAnsi="Times New Roman"/>
          <w:sz w:val="30"/>
          <w:szCs w:val="30"/>
        </w:rPr>
        <w:t>7</w:t>
      </w:r>
      <w:r w:rsidRPr="00553691">
        <w:rPr>
          <w:rFonts w:ascii="仿宋_GB2312" w:eastAsia="仿宋_GB2312" w:hAnsi="Times New Roman" w:cs="仿宋_GB2312" w:hint="eastAsia"/>
          <w:sz w:val="30"/>
          <w:szCs w:val="30"/>
        </w:rPr>
        <w:t>个项目开展绩效自评，涉及金额</w:t>
      </w:r>
      <w:r w:rsidRPr="00553691">
        <w:rPr>
          <w:rFonts w:ascii="Times New Roman" w:eastAsia="仿宋_GB2312" w:hAnsi="Times New Roman"/>
          <w:sz w:val="30"/>
          <w:szCs w:val="30"/>
        </w:rPr>
        <w:t>7</w:t>
      </w:r>
      <w:r w:rsidR="00553691" w:rsidRPr="00553691">
        <w:rPr>
          <w:rFonts w:ascii="Times New Roman" w:eastAsia="仿宋_GB2312" w:hAnsi="Times New Roman"/>
          <w:sz w:val="30"/>
          <w:szCs w:val="30"/>
        </w:rPr>
        <w:t>0,636,1</w:t>
      </w:r>
      <w:r w:rsidRPr="00553691">
        <w:rPr>
          <w:rFonts w:ascii="Times New Roman" w:eastAsia="仿宋_GB2312" w:hAnsi="Times New Roman"/>
          <w:sz w:val="30"/>
          <w:szCs w:val="30"/>
        </w:rPr>
        <w:t>12.</w:t>
      </w:r>
      <w:r w:rsidR="00553691" w:rsidRPr="00553691">
        <w:rPr>
          <w:rFonts w:ascii="Times New Roman" w:eastAsia="仿宋_GB2312" w:hAnsi="Times New Roman"/>
          <w:sz w:val="30"/>
          <w:szCs w:val="30"/>
        </w:rPr>
        <w:t>0</w:t>
      </w:r>
      <w:r w:rsidRPr="00553691">
        <w:rPr>
          <w:rFonts w:ascii="Times New Roman" w:eastAsia="仿宋_GB2312" w:hAnsi="Times New Roman"/>
          <w:sz w:val="30"/>
          <w:szCs w:val="30"/>
        </w:rPr>
        <w:t>4</w:t>
      </w:r>
      <w:r w:rsidRPr="00553691">
        <w:rPr>
          <w:rFonts w:ascii="仿宋_GB2312" w:eastAsia="仿宋_GB2312" w:hAnsi="Times New Roman" w:cs="仿宋_GB2312" w:hint="eastAsia"/>
          <w:sz w:val="30"/>
          <w:szCs w:val="30"/>
        </w:rPr>
        <w:t>元，自评结果已随部门决算一并公开。</w:t>
      </w:r>
    </w:p>
    <w:p w:rsidR="00BB4C7B" w:rsidRDefault="00BB4C7B">
      <w:pPr>
        <w:spacing w:line="600" w:lineRule="exact"/>
        <w:ind w:firstLine="600"/>
        <w:rPr>
          <w:rFonts w:hAnsi="Times New Roman" w:cs="黑体"/>
          <w:b/>
          <w:bCs/>
          <w:sz w:val="30"/>
          <w:szCs w:val="30"/>
        </w:rPr>
      </w:pPr>
      <w:r>
        <w:rPr>
          <w:rFonts w:hAnsi="Times New Roman" w:cs="黑体" w:hint="eastAsia"/>
          <w:b/>
          <w:bCs/>
          <w:sz w:val="30"/>
          <w:szCs w:val="30"/>
          <w:lang w:val="zh-CN"/>
        </w:rPr>
        <w:t>十四、</w:t>
      </w:r>
      <w:r>
        <w:rPr>
          <w:rFonts w:hAnsi="Times New Roman" w:cs="黑体" w:hint="eastAsia"/>
          <w:b/>
          <w:bCs/>
          <w:sz w:val="30"/>
          <w:szCs w:val="30"/>
        </w:rPr>
        <w:t>教育、医疗卫生、社会保障和就业、住房保障、涉农补贴等民生支出情况说明</w:t>
      </w:r>
    </w:p>
    <w:p w:rsidR="008B48BA" w:rsidRPr="00126E0A" w:rsidRDefault="008B48BA" w:rsidP="008B48BA">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hint="eastAsia"/>
          <w:sz w:val="30"/>
          <w:szCs w:val="30"/>
        </w:rPr>
        <w:t>中新天津生态城智慧城市发展局不属于乡、镇、</w:t>
      </w:r>
      <w:proofErr w:type="gramStart"/>
      <w:r>
        <w:rPr>
          <w:rFonts w:ascii="仿宋_GB2312" w:eastAsia="仿宋_GB2312" w:hAnsi="Times New Roman" w:cs="仿宋_GB2312" w:hint="eastAsia"/>
          <w:sz w:val="30"/>
          <w:szCs w:val="30"/>
        </w:rPr>
        <w:t>街级单位</w:t>
      </w:r>
      <w:proofErr w:type="gramEnd"/>
      <w:r w:rsidRPr="00126E0A">
        <w:rPr>
          <w:rFonts w:ascii="仿宋_GB2312" w:eastAsia="仿宋_GB2312" w:hAnsi="Times New Roman" w:cs="仿宋_GB2312" w:hint="eastAsia"/>
          <w:sz w:val="30"/>
          <w:szCs w:val="30"/>
        </w:rPr>
        <w:t>，不涉及公开</w:t>
      </w:r>
      <w:r w:rsidRPr="006D6E1F">
        <w:rPr>
          <w:rFonts w:ascii="Times New Roman" w:eastAsia="仿宋_GB2312" w:hAnsi="Times New Roman"/>
          <w:sz w:val="30"/>
          <w:szCs w:val="30"/>
        </w:rPr>
        <w:t>2022</w:t>
      </w:r>
      <w:r w:rsidRPr="00126E0A">
        <w:rPr>
          <w:rFonts w:ascii="仿宋_GB2312" w:eastAsia="仿宋_GB2312" w:hAnsi="Times New Roman" w:cs="仿宋_GB2312" w:hint="eastAsia"/>
          <w:sz w:val="30"/>
          <w:szCs w:val="30"/>
        </w:rPr>
        <w:t>年度教育</w:t>
      </w:r>
      <w:r>
        <w:rPr>
          <w:rFonts w:ascii="仿宋_GB2312" w:eastAsia="仿宋_GB2312" w:hAnsi="Times New Roman" w:cs="仿宋_GB2312" w:hint="eastAsia"/>
          <w:sz w:val="30"/>
          <w:szCs w:val="30"/>
        </w:rPr>
        <w:t>、医疗卫生、社会保障和就业、住房保障、涉农补贴等民生支出情况。</w:t>
      </w:r>
    </w:p>
    <w:p w:rsidR="00BB4C7B" w:rsidRDefault="00BB4C7B">
      <w:pPr>
        <w:rPr>
          <w:rFonts w:ascii="仿宋_GB2312" w:eastAsia="仿宋_GB2312" w:hAnsi="Times New Roman" w:cs="仿宋_GB2312"/>
          <w:b/>
          <w:bCs/>
          <w:color w:val="000000"/>
          <w:sz w:val="30"/>
          <w:szCs w:val="30"/>
        </w:rPr>
      </w:pPr>
      <w:r>
        <w:rPr>
          <w:rFonts w:ascii="仿宋_GB2312" w:eastAsia="仿宋_GB2312" w:hAnsi="Times New Roman" w:cs="仿宋_GB2312"/>
          <w:b/>
          <w:bCs/>
          <w:color w:val="000000"/>
          <w:sz w:val="30"/>
          <w:szCs w:val="30"/>
        </w:rPr>
        <w:br w:type="page"/>
      </w:r>
    </w:p>
    <w:p w:rsidR="00BB4C7B" w:rsidRDefault="00BB4C7B">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第四部分</w:t>
      </w:r>
      <w:r>
        <w:rPr>
          <w:rFonts w:ascii="方正小标宋简体" w:eastAsia="方正小标宋简体" w:hAnsi="Times New Roman" w:cs="方正小标宋简体"/>
          <w:kern w:val="44"/>
          <w:sz w:val="44"/>
          <w:szCs w:val="44"/>
        </w:rPr>
        <w:t xml:space="preserve">  </w:t>
      </w:r>
      <w:r>
        <w:rPr>
          <w:rFonts w:ascii="方正小标宋简体" w:eastAsia="方正小标宋简体" w:hAnsi="Times New Roman" w:cs="方正小标宋简体" w:hint="eastAsia"/>
          <w:kern w:val="44"/>
          <w:sz w:val="44"/>
          <w:szCs w:val="44"/>
        </w:rPr>
        <w:t>名词解释</w:t>
      </w:r>
    </w:p>
    <w:p w:rsidR="00BB4C7B" w:rsidRDefault="00BB4C7B">
      <w:pPr>
        <w:spacing w:line="600" w:lineRule="exact"/>
        <w:ind w:firstLine="600"/>
        <w:rPr>
          <w:rFonts w:ascii="仿宋_GB2312" w:eastAsia="仿宋_GB2312" w:hAnsi="Times New Roman" w:cs="仿宋_GB2312"/>
          <w:sz w:val="30"/>
          <w:szCs w:val="30"/>
        </w:rPr>
      </w:pPr>
    </w:p>
    <w:p w:rsidR="00BB4C7B" w:rsidRDefault="00BB4C7B">
      <w:pPr>
        <w:spacing w:line="600" w:lineRule="exact"/>
        <w:ind w:firstLine="600"/>
        <w:rPr>
          <w:rFonts w:ascii="仿宋_GB2312" w:eastAsia="仿宋_GB2312" w:hAnsi="Times New Roman" w:cs="仿宋_GB2312"/>
          <w:sz w:val="30"/>
          <w:szCs w:val="30"/>
        </w:rPr>
      </w:pPr>
      <w:r>
        <w:rPr>
          <w:rFonts w:ascii="宋体" w:eastAsia="宋体" w:hAnsi="Times New Roman" w:cs="宋体"/>
        </w:rPr>
        <w:t>1.</w:t>
      </w:r>
      <w:r>
        <w:rPr>
          <w:rFonts w:ascii="仿宋_GB2312" w:eastAsia="仿宋_GB2312" w:hAnsi="Times New Roman" w:cs="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BB4C7B" w:rsidRDefault="00BB4C7B">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w:t>
      </w:r>
      <w:r>
        <w:rPr>
          <w:rFonts w:ascii="仿宋_GB2312" w:eastAsia="仿宋_GB2312" w:hAnsi="Times New Roman" w:cs="仿宋_GB2312"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BB4C7B" w:rsidRDefault="00BB4C7B">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3.</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经费。是指各部门用财政拨款安排的因公出国（境）费、公务用车购置及运行费和公务接待费。其中，因公出国（境）</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单位公务出国（境）的国际旅费、国外城市间交通费、住宿费、伙食费、培训费、公杂费等支出；公务用车购置及运行</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单位公务用车车辆购置支出（</w:t>
      </w:r>
      <w:proofErr w:type="gramStart"/>
      <w:r>
        <w:rPr>
          <w:rFonts w:ascii="仿宋_GB2312" w:eastAsia="仿宋_GB2312" w:hAnsi="Times New Roman" w:cs="仿宋_GB2312" w:hint="eastAsia"/>
          <w:sz w:val="30"/>
          <w:szCs w:val="30"/>
        </w:rPr>
        <w:t>含车辆</w:t>
      </w:r>
      <w:proofErr w:type="gramEnd"/>
      <w:r>
        <w:rPr>
          <w:rFonts w:ascii="仿宋_GB2312" w:eastAsia="仿宋_GB2312" w:hAnsi="Times New Roman" w:cs="仿宋_GB2312" w:hint="eastAsia"/>
          <w:sz w:val="30"/>
          <w:szCs w:val="30"/>
        </w:rPr>
        <w:t>购置税）及燃料费、维修费、过桥过路费、保险费、安全奖励费用等支出；公务接待</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单位按规定开支的各类公务接待（含外宾接待）支出。</w:t>
      </w:r>
    </w:p>
    <w:p w:rsidR="00BB4C7B" w:rsidRPr="008B48BA" w:rsidRDefault="00BB4C7B">
      <w:pPr>
        <w:spacing w:line="600" w:lineRule="exact"/>
        <w:ind w:firstLine="600"/>
        <w:rPr>
          <w:rFonts w:ascii="楷体" w:eastAsia="楷体" w:hAnsi="Times New Roman" w:cs="楷体"/>
          <w:sz w:val="30"/>
          <w:szCs w:val="30"/>
        </w:rPr>
      </w:pPr>
    </w:p>
    <w:sectPr w:rsidR="00BB4C7B" w:rsidRPr="008B48BA" w:rsidSect="00763744">
      <w:footerReference w:type="default" r:id="rId6"/>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FC3" w:rsidRDefault="00432FC3" w:rsidP="00E70B2D">
      <w:r>
        <w:separator/>
      </w:r>
    </w:p>
  </w:endnote>
  <w:endnote w:type="continuationSeparator" w:id="0">
    <w:p w:rsidR="00432FC3" w:rsidRDefault="00432FC3" w:rsidP="00E7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altName w:val="楷体"/>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391154"/>
      <w:docPartObj>
        <w:docPartGallery w:val="Page Numbers (Bottom of Page)"/>
        <w:docPartUnique/>
      </w:docPartObj>
    </w:sdtPr>
    <w:sdtEndPr/>
    <w:sdtContent>
      <w:p w:rsidR="00763744" w:rsidRDefault="00763744">
        <w:pPr>
          <w:pStyle w:val="a5"/>
          <w:jc w:val="center"/>
        </w:pPr>
        <w:r>
          <w:fldChar w:fldCharType="begin"/>
        </w:r>
        <w:r>
          <w:instrText>PAGE   \* MERGEFORMAT</w:instrText>
        </w:r>
        <w:r>
          <w:fldChar w:fldCharType="separate"/>
        </w:r>
        <w:r w:rsidR="00C55578" w:rsidRPr="00C55578">
          <w:rPr>
            <w:noProof/>
            <w:lang w:val="zh-CN"/>
          </w:rPr>
          <w:t>13</w:t>
        </w:r>
        <w:r>
          <w:fldChar w:fldCharType="end"/>
        </w:r>
      </w:p>
    </w:sdtContent>
  </w:sdt>
  <w:p w:rsidR="00763744" w:rsidRDefault="007637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FC3" w:rsidRDefault="00432FC3" w:rsidP="00E70B2D">
      <w:r>
        <w:separator/>
      </w:r>
    </w:p>
  </w:footnote>
  <w:footnote w:type="continuationSeparator" w:id="0">
    <w:p w:rsidR="00432FC3" w:rsidRDefault="00432FC3" w:rsidP="00E70B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B2D"/>
    <w:rsid w:val="00053211"/>
    <w:rsid w:val="000D0B23"/>
    <w:rsid w:val="000F65F8"/>
    <w:rsid w:val="00126E0A"/>
    <w:rsid w:val="00151FB0"/>
    <w:rsid w:val="001770B8"/>
    <w:rsid w:val="001F108D"/>
    <w:rsid w:val="00207383"/>
    <w:rsid w:val="00214720"/>
    <w:rsid w:val="00237757"/>
    <w:rsid w:val="0027157B"/>
    <w:rsid w:val="002F1578"/>
    <w:rsid w:val="002F3052"/>
    <w:rsid w:val="00334A8A"/>
    <w:rsid w:val="003D0DC0"/>
    <w:rsid w:val="003E2172"/>
    <w:rsid w:val="00420BCB"/>
    <w:rsid w:val="00432FC3"/>
    <w:rsid w:val="00450EB2"/>
    <w:rsid w:val="004A773E"/>
    <w:rsid w:val="00510B60"/>
    <w:rsid w:val="005119E7"/>
    <w:rsid w:val="00553691"/>
    <w:rsid w:val="00585475"/>
    <w:rsid w:val="00593B87"/>
    <w:rsid w:val="0059538A"/>
    <w:rsid w:val="005A2817"/>
    <w:rsid w:val="005E5BFD"/>
    <w:rsid w:val="00633CE3"/>
    <w:rsid w:val="00635B31"/>
    <w:rsid w:val="00667AC7"/>
    <w:rsid w:val="0068213D"/>
    <w:rsid w:val="006A4FAD"/>
    <w:rsid w:val="006D2435"/>
    <w:rsid w:val="006D6E1F"/>
    <w:rsid w:val="006D7422"/>
    <w:rsid w:val="007172B6"/>
    <w:rsid w:val="00722B6A"/>
    <w:rsid w:val="00757EF9"/>
    <w:rsid w:val="00763744"/>
    <w:rsid w:val="008A56C0"/>
    <w:rsid w:val="008B48BA"/>
    <w:rsid w:val="008B5DF7"/>
    <w:rsid w:val="008C5CBF"/>
    <w:rsid w:val="009073DF"/>
    <w:rsid w:val="009543A4"/>
    <w:rsid w:val="0098350A"/>
    <w:rsid w:val="009B040E"/>
    <w:rsid w:val="00A047AC"/>
    <w:rsid w:val="00A26F70"/>
    <w:rsid w:val="00A332F5"/>
    <w:rsid w:val="00A41D76"/>
    <w:rsid w:val="00AC157C"/>
    <w:rsid w:val="00B80D84"/>
    <w:rsid w:val="00BB4C7B"/>
    <w:rsid w:val="00BD1EAD"/>
    <w:rsid w:val="00C072B5"/>
    <w:rsid w:val="00C55578"/>
    <w:rsid w:val="00C578EE"/>
    <w:rsid w:val="00C74A20"/>
    <w:rsid w:val="00C95C79"/>
    <w:rsid w:val="00CA0A82"/>
    <w:rsid w:val="00CE3B69"/>
    <w:rsid w:val="00CF1FA1"/>
    <w:rsid w:val="00CF2717"/>
    <w:rsid w:val="00CF7F17"/>
    <w:rsid w:val="00D77770"/>
    <w:rsid w:val="00D94B10"/>
    <w:rsid w:val="00DA52D6"/>
    <w:rsid w:val="00E67E51"/>
    <w:rsid w:val="00E70B2D"/>
    <w:rsid w:val="00F00A85"/>
    <w:rsid w:val="00F06B33"/>
    <w:rsid w:val="00F40531"/>
    <w:rsid w:val="00F768A0"/>
    <w:rsid w:val="00FE1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174874"/>
  <w14:defaultImageDpi w14:val="0"/>
  <w15:docId w15:val="{3B9F95F8-9308-437D-AC6E-B8D705A4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黑体" w:eastAsia="黑体"/>
      <w:kern w:val="0"/>
      <w:sz w:val="24"/>
      <w:szCs w:val="24"/>
    </w:rPr>
  </w:style>
  <w:style w:type="paragraph" w:styleId="1">
    <w:name w:val="heading 1"/>
    <w:basedOn w:val="a"/>
    <w:next w:val="a"/>
    <w:link w:val="10"/>
    <w:uiPriority w:val="99"/>
    <w:qFormat/>
    <w:pPr>
      <w:outlineLvl w:val="0"/>
    </w:pPr>
  </w:style>
  <w:style w:type="paragraph" w:styleId="2">
    <w:name w:val="heading 2"/>
    <w:basedOn w:val="a"/>
    <w:next w:val="a"/>
    <w:link w:val="20"/>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semiHidden/>
    <w:locked/>
    <w:rPr>
      <w:rFonts w:asciiTheme="majorHAnsi" w:eastAsiaTheme="majorEastAsia" w:hAnsiTheme="majorHAnsi" w:cs="Times New Roman"/>
      <w:b/>
      <w:bCs/>
      <w:kern w:val="0"/>
      <w:sz w:val="32"/>
      <w:szCs w:val="32"/>
    </w:rPr>
  </w:style>
  <w:style w:type="paragraph" w:styleId="a3">
    <w:name w:val="header"/>
    <w:basedOn w:val="a"/>
    <w:link w:val="a4"/>
    <w:uiPriority w:val="99"/>
    <w:unhideWhenUsed/>
    <w:rsid w:val="00E70B2D"/>
    <w:pPr>
      <w:pBdr>
        <w:bottom w:val="single" w:sz="6" w:space="1" w:color="auto"/>
      </w:pBdr>
      <w:tabs>
        <w:tab w:val="center" w:pos="4153"/>
        <w:tab w:val="right" w:pos="8306"/>
      </w:tabs>
      <w:snapToGrid w:val="0"/>
      <w:jc w:val="center"/>
    </w:pPr>
    <w:rPr>
      <w:sz w:val="18"/>
      <w:szCs w:val="18"/>
    </w:rPr>
  </w:style>
  <w:style w:type="character" w:customStyle="1" w:styleId="10">
    <w:name w:val="标题 1 字符"/>
    <w:basedOn w:val="a0"/>
    <w:link w:val="1"/>
    <w:uiPriority w:val="9"/>
    <w:locked/>
    <w:rPr>
      <w:rFonts w:ascii="黑体" w:eastAsia="黑体" w:cs="Times New Roman"/>
      <w:b/>
      <w:bCs/>
      <w:kern w:val="44"/>
      <w:sz w:val="44"/>
      <w:szCs w:val="44"/>
    </w:rPr>
  </w:style>
  <w:style w:type="paragraph" w:styleId="a5">
    <w:name w:val="footer"/>
    <w:basedOn w:val="a"/>
    <w:link w:val="a6"/>
    <w:uiPriority w:val="99"/>
    <w:unhideWhenUsed/>
    <w:rsid w:val="00E70B2D"/>
    <w:pPr>
      <w:tabs>
        <w:tab w:val="center" w:pos="4153"/>
        <w:tab w:val="right" w:pos="8306"/>
      </w:tabs>
      <w:snapToGrid w:val="0"/>
    </w:pPr>
    <w:rPr>
      <w:sz w:val="18"/>
      <w:szCs w:val="18"/>
    </w:rPr>
  </w:style>
  <w:style w:type="character" w:customStyle="1" w:styleId="a4">
    <w:name w:val="页眉 字符"/>
    <w:basedOn w:val="a0"/>
    <w:link w:val="a3"/>
    <w:uiPriority w:val="99"/>
    <w:locked/>
    <w:rsid w:val="00E70B2D"/>
    <w:rPr>
      <w:rFonts w:ascii="黑体" w:eastAsia="黑体" w:cs="Times New Roman"/>
      <w:kern w:val="0"/>
      <w:sz w:val="18"/>
      <w:szCs w:val="18"/>
    </w:rPr>
  </w:style>
  <w:style w:type="character" w:customStyle="1" w:styleId="a6">
    <w:name w:val="页脚 字符"/>
    <w:basedOn w:val="a0"/>
    <w:link w:val="a5"/>
    <w:uiPriority w:val="99"/>
    <w:locked/>
    <w:rsid w:val="00E70B2D"/>
    <w:rPr>
      <w:rFonts w:ascii="黑体" w:eastAsia="黑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gx</dc:creator>
  <cp:keywords/>
  <dc:description/>
  <cp:lastModifiedBy>w gx</cp:lastModifiedBy>
  <cp:revision>4</cp:revision>
  <dcterms:created xsi:type="dcterms:W3CDTF">2023-09-13T02:13:00Z</dcterms:created>
  <dcterms:modified xsi:type="dcterms:W3CDTF">2023-09-19T08:00:00Z</dcterms:modified>
</cp:coreProperties>
</file>