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33E76" w14:textId="77777777" w:rsidR="00BB2585" w:rsidRDefault="00BB2585">
      <w:pPr>
        <w:spacing w:line="600" w:lineRule="exact"/>
        <w:jc w:val="both"/>
        <w:rPr>
          <w:rFonts w:ascii="黑体" w:eastAsia="黑体" w:hAnsi="黑体"/>
          <w:kern w:val="2"/>
          <w:sz w:val="32"/>
          <w:lang w:val="zh-CN"/>
        </w:rPr>
      </w:pPr>
    </w:p>
    <w:p w14:paraId="63400351" w14:textId="77777777" w:rsidR="00BB2585" w:rsidRDefault="00BB2585">
      <w:pPr>
        <w:spacing w:line="580" w:lineRule="exact"/>
        <w:jc w:val="center"/>
        <w:rPr>
          <w:rFonts w:ascii="黑体" w:eastAsia="黑体" w:hAnsi="黑体"/>
          <w:kern w:val="2"/>
          <w:sz w:val="44"/>
          <w:lang w:val="zh-CN"/>
        </w:rPr>
      </w:pPr>
    </w:p>
    <w:p w14:paraId="29CC1B16" w14:textId="77777777" w:rsidR="00BB2585" w:rsidRDefault="00BB2585">
      <w:pPr>
        <w:spacing w:line="600" w:lineRule="exact"/>
        <w:jc w:val="both"/>
        <w:rPr>
          <w:rFonts w:ascii="黑体" w:eastAsia="黑体" w:hAnsi="黑体"/>
          <w:kern w:val="2"/>
          <w:sz w:val="32"/>
          <w:lang w:val="zh-CN"/>
        </w:rPr>
      </w:pPr>
    </w:p>
    <w:p w14:paraId="1637DA9C" w14:textId="77777777" w:rsidR="00BB2585" w:rsidRDefault="00BB2585">
      <w:pPr>
        <w:spacing w:line="580" w:lineRule="exact"/>
        <w:jc w:val="center"/>
        <w:rPr>
          <w:rFonts w:ascii="黑体" w:eastAsia="黑体" w:hAnsi="黑体"/>
          <w:kern w:val="2"/>
          <w:sz w:val="44"/>
          <w:lang w:val="zh-CN"/>
        </w:rPr>
      </w:pPr>
    </w:p>
    <w:p w14:paraId="77CA4E50" w14:textId="77777777" w:rsidR="00BB2585" w:rsidRDefault="00BB2585">
      <w:pPr>
        <w:spacing w:line="580" w:lineRule="exact"/>
        <w:jc w:val="center"/>
        <w:rPr>
          <w:rFonts w:eastAsia="Times New Roman"/>
          <w:kern w:val="2"/>
          <w:sz w:val="44"/>
          <w:lang w:val="zh-CN"/>
        </w:rPr>
      </w:pPr>
    </w:p>
    <w:p w14:paraId="272B4362" w14:textId="77777777" w:rsidR="00BB2585" w:rsidRDefault="00BB2585">
      <w:pPr>
        <w:spacing w:line="580" w:lineRule="exact"/>
        <w:jc w:val="center"/>
        <w:rPr>
          <w:rFonts w:eastAsia="Times New Roman"/>
          <w:kern w:val="2"/>
          <w:sz w:val="44"/>
          <w:lang w:val="zh-CN"/>
        </w:rPr>
      </w:pPr>
    </w:p>
    <w:p w14:paraId="41C4C4DE" w14:textId="77777777" w:rsidR="00BB2585" w:rsidRDefault="00BB2585">
      <w:pPr>
        <w:spacing w:line="580" w:lineRule="exact"/>
        <w:jc w:val="center"/>
        <w:rPr>
          <w:rFonts w:eastAsia="Times New Roman"/>
          <w:kern w:val="2"/>
          <w:sz w:val="44"/>
          <w:lang w:val="zh-CN"/>
        </w:rPr>
      </w:pPr>
    </w:p>
    <w:p w14:paraId="34C15051" w14:textId="77777777" w:rsidR="00BB2585" w:rsidRDefault="00BB2585">
      <w:pPr>
        <w:spacing w:line="580" w:lineRule="exact"/>
        <w:jc w:val="center"/>
        <w:rPr>
          <w:rFonts w:eastAsia="Times New Roman"/>
          <w:kern w:val="2"/>
          <w:sz w:val="44"/>
          <w:lang w:val="zh-CN"/>
        </w:rPr>
      </w:pPr>
    </w:p>
    <w:p w14:paraId="7732FAD4" w14:textId="77777777" w:rsidR="00BB2585" w:rsidRDefault="00BB2585">
      <w:pPr>
        <w:spacing w:line="580" w:lineRule="exact"/>
        <w:jc w:val="center"/>
        <w:rPr>
          <w:rFonts w:eastAsia="Times New Roman"/>
          <w:kern w:val="2"/>
          <w:sz w:val="44"/>
          <w:lang w:val="zh-CN"/>
        </w:rPr>
      </w:pPr>
    </w:p>
    <w:p w14:paraId="79CD9B30" w14:textId="77777777" w:rsidR="00BB2585" w:rsidRDefault="00BB2585">
      <w:pPr>
        <w:spacing w:line="580" w:lineRule="exact"/>
        <w:jc w:val="center"/>
        <w:rPr>
          <w:rFonts w:eastAsia="Times New Roman"/>
          <w:kern w:val="2"/>
          <w:sz w:val="44"/>
          <w:lang w:val="zh-CN"/>
        </w:rPr>
      </w:pPr>
    </w:p>
    <w:p w14:paraId="5FC76A29" w14:textId="77777777" w:rsidR="00BB2585" w:rsidRDefault="00BB2585">
      <w:pPr>
        <w:spacing w:line="580" w:lineRule="exact"/>
        <w:jc w:val="center"/>
        <w:rPr>
          <w:rFonts w:eastAsia="Times New Roman"/>
          <w:kern w:val="2"/>
          <w:sz w:val="44"/>
          <w:lang w:val="zh-CN"/>
        </w:rPr>
      </w:pPr>
    </w:p>
    <w:p w14:paraId="00408C20" w14:textId="77777777" w:rsidR="00BB2585" w:rsidRDefault="00BB2585">
      <w:pPr>
        <w:spacing w:line="580" w:lineRule="exact"/>
        <w:jc w:val="center"/>
        <w:rPr>
          <w:rFonts w:eastAsia="Times New Roman"/>
          <w:kern w:val="2"/>
          <w:sz w:val="44"/>
          <w:lang w:val="zh-CN"/>
        </w:rPr>
      </w:pPr>
    </w:p>
    <w:p w14:paraId="474C6A50" w14:textId="77777777" w:rsidR="00BB2585" w:rsidRDefault="00BB2585">
      <w:pPr>
        <w:spacing w:line="580" w:lineRule="exact"/>
        <w:jc w:val="center"/>
        <w:rPr>
          <w:rFonts w:eastAsia="Times New Roman"/>
          <w:kern w:val="2"/>
          <w:sz w:val="44"/>
          <w:lang w:val="zh-CN"/>
        </w:rPr>
      </w:pPr>
    </w:p>
    <w:p w14:paraId="59974BDD" w14:textId="77777777" w:rsidR="00BB2585" w:rsidRDefault="00094FF9">
      <w:pPr>
        <w:jc w:val="center"/>
        <w:rPr>
          <w:rFonts w:ascii="方正小标宋简体" w:eastAsia="方正小标宋简体" w:hAnsi="方正小标宋简体"/>
          <w:sz w:val="48"/>
          <w:lang w:val="zh-CN"/>
        </w:rPr>
      </w:pPr>
      <w:r>
        <w:rPr>
          <w:rFonts w:ascii="方正小标宋简体" w:eastAsia="方正小标宋简体" w:hAnsi="方正小标宋简体" w:hint="eastAsia"/>
          <w:sz w:val="48"/>
          <w:lang w:val="zh-CN"/>
        </w:rPr>
        <w:t>中新天津生态城实验小学</w:t>
      </w:r>
    </w:p>
    <w:p w14:paraId="1C464C7B" w14:textId="77777777" w:rsidR="00BB2585" w:rsidRDefault="00094FF9">
      <w:pPr>
        <w:jc w:val="center"/>
        <w:rPr>
          <w:rFonts w:ascii="方正小标宋简体" w:eastAsia="方正小标宋简体" w:hAnsi="方正小标宋简体"/>
          <w:sz w:val="48"/>
          <w:lang w:val="zh-CN"/>
        </w:rPr>
      </w:pPr>
      <w:r>
        <w:rPr>
          <w:rFonts w:ascii="方正小标宋简体" w:eastAsia="方正小标宋简体" w:hAnsi="方正小标宋简体"/>
          <w:sz w:val="48"/>
          <w:lang w:val="zh-CN"/>
        </w:rPr>
        <w:t>2022</w:t>
      </w:r>
      <w:r>
        <w:rPr>
          <w:rFonts w:ascii="方正小标宋简体" w:eastAsia="方正小标宋简体" w:hAnsi="方正小标宋简体" w:hint="eastAsia"/>
          <w:sz w:val="48"/>
          <w:lang w:val="zh-CN"/>
        </w:rPr>
        <w:t>年度部门决算</w:t>
      </w:r>
    </w:p>
    <w:p w14:paraId="4FF0D370" w14:textId="77777777" w:rsidR="00BB2585" w:rsidRDefault="00BB2585">
      <w:pPr>
        <w:spacing w:line="580" w:lineRule="exact"/>
        <w:jc w:val="center"/>
        <w:rPr>
          <w:rFonts w:ascii="黑体" w:eastAsia="黑体" w:hAnsi="黑体"/>
          <w:kern w:val="2"/>
          <w:sz w:val="30"/>
        </w:rPr>
      </w:pPr>
    </w:p>
    <w:p w14:paraId="64EC57D6" w14:textId="77777777" w:rsidR="00BB2585" w:rsidRDefault="00BB2585">
      <w:pPr>
        <w:spacing w:line="580" w:lineRule="exact"/>
        <w:jc w:val="center"/>
        <w:rPr>
          <w:rFonts w:ascii="黑体" w:eastAsia="黑体" w:hAnsi="黑体"/>
          <w:kern w:val="2"/>
          <w:sz w:val="30"/>
        </w:rPr>
      </w:pPr>
    </w:p>
    <w:p w14:paraId="59F29903" w14:textId="77777777" w:rsidR="00BB2585" w:rsidRDefault="00BB2585">
      <w:pPr>
        <w:spacing w:line="580" w:lineRule="exact"/>
        <w:jc w:val="center"/>
        <w:rPr>
          <w:rFonts w:ascii="黑体" w:eastAsia="黑体" w:hAnsi="黑体"/>
          <w:kern w:val="2"/>
          <w:sz w:val="30"/>
        </w:rPr>
      </w:pPr>
    </w:p>
    <w:p w14:paraId="4AE4F3FC" w14:textId="77777777" w:rsidR="00BB2585" w:rsidRDefault="00BB2585">
      <w:pPr>
        <w:spacing w:line="580" w:lineRule="exact"/>
        <w:jc w:val="center"/>
        <w:rPr>
          <w:rFonts w:ascii="黑体" w:eastAsia="黑体" w:hAnsi="黑体"/>
          <w:kern w:val="2"/>
          <w:sz w:val="30"/>
        </w:rPr>
      </w:pPr>
    </w:p>
    <w:p w14:paraId="4C70F9F7" w14:textId="77777777" w:rsidR="00BB2585" w:rsidRDefault="00BB2585">
      <w:pPr>
        <w:spacing w:line="580" w:lineRule="exact"/>
        <w:jc w:val="center"/>
        <w:rPr>
          <w:rFonts w:ascii="黑体" w:eastAsia="黑体" w:hAnsi="黑体"/>
          <w:kern w:val="2"/>
          <w:sz w:val="30"/>
        </w:rPr>
      </w:pPr>
    </w:p>
    <w:p w14:paraId="25325665" w14:textId="77777777" w:rsidR="00BB2585" w:rsidRDefault="00094FF9">
      <w:pPr>
        <w:spacing w:line="600" w:lineRule="exact"/>
        <w:jc w:val="center"/>
        <w:rPr>
          <w:rFonts w:ascii="黑体" w:eastAsia="黑体" w:hAnsi="黑体"/>
          <w:sz w:val="44"/>
        </w:rPr>
      </w:pPr>
      <w:r>
        <w:rPr>
          <w:rFonts w:ascii="黑体" w:eastAsia="黑体" w:hAnsi="黑体"/>
          <w:kern w:val="2"/>
          <w:sz w:val="30"/>
        </w:rPr>
        <w:br w:type="page"/>
      </w:r>
    </w:p>
    <w:p w14:paraId="1729161E" w14:textId="77777777" w:rsidR="00BB2585" w:rsidRDefault="00094FF9">
      <w:pPr>
        <w:spacing w:line="600" w:lineRule="exact"/>
        <w:jc w:val="center"/>
        <w:rPr>
          <w:rFonts w:ascii="黑体" w:eastAsia="黑体" w:hAnsi="黑体"/>
          <w:sz w:val="44"/>
        </w:rPr>
      </w:pPr>
      <w:r>
        <w:rPr>
          <w:rFonts w:ascii="黑体" w:eastAsia="黑体" w:hAnsi="黑体" w:hint="eastAsia"/>
          <w:sz w:val="44"/>
        </w:rPr>
        <w:lastRenderedPageBreak/>
        <w:t>目</w:t>
      </w:r>
      <w:r>
        <w:rPr>
          <w:rFonts w:ascii="黑体" w:eastAsia="黑体" w:hAnsi="黑体"/>
          <w:sz w:val="44"/>
        </w:rPr>
        <w:t xml:space="preserve">   </w:t>
      </w:r>
      <w:r>
        <w:rPr>
          <w:rFonts w:ascii="黑体" w:eastAsia="黑体" w:hAnsi="黑体" w:hint="eastAsia"/>
          <w:sz w:val="44"/>
        </w:rPr>
        <w:t>录</w:t>
      </w:r>
    </w:p>
    <w:p w14:paraId="1E4243EF" w14:textId="77777777" w:rsidR="00BB2585" w:rsidRDefault="00BB2585">
      <w:pPr>
        <w:spacing w:line="600" w:lineRule="exact"/>
        <w:rPr>
          <w:rFonts w:ascii="黑体" w:eastAsia="黑体" w:hAnsi="黑体"/>
          <w:sz w:val="30"/>
        </w:rPr>
      </w:pPr>
    </w:p>
    <w:p w14:paraId="6F34E2CA" w14:textId="77777777" w:rsidR="00BB2585" w:rsidRDefault="00094FF9">
      <w:pPr>
        <w:tabs>
          <w:tab w:val="right" w:leader="dot" w:pos="8306"/>
        </w:tabs>
        <w:spacing w:line="700" w:lineRule="exact"/>
        <w:rPr>
          <w:rFonts w:eastAsia="Times New Roman"/>
          <w:noProof/>
          <w:sz w:val="30"/>
        </w:rPr>
      </w:pPr>
      <w:r>
        <w:rPr>
          <w:rFonts w:ascii="方正小标宋简体" w:eastAsia="方正小标宋简体" w:hAnsi="方正小标宋简体" w:hint="eastAsia"/>
          <w:noProof/>
          <w:sz w:val="30"/>
        </w:rPr>
        <w:t>第一部分</w:t>
      </w:r>
      <w:r>
        <w:rPr>
          <w:rFonts w:ascii="方正小标宋简体" w:eastAsia="方正小标宋简体" w:hAnsi="方正小标宋简体"/>
          <w:noProof/>
          <w:sz w:val="30"/>
        </w:rPr>
        <w:t xml:space="preserve">  </w:t>
      </w:r>
      <w:r>
        <w:rPr>
          <w:rFonts w:ascii="方正小标宋简体" w:eastAsia="方正小标宋简体" w:hAnsi="方正小标宋简体" w:hint="eastAsia"/>
          <w:noProof/>
          <w:sz w:val="30"/>
        </w:rPr>
        <w:t>概</w:t>
      </w:r>
      <w:r>
        <w:rPr>
          <w:rFonts w:ascii="方正小标宋简体" w:eastAsia="方正小标宋简体" w:hAnsi="方正小标宋简体"/>
          <w:noProof/>
          <w:sz w:val="30"/>
        </w:rPr>
        <w:t xml:space="preserve"> </w:t>
      </w:r>
      <w:r>
        <w:rPr>
          <w:rFonts w:ascii="方正小标宋简体" w:eastAsia="方正小标宋简体" w:hAnsi="方正小标宋简体" w:hint="eastAsia"/>
          <w:noProof/>
          <w:sz w:val="30"/>
        </w:rPr>
        <w:t>况</w:t>
      </w:r>
      <w:r>
        <w:rPr>
          <w:rFonts w:eastAsia="Times New Roman"/>
          <w:noProof/>
          <w:sz w:val="30"/>
        </w:rPr>
        <w:tab/>
        <w:t>1</w:t>
      </w:r>
    </w:p>
    <w:p w14:paraId="5AED5DB6" w14:textId="77777777" w:rsidR="00BB2585" w:rsidRDefault="00094FF9">
      <w:pPr>
        <w:tabs>
          <w:tab w:val="right" w:leader="dot" w:pos="8306"/>
        </w:tabs>
        <w:spacing w:line="700" w:lineRule="exact"/>
        <w:ind w:left="220"/>
        <w:rPr>
          <w:rFonts w:eastAsia="Times New Roman"/>
          <w:sz w:val="30"/>
        </w:rPr>
      </w:pPr>
      <w:r>
        <w:rPr>
          <w:rFonts w:ascii="仿宋_GB2312" w:eastAsia="仿宋_GB2312" w:hAnsi="仿宋_GB2312" w:hint="eastAsia"/>
          <w:sz w:val="30"/>
        </w:rPr>
        <w:t>一、主要职责</w:t>
      </w:r>
      <w:r>
        <w:rPr>
          <w:rFonts w:eastAsia="Times New Roman"/>
          <w:sz w:val="30"/>
        </w:rPr>
        <w:tab/>
        <w:t>1</w:t>
      </w:r>
    </w:p>
    <w:p w14:paraId="5F30F28C" w14:textId="77777777" w:rsidR="00BB2585" w:rsidRDefault="00094FF9">
      <w:pPr>
        <w:tabs>
          <w:tab w:val="right" w:leader="dot" w:pos="8306"/>
        </w:tabs>
        <w:spacing w:line="700" w:lineRule="exact"/>
        <w:ind w:left="220"/>
        <w:rPr>
          <w:rFonts w:eastAsia="Times New Roman"/>
          <w:sz w:val="30"/>
        </w:rPr>
      </w:pPr>
      <w:r>
        <w:rPr>
          <w:rFonts w:ascii="仿宋_GB2312" w:eastAsia="仿宋_GB2312" w:hAnsi="仿宋_GB2312" w:hint="eastAsia"/>
          <w:sz w:val="30"/>
        </w:rPr>
        <w:t>二、机构设置</w:t>
      </w:r>
      <w:r>
        <w:rPr>
          <w:rFonts w:eastAsia="Times New Roman"/>
          <w:sz w:val="30"/>
        </w:rPr>
        <w:tab/>
        <w:t>1</w:t>
      </w:r>
    </w:p>
    <w:p w14:paraId="73D5C01F" w14:textId="77777777" w:rsidR="00BB2585" w:rsidRDefault="00094FF9">
      <w:pPr>
        <w:tabs>
          <w:tab w:val="right" w:leader="dot" w:pos="8306"/>
        </w:tabs>
        <w:spacing w:line="700" w:lineRule="exact"/>
        <w:rPr>
          <w:rFonts w:eastAsia="Times New Roman"/>
          <w:noProof/>
          <w:sz w:val="30"/>
        </w:rPr>
      </w:pPr>
      <w:r>
        <w:rPr>
          <w:rFonts w:ascii="方正小标宋简体" w:eastAsia="方正小标宋简体" w:hAnsi="方正小标宋简体" w:hint="eastAsia"/>
          <w:noProof/>
          <w:sz w:val="30"/>
        </w:rPr>
        <w:t>第二部分</w:t>
      </w:r>
      <w:r>
        <w:rPr>
          <w:rFonts w:ascii="方正小标宋简体" w:eastAsia="方正小标宋简体" w:hAnsi="方正小标宋简体"/>
          <w:noProof/>
          <w:sz w:val="30"/>
        </w:rPr>
        <w:t xml:space="preserve">  2022</w:t>
      </w:r>
      <w:r>
        <w:rPr>
          <w:rFonts w:ascii="方正小标宋简体" w:eastAsia="方正小标宋简体" w:hAnsi="方正小标宋简体" w:hint="eastAsia"/>
          <w:noProof/>
          <w:sz w:val="30"/>
        </w:rPr>
        <w:t>年度部门决算表</w:t>
      </w:r>
      <w:r>
        <w:rPr>
          <w:rFonts w:eastAsia="Times New Roman"/>
          <w:noProof/>
          <w:sz w:val="30"/>
        </w:rPr>
        <w:tab/>
        <w:t>2</w:t>
      </w:r>
    </w:p>
    <w:p w14:paraId="6A38483D" w14:textId="77777777" w:rsidR="00BB2585" w:rsidRDefault="00094FF9">
      <w:pPr>
        <w:tabs>
          <w:tab w:val="right" w:leader="dot" w:pos="8306"/>
        </w:tabs>
        <w:spacing w:line="700" w:lineRule="exact"/>
        <w:ind w:left="220"/>
        <w:rPr>
          <w:rFonts w:eastAsia="Times New Roman"/>
          <w:sz w:val="30"/>
        </w:rPr>
      </w:pPr>
      <w:r>
        <w:rPr>
          <w:rFonts w:ascii="仿宋_GB2312" w:eastAsia="仿宋_GB2312" w:hAnsi="仿宋_GB2312" w:hint="eastAsia"/>
          <w:sz w:val="30"/>
        </w:rPr>
        <w:t>一、收入支出决算总表</w:t>
      </w:r>
      <w:r>
        <w:rPr>
          <w:rFonts w:eastAsia="Times New Roman"/>
          <w:sz w:val="30"/>
        </w:rPr>
        <w:tab/>
        <w:t>2</w:t>
      </w:r>
    </w:p>
    <w:p w14:paraId="0C384A6B" w14:textId="77777777" w:rsidR="00BB2585" w:rsidRDefault="00094FF9">
      <w:pPr>
        <w:tabs>
          <w:tab w:val="right" w:leader="dot" w:pos="8306"/>
        </w:tabs>
        <w:spacing w:line="700" w:lineRule="exact"/>
        <w:ind w:left="220"/>
        <w:rPr>
          <w:rFonts w:eastAsia="Times New Roman"/>
          <w:sz w:val="30"/>
        </w:rPr>
      </w:pPr>
      <w:r>
        <w:rPr>
          <w:rFonts w:ascii="仿宋_GB2312" w:eastAsia="仿宋_GB2312" w:hAnsi="仿宋_GB2312" w:hint="eastAsia"/>
          <w:sz w:val="30"/>
        </w:rPr>
        <w:t>二、收入决算表（按功能分类列示）</w:t>
      </w:r>
      <w:r>
        <w:rPr>
          <w:rFonts w:eastAsia="Times New Roman"/>
          <w:sz w:val="30"/>
        </w:rPr>
        <w:tab/>
        <w:t>2</w:t>
      </w:r>
    </w:p>
    <w:p w14:paraId="668BA0D1" w14:textId="77777777" w:rsidR="00BB2585" w:rsidRDefault="00094FF9">
      <w:pPr>
        <w:tabs>
          <w:tab w:val="right" w:leader="dot" w:pos="8306"/>
        </w:tabs>
        <w:spacing w:line="700" w:lineRule="exact"/>
        <w:ind w:left="220"/>
        <w:rPr>
          <w:rFonts w:eastAsia="Times New Roman"/>
          <w:sz w:val="30"/>
        </w:rPr>
      </w:pPr>
      <w:r>
        <w:rPr>
          <w:rFonts w:ascii="仿宋_GB2312" w:eastAsia="仿宋_GB2312" w:hAnsi="仿宋_GB2312" w:hint="eastAsia"/>
          <w:sz w:val="30"/>
        </w:rPr>
        <w:t>三、收入决算表（按单位列示）</w:t>
      </w:r>
      <w:r>
        <w:rPr>
          <w:rFonts w:eastAsia="Times New Roman"/>
          <w:sz w:val="30"/>
        </w:rPr>
        <w:tab/>
        <w:t>2</w:t>
      </w:r>
    </w:p>
    <w:p w14:paraId="15A569BD" w14:textId="77777777" w:rsidR="00BB2585" w:rsidRDefault="00094FF9">
      <w:pPr>
        <w:tabs>
          <w:tab w:val="right" w:leader="dot" w:pos="8306"/>
        </w:tabs>
        <w:spacing w:line="700" w:lineRule="exact"/>
        <w:ind w:left="220"/>
        <w:rPr>
          <w:rFonts w:eastAsia="Times New Roman"/>
          <w:sz w:val="30"/>
        </w:rPr>
      </w:pPr>
      <w:r>
        <w:rPr>
          <w:rFonts w:ascii="仿宋_GB2312" w:eastAsia="仿宋_GB2312" w:hAnsi="仿宋_GB2312" w:hint="eastAsia"/>
          <w:sz w:val="30"/>
        </w:rPr>
        <w:t>四、支出决算表</w:t>
      </w:r>
      <w:r>
        <w:rPr>
          <w:rFonts w:eastAsia="Times New Roman"/>
          <w:sz w:val="30"/>
        </w:rPr>
        <w:tab/>
        <w:t>2</w:t>
      </w:r>
    </w:p>
    <w:p w14:paraId="05D63C26" w14:textId="77777777" w:rsidR="00BB2585" w:rsidRDefault="00094FF9">
      <w:pPr>
        <w:tabs>
          <w:tab w:val="right" w:leader="dot" w:pos="8306"/>
        </w:tabs>
        <w:spacing w:line="700" w:lineRule="exact"/>
        <w:ind w:left="220"/>
        <w:rPr>
          <w:rFonts w:eastAsia="Times New Roman"/>
          <w:sz w:val="30"/>
        </w:rPr>
      </w:pPr>
      <w:r>
        <w:rPr>
          <w:rFonts w:ascii="仿宋_GB2312" w:eastAsia="仿宋_GB2312" w:hAnsi="仿宋_GB2312" w:hint="eastAsia"/>
          <w:sz w:val="30"/>
        </w:rPr>
        <w:t>五、财政拨款收入支出决算总表</w:t>
      </w:r>
      <w:r>
        <w:rPr>
          <w:rFonts w:eastAsia="Times New Roman"/>
          <w:sz w:val="30"/>
        </w:rPr>
        <w:tab/>
        <w:t>2</w:t>
      </w:r>
    </w:p>
    <w:p w14:paraId="06CE3209" w14:textId="77777777" w:rsidR="00BB2585" w:rsidRDefault="00094FF9">
      <w:pPr>
        <w:tabs>
          <w:tab w:val="right" w:leader="dot" w:pos="8306"/>
        </w:tabs>
        <w:spacing w:line="700" w:lineRule="exact"/>
        <w:ind w:left="220"/>
        <w:rPr>
          <w:rFonts w:eastAsia="Times New Roman"/>
          <w:sz w:val="30"/>
        </w:rPr>
      </w:pPr>
      <w:r>
        <w:rPr>
          <w:rFonts w:ascii="仿宋_GB2312" w:eastAsia="仿宋_GB2312" w:hAnsi="仿宋_GB2312" w:hint="eastAsia"/>
          <w:sz w:val="30"/>
        </w:rPr>
        <w:t>六、一般公共预算财政拨款支出决算表</w:t>
      </w:r>
      <w:r>
        <w:rPr>
          <w:rFonts w:eastAsia="Times New Roman"/>
          <w:sz w:val="30"/>
        </w:rPr>
        <w:tab/>
        <w:t>2</w:t>
      </w:r>
    </w:p>
    <w:p w14:paraId="2F622789" w14:textId="77777777" w:rsidR="00BB2585" w:rsidRDefault="00094FF9">
      <w:pPr>
        <w:tabs>
          <w:tab w:val="right" w:leader="dot" w:pos="8306"/>
        </w:tabs>
        <w:spacing w:line="700" w:lineRule="exact"/>
        <w:ind w:left="220"/>
        <w:rPr>
          <w:rFonts w:eastAsia="Times New Roman"/>
          <w:sz w:val="30"/>
        </w:rPr>
      </w:pPr>
      <w:r>
        <w:rPr>
          <w:rFonts w:ascii="仿宋_GB2312" w:eastAsia="仿宋_GB2312" w:hAnsi="仿宋_GB2312" w:hint="eastAsia"/>
          <w:sz w:val="30"/>
        </w:rPr>
        <w:t>七、一般公共预算财政拨款基本支出决算表</w:t>
      </w:r>
      <w:r>
        <w:rPr>
          <w:rFonts w:eastAsia="Times New Roman"/>
          <w:sz w:val="30"/>
        </w:rPr>
        <w:tab/>
        <w:t>2</w:t>
      </w:r>
    </w:p>
    <w:p w14:paraId="6393894F" w14:textId="77777777" w:rsidR="00BB2585" w:rsidRDefault="00094FF9">
      <w:pPr>
        <w:tabs>
          <w:tab w:val="right" w:leader="dot" w:pos="8306"/>
        </w:tabs>
        <w:spacing w:line="700" w:lineRule="exact"/>
        <w:ind w:left="220"/>
        <w:rPr>
          <w:rFonts w:eastAsia="Times New Roman"/>
          <w:sz w:val="30"/>
        </w:rPr>
      </w:pPr>
      <w:r>
        <w:rPr>
          <w:rFonts w:ascii="仿宋_GB2312" w:eastAsia="仿宋_GB2312" w:hAnsi="仿宋_GB2312" w:hint="eastAsia"/>
          <w:sz w:val="30"/>
        </w:rPr>
        <w:t>八、政府性基金预算财政拨款收入支出决算表</w:t>
      </w:r>
      <w:r>
        <w:rPr>
          <w:rFonts w:eastAsia="Times New Roman"/>
          <w:sz w:val="30"/>
        </w:rPr>
        <w:tab/>
        <w:t>2</w:t>
      </w:r>
    </w:p>
    <w:p w14:paraId="2E079409" w14:textId="77777777" w:rsidR="00BB2585" w:rsidRDefault="00094FF9">
      <w:pPr>
        <w:tabs>
          <w:tab w:val="right" w:leader="dot" w:pos="8306"/>
        </w:tabs>
        <w:spacing w:line="700" w:lineRule="exact"/>
        <w:ind w:left="220"/>
        <w:rPr>
          <w:rFonts w:eastAsia="Times New Roman"/>
          <w:sz w:val="30"/>
        </w:rPr>
      </w:pPr>
      <w:r>
        <w:rPr>
          <w:rFonts w:ascii="仿宋_GB2312" w:eastAsia="仿宋_GB2312" w:hAnsi="仿宋_GB2312" w:hint="eastAsia"/>
          <w:sz w:val="30"/>
        </w:rPr>
        <w:t>九、国有资本经营预算财政拨款收入支出决算表</w:t>
      </w:r>
      <w:r>
        <w:rPr>
          <w:rFonts w:eastAsia="Times New Roman"/>
          <w:sz w:val="30"/>
        </w:rPr>
        <w:tab/>
        <w:t>2</w:t>
      </w:r>
    </w:p>
    <w:p w14:paraId="73C6EC2B" w14:textId="77777777" w:rsidR="00BB2585" w:rsidRDefault="00094FF9">
      <w:pPr>
        <w:tabs>
          <w:tab w:val="right" w:leader="dot" w:pos="8306"/>
        </w:tabs>
        <w:spacing w:line="700" w:lineRule="exact"/>
        <w:ind w:left="220"/>
        <w:rPr>
          <w:rFonts w:eastAsia="Times New Roman"/>
          <w:sz w:val="30"/>
        </w:rPr>
      </w:pPr>
      <w:r>
        <w:rPr>
          <w:rFonts w:ascii="仿宋_GB2312" w:eastAsia="仿宋_GB2312" w:hAnsi="仿宋_GB2312" w:hint="eastAsia"/>
          <w:sz w:val="30"/>
        </w:rPr>
        <w:t>十、一般公共预算财政拨款“三公”经费支出决算表</w:t>
      </w:r>
      <w:r>
        <w:rPr>
          <w:rFonts w:eastAsia="Times New Roman"/>
          <w:sz w:val="30"/>
        </w:rPr>
        <w:tab/>
        <w:t>2</w:t>
      </w:r>
    </w:p>
    <w:p w14:paraId="315F11BA" w14:textId="77777777" w:rsidR="00BB2585" w:rsidRDefault="00094FF9">
      <w:pPr>
        <w:tabs>
          <w:tab w:val="right" w:leader="dot" w:pos="8306"/>
        </w:tabs>
        <w:spacing w:line="700" w:lineRule="exact"/>
        <w:ind w:left="220"/>
        <w:rPr>
          <w:rFonts w:eastAsia="Times New Roman"/>
          <w:sz w:val="30"/>
        </w:rPr>
      </w:pPr>
      <w:r>
        <w:rPr>
          <w:rFonts w:ascii="仿宋_GB2312" w:eastAsia="仿宋_GB2312" w:hAnsi="仿宋_GB2312" w:hint="eastAsia"/>
          <w:sz w:val="30"/>
        </w:rPr>
        <w:t>十一、项目支出决算表</w:t>
      </w:r>
      <w:r>
        <w:rPr>
          <w:rFonts w:eastAsia="Times New Roman"/>
          <w:sz w:val="30"/>
        </w:rPr>
        <w:tab/>
        <w:t>2</w:t>
      </w:r>
    </w:p>
    <w:p w14:paraId="2737D9D3" w14:textId="77777777" w:rsidR="00BB2585" w:rsidRDefault="00BB2585">
      <w:pPr>
        <w:tabs>
          <w:tab w:val="right" w:leader="dot" w:pos="8306"/>
        </w:tabs>
        <w:spacing w:line="700" w:lineRule="exact"/>
        <w:ind w:left="220"/>
        <w:rPr>
          <w:rFonts w:ascii="仿宋_GB2312" w:eastAsia="仿宋_GB2312" w:hAnsi="仿宋_GB2312"/>
          <w:sz w:val="30"/>
        </w:rPr>
        <w:sectPr w:rsidR="00BB2585">
          <w:pgSz w:w="12240" w:h="15840"/>
          <w:pgMar w:top="1440" w:right="1800" w:bottom="1440" w:left="1800" w:header="720" w:footer="720" w:gutter="0"/>
          <w:cols w:space="720"/>
        </w:sectPr>
      </w:pPr>
    </w:p>
    <w:p w14:paraId="24AC318C" w14:textId="77777777" w:rsidR="00BB2585" w:rsidRDefault="00094FF9">
      <w:pPr>
        <w:tabs>
          <w:tab w:val="right" w:leader="dot" w:pos="8306"/>
        </w:tabs>
        <w:spacing w:line="700" w:lineRule="exact"/>
        <w:ind w:left="220"/>
        <w:rPr>
          <w:rFonts w:eastAsia="Times New Roman"/>
          <w:sz w:val="30"/>
        </w:rPr>
      </w:pPr>
      <w:r>
        <w:rPr>
          <w:rFonts w:ascii="仿宋_GB2312" w:eastAsia="仿宋_GB2312" w:hAnsi="仿宋_GB2312" w:hint="eastAsia"/>
          <w:sz w:val="30"/>
        </w:rPr>
        <w:lastRenderedPageBreak/>
        <w:t>十二、关于空表的说明</w:t>
      </w:r>
      <w:r>
        <w:rPr>
          <w:rFonts w:eastAsia="Times New Roman"/>
          <w:sz w:val="30"/>
        </w:rPr>
        <w:tab/>
        <w:t>3</w:t>
      </w:r>
    </w:p>
    <w:p w14:paraId="7CF57CAE" w14:textId="77777777" w:rsidR="00BB2585" w:rsidRDefault="00094FF9">
      <w:pPr>
        <w:tabs>
          <w:tab w:val="right" w:leader="dot" w:pos="8306"/>
        </w:tabs>
        <w:spacing w:line="700" w:lineRule="exact"/>
        <w:rPr>
          <w:rFonts w:eastAsia="Times New Roman"/>
          <w:noProof/>
          <w:sz w:val="30"/>
        </w:rPr>
      </w:pPr>
      <w:r>
        <w:rPr>
          <w:rFonts w:ascii="方正小标宋简体" w:eastAsia="方正小标宋简体" w:hAnsi="方正小标宋简体" w:hint="eastAsia"/>
          <w:noProof/>
          <w:sz w:val="30"/>
        </w:rPr>
        <w:t>第三部分</w:t>
      </w:r>
      <w:r>
        <w:rPr>
          <w:rFonts w:ascii="方正小标宋简体" w:eastAsia="方正小标宋简体" w:hAnsi="方正小标宋简体"/>
          <w:noProof/>
          <w:sz w:val="30"/>
        </w:rPr>
        <w:t xml:space="preserve">  2022</w:t>
      </w:r>
      <w:r>
        <w:rPr>
          <w:rFonts w:ascii="方正小标宋简体" w:eastAsia="方正小标宋简体" w:hAnsi="方正小标宋简体" w:hint="eastAsia"/>
          <w:noProof/>
          <w:sz w:val="30"/>
        </w:rPr>
        <w:t>年度部门决算情况说明</w:t>
      </w:r>
      <w:r>
        <w:rPr>
          <w:rFonts w:eastAsia="Times New Roman"/>
          <w:noProof/>
          <w:sz w:val="30"/>
        </w:rPr>
        <w:tab/>
        <w:t>4</w:t>
      </w:r>
    </w:p>
    <w:p w14:paraId="70BD2195" w14:textId="77777777" w:rsidR="00BB2585" w:rsidRDefault="00094FF9">
      <w:pPr>
        <w:tabs>
          <w:tab w:val="right" w:leader="dot" w:pos="8306"/>
        </w:tabs>
        <w:spacing w:line="700" w:lineRule="exact"/>
        <w:ind w:left="220"/>
        <w:rPr>
          <w:rFonts w:eastAsia="Times New Roman"/>
          <w:sz w:val="30"/>
        </w:rPr>
      </w:pPr>
      <w:r>
        <w:rPr>
          <w:rFonts w:ascii="仿宋_GB2312" w:eastAsia="仿宋_GB2312" w:hAnsi="仿宋_GB2312" w:hint="eastAsia"/>
          <w:sz w:val="30"/>
        </w:rPr>
        <w:t>一、收支决算总体情况说明</w:t>
      </w:r>
      <w:r>
        <w:rPr>
          <w:rFonts w:eastAsia="Times New Roman"/>
          <w:sz w:val="30"/>
        </w:rPr>
        <w:tab/>
        <w:t>4</w:t>
      </w:r>
    </w:p>
    <w:p w14:paraId="22BE536E" w14:textId="77777777" w:rsidR="00BB2585" w:rsidRDefault="00094FF9">
      <w:pPr>
        <w:tabs>
          <w:tab w:val="right" w:leader="dot" w:pos="8306"/>
        </w:tabs>
        <w:spacing w:line="700" w:lineRule="exact"/>
        <w:ind w:left="220"/>
        <w:rPr>
          <w:rFonts w:eastAsia="Times New Roman"/>
          <w:sz w:val="30"/>
        </w:rPr>
      </w:pPr>
      <w:r>
        <w:rPr>
          <w:rFonts w:ascii="仿宋_GB2312" w:eastAsia="仿宋_GB2312" w:hAnsi="仿宋_GB2312" w:hint="eastAsia"/>
          <w:sz w:val="30"/>
        </w:rPr>
        <w:t>二、收入决算情况说明</w:t>
      </w:r>
      <w:r>
        <w:rPr>
          <w:rFonts w:eastAsia="Times New Roman"/>
          <w:sz w:val="30"/>
        </w:rPr>
        <w:tab/>
        <w:t>4</w:t>
      </w:r>
    </w:p>
    <w:p w14:paraId="7A937800" w14:textId="77777777" w:rsidR="00BB2585" w:rsidRDefault="00094FF9">
      <w:pPr>
        <w:tabs>
          <w:tab w:val="right" w:leader="dot" w:pos="8306"/>
        </w:tabs>
        <w:spacing w:line="700" w:lineRule="exact"/>
        <w:ind w:left="220"/>
        <w:rPr>
          <w:rFonts w:eastAsia="Times New Roman"/>
          <w:sz w:val="30"/>
        </w:rPr>
      </w:pPr>
      <w:r>
        <w:rPr>
          <w:rFonts w:ascii="仿宋_GB2312" w:eastAsia="仿宋_GB2312" w:hAnsi="仿宋_GB2312" w:hint="eastAsia"/>
          <w:sz w:val="30"/>
        </w:rPr>
        <w:t>三、支出决算情况说明</w:t>
      </w:r>
      <w:r>
        <w:rPr>
          <w:rFonts w:eastAsia="Times New Roman"/>
          <w:sz w:val="30"/>
        </w:rPr>
        <w:tab/>
        <w:t>4</w:t>
      </w:r>
    </w:p>
    <w:p w14:paraId="066F9E6D" w14:textId="466FA790" w:rsidR="00BB2585" w:rsidRDefault="00094FF9">
      <w:pPr>
        <w:tabs>
          <w:tab w:val="right" w:leader="dot" w:pos="8306"/>
        </w:tabs>
        <w:spacing w:line="700" w:lineRule="exact"/>
        <w:ind w:left="220"/>
        <w:rPr>
          <w:sz w:val="30"/>
        </w:rPr>
      </w:pPr>
      <w:r>
        <w:rPr>
          <w:rFonts w:ascii="仿宋_GB2312" w:eastAsia="仿宋_GB2312" w:hAnsi="仿宋_GB2312" w:hint="eastAsia"/>
          <w:sz w:val="30"/>
        </w:rPr>
        <w:t>四、财政拨款收支决算总体情况说明</w:t>
      </w:r>
      <w:r>
        <w:rPr>
          <w:rFonts w:eastAsia="Times New Roman"/>
          <w:sz w:val="30"/>
        </w:rPr>
        <w:tab/>
      </w:r>
      <w:r w:rsidR="00011941">
        <w:rPr>
          <w:sz w:val="30"/>
        </w:rPr>
        <w:t>4</w:t>
      </w:r>
    </w:p>
    <w:p w14:paraId="031D69FB" w14:textId="77777777" w:rsidR="00BB2585" w:rsidRDefault="00094FF9">
      <w:pPr>
        <w:tabs>
          <w:tab w:val="right" w:leader="dot" w:pos="8306"/>
        </w:tabs>
        <w:spacing w:line="700" w:lineRule="exact"/>
        <w:ind w:left="220"/>
        <w:rPr>
          <w:rFonts w:eastAsia="Times New Roman"/>
          <w:sz w:val="30"/>
        </w:rPr>
      </w:pPr>
      <w:r>
        <w:rPr>
          <w:rFonts w:ascii="仿宋_GB2312" w:eastAsia="仿宋_GB2312" w:hAnsi="仿宋_GB2312" w:hint="eastAsia"/>
          <w:sz w:val="30"/>
        </w:rPr>
        <w:t>五、一般公共预算财政拨款支出决算情况说明</w:t>
      </w:r>
      <w:r>
        <w:rPr>
          <w:rFonts w:eastAsia="Times New Roman"/>
          <w:sz w:val="30"/>
        </w:rPr>
        <w:tab/>
        <w:t>5</w:t>
      </w:r>
    </w:p>
    <w:p w14:paraId="1A77865F" w14:textId="592611FB" w:rsidR="00BB2585" w:rsidRDefault="00094FF9">
      <w:pPr>
        <w:tabs>
          <w:tab w:val="right" w:leader="dot" w:pos="8306"/>
        </w:tabs>
        <w:spacing w:line="700" w:lineRule="exact"/>
        <w:ind w:left="220"/>
        <w:rPr>
          <w:sz w:val="30"/>
        </w:rPr>
      </w:pPr>
      <w:r>
        <w:rPr>
          <w:rFonts w:ascii="仿宋_GB2312" w:eastAsia="仿宋_GB2312" w:hAnsi="仿宋_GB2312" w:hint="eastAsia"/>
          <w:sz w:val="30"/>
        </w:rPr>
        <w:t>六、一般公共预算财政拨款基本支出决算情况说明</w:t>
      </w:r>
      <w:r>
        <w:rPr>
          <w:rFonts w:eastAsia="Times New Roman"/>
          <w:sz w:val="30"/>
        </w:rPr>
        <w:tab/>
      </w:r>
      <w:r w:rsidR="00011941">
        <w:rPr>
          <w:sz w:val="30"/>
        </w:rPr>
        <w:t>6</w:t>
      </w:r>
    </w:p>
    <w:p w14:paraId="766AA93A" w14:textId="77777777" w:rsidR="00BB2585" w:rsidRDefault="00094FF9">
      <w:pPr>
        <w:tabs>
          <w:tab w:val="right" w:leader="dot" w:pos="8306"/>
        </w:tabs>
        <w:spacing w:line="700" w:lineRule="exact"/>
        <w:ind w:left="220"/>
        <w:rPr>
          <w:rFonts w:eastAsia="Times New Roman"/>
          <w:sz w:val="30"/>
        </w:rPr>
      </w:pPr>
      <w:r>
        <w:rPr>
          <w:rFonts w:ascii="仿宋_GB2312" w:eastAsia="仿宋_GB2312" w:hAnsi="仿宋_GB2312" w:hint="eastAsia"/>
          <w:sz w:val="30"/>
        </w:rPr>
        <w:t>七、政府性基金预算财政拨款收支决算情况说明</w:t>
      </w:r>
      <w:r>
        <w:rPr>
          <w:rFonts w:eastAsia="Times New Roman"/>
          <w:sz w:val="30"/>
        </w:rPr>
        <w:tab/>
        <w:t>7</w:t>
      </w:r>
    </w:p>
    <w:p w14:paraId="74EB082F" w14:textId="190C79AF" w:rsidR="00BB2585" w:rsidRDefault="00094FF9">
      <w:pPr>
        <w:tabs>
          <w:tab w:val="right" w:leader="dot" w:pos="8306"/>
        </w:tabs>
        <w:spacing w:line="700" w:lineRule="exact"/>
        <w:ind w:left="220"/>
        <w:rPr>
          <w:rFonts w:eastAsia="Times New Roman"/>
          <w:sz w:val="30"/>
        </w:rPr>
      </w:pPr>
      <w:r>
        <w:rPr>
          <w:rFonts w:ascii="仿宋_GB2312" w:eastAsia="仿宋_GB2312" w:hAnsi="仿宋_GB2312" w:hint="eastAsia"/>
          <w:sz w:val="30"/>
        </w:rPr>
        <w:t>八、国有资本经营预算财政拨款收支决算情况说明</w:t>
      </w:r>
      <w:r w:rsidR="00011941">
        <w:rPr>
          <w:rFonts w:eastAsia="Times New Roman"/>
          <w:sz w:val="30"/>
        </w:rPr>
        <w:tab/>
        <w:t>7</w:t>
      </w:r>
    </w:p>
    <w:p w14:paraId="77A5E57D" w14:textId="28399B1D" w:rsidR="00BB2585" w:rsidRDefault="00094FF9">
      <w:pPr>
        <w:tabs>
          <w:tab w:val="right" w:leader="dot" w:pos="8306"/>
        </w:tabs>
        <w:spacing w:line="700" w:lineRule="exact"/>
        <w:ind w:left="220"/>
        <w:rPr>
          <w:sz w:val="30"/>
        </w:rPr>
      </w:pPr>
      <w:r>
        <w:rPr>
          <w:rFonts w:ascii="仿宋_GB2312" w:eastAsia="仿宋_GB2312" w:hAnsi="仿宋_GB2312" w:hint="eastAsia"/>
          <w:sz w:val="30"/>
        </w:rPr>
        <w:t>九、一般公共预算财政拨款“三公”经费支出决算情况说明</w:t>
      </w:r>
      <w:r>
        <w:rPr>
          <w:rFonts w:eastAsia="Times New Roman"/>
          <w:sz w:val="30"/>
        </w:rPr>
        <w:tab/>
      </w:r>
      <w:r w:rsidR="00011941">
        <w:rPr>
          <w:sz w:val="30"/>
        </w:rPr>
        <w:t>7</w:t>
      </w:r>
    </w:p>
    <w:p w14:paraId="3261D456" w14:textId="77777777" w:rsidR="00BB2585" w:rsidRDefault="00094FF9">
      <w:pPr>
        <w:tabs>
          <w:tab w:val="right" w:leader="dot" w:pos="8306"/>
        </w:tabs>
        <w:spacing w:line="700" w:lineRule="exact"/>
        <w:ind w:left="220"/>
        <w:rPr>
          <w:sz w:val="30"/>
        </w:rPr>
      </w:pPr>
      <w:r>
        <w:rPr>
          <w:rFonts w:ascii="仿宋_GB2312" w:eastAsia="仿宋_GB2312" w:hAnsi="仿宋_GB2312" w:hint="eastAsia"/>
          <w:sz w:val="30"/>
        </w:rPr>
        <w:t>十、机关运行经费支出情况说明</w:t>
      </w:r>
      <w:r>
        <w:rPr>
          <w:rFonts w:eastAsia="Times New Roman"/>
          <w:sz w:val="30"/>
        </w:rPr>
        <w:tab/>
      </w:r>
      <w:r>
        <w:rPr>
          <w:sz w:val="30"/>
        </w:rPr>
        <w:t>9</w:t>
      </w:r>
    </w:p>
    <w:p w14:paraId="6E1BBEAE" w14:textId="77777777" w:rsidR="00BB2585" w:rsidRDefault="00094FF9">
      <w:pPr>
        <w:tabs>
          <w:tab w:val="right" w:leader="dot" w:pos="8306"/>
        </w:tabs>
        <w:spacing w:line="700" w:lineRule="exact"/>
        <w:ind w:left="220"/>
        <w:rPr>
          <w:sz w:val="30"/>
        </w:rPr>
      </w:pPr>
      <w:r>
        <w:rPr>
          <w:rFonts w:ascii="仿宋_GB2312" w:eastAsia="仿宋_GB2312" w:hAnsi="仿宋_GB2312" w:hint="eastAsia"/>
          <w:sz w:val="30"/>
        </w:rPr>
        <w:t>十一、政府采购支出情况说明</w:t>
      </w:r>
      <w:r>
        <w:rPr>
          <w:rFonts w:eastAsia="Times New Roman"/>
          <w:sz w:val="30"/>
        </w:rPr>
        <w:tab/>
      </w:r>
      <w:r>
        <w:rPr>
          <w:sz w:val="30"/>
        </w:rPr>
        <w:t>9</w:t>
      </w:r>
    </w:p>
    <w:p w14:paraId="396F1871" w14:textId="20F3B98B" w:rsidR="00BB2585" w:rsidRDefault="00094FF9">
      <w:pPr>
        <w:tabs>
          <w:tab w:val="right" w:leader="dot" w:pos="8306"/>
        </w:tabs>
        <w:spacing w:line="700" w:lineRule="exact"/>
        <w:ind w:left="220"/>
        <w:rPr>
          <w:sz w:val="30"/>
        </w:rPr>
      </w:pPr>
      <w:r>
        <w:rPr>
          <w:rFonts w:ascii="仿宋_GB2312" w:eastAsia="仿宋_GB2312" w:hAnsi="仿宋_GB2312" w:hint="eastAsia"/>
          <w:sz w:val="30"/>
        </w:rPr>
        <w:t>十二、国有资产占有使用情况说明</w:t>
      </w:r>
      <w:r>
        <w:rPr>
          <w:rFonts w:eastAsia="Times New Roman"/>
          <w:sz w:val="30"/>
        </w:rPr>
        <w:tab/>
      </w:r>
      <w:r w:rsidR="00154B23">
        <w:rPr>
          <w:sz w:val="30"/>
        </w:rPr>
        <w:t>9</w:t>
      </w:r>
    </w:p>
    <w:p w14:paraId="76096B02" w14:textId="1854C816" w:rsidR="00BB2585" w:rsidRDefault="00094FF9">
      <w:pPr>
        <w:tabs>
          <w:tab w:val="right" w:leader="dot" w:pos="8306"/>
        </w:tabs>
        <w:spacing w:line="700" w:lineRule="exact"/>
        <w:ind w:left="220"/>
        <w:rPr>
          <w:sz w:val="30"/>
        </w:rPr>
      </w:pPr>
      <w:r>
        <w:rPr>
          <w:rFonts w:ascii="仿宋_GB2312" w:eastAsia="仿宋_GB2312" w:hAnsi="仿宋_GB2312" w:hint="eastAsia"/>
          <w:sz w:val="30"/>
        </w:rPr>
        <w:t>十三、预算绩效情况说明</w:t>
      </w:r>
      <w:r>
        <w:rPr>
          <w:rFonts w:eastAsia="Times New Roman"/>
          <w:sz w:val="30"/>
        </w:rPr>
        <w:tab/>
      </w:r>
      <w:r w:rsidR="00011941">
        <w:rPr>
          <w:sz w:val="30"/>
        </w:rPr>
        <w:t>9</w:t>
      </w:r>
    </w:p>
    <w:p w14:paraId="625B2243" w14:textId="2E48FC31" w:rsidR="00BB2585" w:rsidRDefault="00094FF9">
      <w:pPr>
        <w:tabs>
          <w:tab w:val="right" w:leader="dot" w:pos="8306"/>
        </w:tabs>
        <w:spacing w:line="700" w:lineRule="exact"/>
        <w:ind w:left="220"/>
        <w:rPr>
          <w:sz w:val="30"/>
        </w:rPr>
      </w:pPr>
      <w:r>
        <w:rPr>
          <w:rFonts w:ascii="仿宋_GB2312" w:eastAsia="仿宋_GB2312" w:hAnsi="仿宋_GB2312" w:hint="eastAsia"/>
          <w:sz w:val="30"/>
        </w:rPr>
        <w:t>十四、教育、医疗卫生、社会保障和就业、住房保障、涉农补贴等民生支出情况说明</w:t>
      </w:r>
      <w:r>
        <w:rPr>
          <w:rFonts w:eastAsia="Times New Roman"/>
          <w:sz w:val="30"/>
        </w:rPr>
        <w:tab/>
      </w:r>
      <w:r w:rsidR="00011941">
        <w:rPr>
          <w:sz w:val="30"/>
        </w:rPr>
        <w:t>9</w:t>
      </w:r>
    </w:p>
    <w:p w14:paraId="5D3E4BF7" w14:textId="4BF9858B" w:rsidR="00BB2585" w:rsidRDefault="00094FF9">
      <w:pPr>
        <w:tabs>
          <w:tab w:val="right" w:leader="dot" w:pos="8306"/>
        </w:tabs>
        <w:spacing w:line="700" w:lineRule="exact"/>
        <w:rPr>
          <w:rFonts w:ascii="黑体" w:hAnsi="黑体"/>
          <w:kern w:val="2"/>
          <w:sz w:val="30"/>
        </w:rPr>
        <w:sectPr w:rsidR="00BB2585">
          <w:footerReference w:type="default" r:id="rId8"/>
          <w:pgSz w:w="12240" w:h="15840"/>
          <w:pgMar w:top="1440" w:right="1800" w:bottom="1440" w:left="1800" w:header="720" w:footer="720" w:gutter="0"/>
          <w:pgNumType w:start="1"/>
          <w:cols w:space="720"/>
        </w:sectPr>
      </w:pPr>
      <w:r>
        <w:rPr>
          <w:rFonts w:ascii="方正小标宋简体" w:eastAsia="方正小标宋简体" w:hAnsi="方正小标宋简体" w:hint="eastAsia"/>
          <w:noProof/>
          <w:sz w:val="30"/>
        </w:rPr>
        <w:t>第四部分</w:t>
      </w:r>
      <w:r>
        <w:rPr>
          <w:rFonts w:ascii="方正小标宋简体" w:eastAsia="方正小标宋简体" w:hAnsi="方正小标宋简体"/>
          <w:noProof/>
          <w:sz w:val="30"/>
        </w:rPr>
        <w:t xml:space="preserve">  </w:t>
      </w:r>
      <w:r>
        <w:rPr>
          <w:rFonts w:ascii="方正小标宋简体" w:eastAsia="方正小标宋简体" w:hAnsi="方正小标宋简体" w:hint="eastAsia"/>
          <w:noProof/>
          <w:sz w:val="30"/>
        </w:rPr>
        <w:t>名词解释</w:t>
      </w:r>
      <w:r>
        <w:rPr>
          <w:rFonts w:eastAsia="Times New Roman"/>
          <w:noProof/>
          <w:sz w:val="30"/>
        </w:rPr>
        <w:tab/>
        <w:t>1</w:t>
      </w:r>
      <w:r>
        <w:rPr>
          <w:sz w:val="30"/>
        </w:rPr>
        <w:t>1</w:t>
      </w:r>
    </w:p>
    <w:p w14:paraId="39F52496" w14:textId="77777777" w:rsidR="00BB2585" w:rsidRDefault="00BB2585">
      <w:pPr>
        <w:spacing w:line="700" w:lineRule="exact"/>
        <w:rPr>
          <w:rFonts w:ascii="黑体" w:eastAsia="黑体" w:hAnsi="黑体"/>
          <w:kern w:val="2"/>
          <w:sz w:val="30"/>
          <w:lang w:val="zh-CN"/>
        </w:rPr>
      </w:pPr>
    </w:p>
    <w:p w14:paraId="0C8970E0" w14:textId="77777777" w:rsidR="00BB2585" w:rsidRDefault="00094FF9">
      <w:pPr>
        <w:pStyle w:val="1"/>
        <w:keepNext/>
        <w:keepLines/>
        <w:spacing w:line="600" w:lineRule="exact"/>
        <w:jc w:val="center"/>
        <w:rPr>
          <w:rFonts w:ascii="方正小标宋简体" w:eastAsia="方正小标宋简体" w:hAnsi="方正小标宋简体"/>
          <w:kern w:val="44"/>
          <w:sz w:val="44"/>
        </w:rPr>
      </w:pPr>
      <w:r>
        <w:rPr>
          <w:rFonts w:ascii="方正小标宋简体" w:eastAsia="方正小标宋简体" w:hAnsi="方正小标宋简体" w:hint="eastAsia"/>
          <w:kern w:val="44"/>
          <w:sz w:val="44"/>
        </w:rPr>
        <w:t>第一部分</w:t>
      </w:r>
      <w:r>
        <w:rPr>
          <w:rFonts w:ascii="方正小标宋简体" w:eastAsia="方正小标宋简体" w:hAnsi="方正小标宋简体"/>
          <w:kern w:val="44"/>
          <w:sz w:val="44"/>
        </w:rPr>
        <w:t xml:space="preserve">  </w:t>
      </w:r>
      <w:r>
        <w:rPr>
          <w:rFonts w:ascii="方正小标宋简体" w:eastAsia="方正小标宋简体" w:hAnsi="方正小标宋简体" w:hint="eastAsia"/>
          <w:kern w:val="44"/>
          <w:sz w:val="44"/>
        </w:rPr>
        <w:t>概</w:t>
      </w:r>
      <w:r>
        <w:rPr>
          <w:rFonts w:ascii="方正小标宋简体" w:eastAsia="方正小标宋简体" w:hAnsi="方正小标宋简体"/>
          <w:kern w:val="44"/>
          <w:sz w:val="44"/>
        </w:rPr>
        <w:t xml:space="preserve"> </w:t>
      </w:r>
      <w:proofErr w:type="gramStart"/>
      <w:r>
        <w:rPr>
          <w:rFonts w:ascii="方正小标宋简体" w:eastAsia="方正小标宋简体" w:hAnsi="方正小标宋简体" w:hint="eastAsia"/>
          <w:kern w:val="44"/>
          <w:sz w:val="44"/>
        </w:rPr>
        <w:t>况</w:t>
      </w:r>
      <w:proofErr w:type="gramEnd"/>
    </w:p>
    <w:p w14:paraId="0FBC07D0" w14:textId="77777777" w:rsidR="00BB2585" w:rsidRDefault="00BB2585">
      <w:pPr>
        <w:spacing w:line="600" w:lineRule="exact"/>
        <w:rPr>
          <w:rFonts w:eastAsia="Times New Roman"/>
        </w:rPr>
      </w:pPr>
    </w:p>
    <w:p w14:paraId="3B846026" w14:textId="77777777" w:rsidR="00BB2585" w:rsidRDefault="00094FF9">
      <w:pPr>
        <w:pStyle w:val="2"/>
        <w:keepNext/>
        <w:keepLines/>
        <w:spacing w:line="600" w:lineRule="exact"/>
        <w:ind w:firstLine="600"/>
        <w:rPr>
          <w:rFonts w:ascii="黑体" w:eastAsia="黑体" w:hAnsi="黑体"/>
          <w:sz w:val="30"/>
        </w:rPr>
      </w:pPr>
      <w:r>
        <w:rPr>
          <w:rFonts w:ascii="黑体" w:eastAsia="黑体" w:hAnsi="黑体" w:hint="eastAsia"/>
          <w:sz w:val="30"/>
        </w:rPr>
        <w:t>一、主要职责</w:t>
      </w:r>
    </w:p>
    <w:p w14:paraId="60696460" w14:textId="77777777" w:rsidR="00BB2585" w:rsidRPr="006A4770" w:rsidRDefault="00094FF9" w:rsidP="006A4770">
      <w:pPr>
        <w:spacing w:line="360" w:lineRule="auto"/>
        <w:ind w:firstLineChars="200" w:firstLine="600"/>
        <w:rPr>
          <w:rFonts w:ascii="仿宋_GB2312" w:eastAsia="仿宋_GB2312"/>
          <w:sz w:val="30"/>
          <w:szCs w:val="30"/>
        </w:rPr>
      </w:pPr>
      <w:r w:rsidRPr="006A4770">
        <w:rPr>
          <w:rFonts w:ascii="仿宋_GB2312" w:eastAsia="仿宋_GB2312" w:hint="eastAsia"/>
          <w:sz w:val="30"/>
          <w:szCs w:val="30"/>
        </w:rPr>
        <w:t>中新天津生态城实验小学主要职责是实施小学义务教育，促进基础教育发展，进行小学学历教育，保障学生权益，促进学生全面发展，促进教师专业发展，提升教育教学水平，加强校园安全，依法治校等。</w:t>
      </w:r>
    </w:p>
    <w:p w14:paraId="463C9728" w14:textId="77777777" w:rsidR="00BB2585" w:rsidRDefault="00094FF9">
      <w:pPr>
        <w:pStyle w:val="2"/>
        <w:keepNext/>
        <w:keepLines/>
        <w:spacing w:line="600" w:lineRule="exact"/>
        <w:ind w:firstLine="600"/>
        <w:rPr>
          <w:rFonts w:ascii="黑体" w:eastAsia="黑体" w:hAnsi="黑体"/>
          <w:sz w:val="30"/>
        </w:rPr>
      </w:pPr>
      <w:r>
        <w:rPr>
          <w:rFonts w:ascii="黑体" w:eastAsia="黑体" w:hAnsi="黑体" w:hint="eastAsia"/>
          <w:sz w:val="30"/>
        </w:rPr>
        <w:t>二、机构设置</w:t>
      </w:r>
    </w:p>
    <w:p w14:paraId="2A686ED6" w14:textId="2A6ED5D0" w:rsidR="00BB2585" w:rsidRPr="006A4770" w:rsidRDefault="00094FF9" w:rsidP="003F4D1E">
      <w:pPr>
        <w:spacing w:line="600" w:lineRule="exact"/>
        <w:ind w:firstLine="600"/>
        <w:rPr>
          <w:rFonts w:ascii="仿宋_GB2312" w:eastAsia="仿宋_GB2312"/>
          <w:sz w:val="30"/>
          <w:szCs w:val="30"/>
        </w:rPr>
      </w:pPr>
      <w:r>
        <w:rPr>
          <w:rFonts w:ascii="仿宋_GB2312" w:eastAsia="仿宋_GB2312" w:hAnsi="仿宋_GB2312" w:hint="eastAsia"/>
          <w:sz w:val="30"/>
        </w:rPr>
        <w:t>中新天津生态城实验小学内设</w:t>
      </w:r>
      <w:r>
        <w:rPr>
          <w:sz w:val="30"/>
        </w:rPr>
        <w:t>6</w:t>
      </w:r>
      <w:r>
        <w:rPr>
          <w:rFonts w:ascii="仿宋_GB2312" w:eastAsia="仿宋_GB2312" w:hAnsi="仿宋_GB2312" w:hint="eastAsia"/>
          <w:sz w:val="30"/>
        </w:rPr>
        <w:t>个职能处室。</w:t>
      </w:r>
    </w:p>
    <w:p w14:paraId="0370CC75" w14:textId="77777777" w:rsidR="00BB2585" w:rsidRDefault="00BB2585">
      <w:pPr>
        <w:spacing w:line="360" w:lineRule="atLeast"/>
        <w:jc w:val="center"/>
        <w:rPr>
          <w:rFonts w:ascii="黑体" w:eastAsia="黑体" w:hAnsi="黑体"/>
          <w:kern w:val="2"/>
          <w:sz w:val="30"/>
          <w:lang w:val="zh-CN"/>
        </w:rPr>
      </w:pPr>
    </w:p>
    <w:p w14:paraId="19604746" w14:textId="77777777" w:rsidR="00BB2585" w:rsidRDefault="00BB2585">
      <w:pPr>
        <w:spacing w:line="360" w:lineRule="atLeast"/>
        <w:jc w:val="center"/>
        <w:rPr>
          <w:rFonts w:ascii="黑体" w:eastAsia="黑体" w:hAnsi="黑体"/>
          <w:kern w:val="2"/>
          <w:sz w:val="30"/>
          <w:lang w:val="zh-CN"/>
        </w:rPr>
      </w:pPr>
    </w:p>
    <w:p w14:paraId="1D9B06B3" w14:textId="77777777" w:rsidR="00BB2585" w:rsidRDefault="00BB2585">
      <w:pPr>
        <w:spacing w:line="360" w:lineRule="atLeast"/>
        <w:jc w:val="center"/>
        <w:rPr>
          <w:rFonts w:ascii="黑体" w:eastAsia="黑体" w:hAnsi="黑体"/>
          <w:kern w:val="2"/>
          <w:sz w:val="30"/>
          <w:lang w:val="zh-CN"/>
        </w:rPr>
      </w:pPr>
    </w:p>
    <w:p w14:paraId="5F5CB254" w14:textId="77777777" w:rsidR="00BB2585" w:rsidRDefault="00BB2585">
      <w:pPr>
        <w:spacing w:line="360" w:lineRule="atLeast"/>
        <w:jc w:val="center"/>
        <w:rPr>
          <w:rFonts w:ascii="黑体" w:eastAsia="黑体" w:hAnsi="黑体"/>
          <w:kern w:val="2"/>
          <w:sz w:val="30"/>
          <w:lang w:val="zh-CN"/>
        </w:rPr>
      </w:pPr>
    </w:p>
    <w:p w14:paraId="02322E4A" w14:textId="77777777" w:rsidR="00BB2585" w:rsidRDefault="00BB2585">
      <w:pPr>
        <w:spacing w:line="360" w:lineRule="atLeast"/>
        <w:jc w:val="center"/>
        <w:rPr>
          <w:rFonts w:ascii="黑体" w:eastAsia="黑体" w:hAnsi="黑体"/>
          <w:kern w:val="2"/>
          <w:sz w:val="30"/>
          <w:lang w:val="zh-CN"/>
        </w:rPr>
      </w:pPr>
    </w:p>
    <w:p w14:paraId="5A268454" w14:textId="77777777" w:rsidR="00BB2585" w:rsidRDefault="00BB2585">
      <w:pPr>
        <w:spacing w:line="360" w:lineRule="atLeast"/>
        <w:jc w:val="center"/>
        <w:rPr>
          <w:rFonts w:ascii="黑体" w:eastAsia="黑体" w:hAnsi="黑体"/>
          <w:kern w:val="2"/>
          <w:sz w:val="30"/>
          <w:lang w:val="zh-CN"/>
        </w:rPr>
      </w:pPr>
    </w:p>
    <w:p w14:paraId="12AF743F" w14:textId="77777777" w:rsidR="00BB2585" w:rsidRDefault="00BB2585">
      <w:pPr>
        <w:spacing w:line="360" w:lineRule="atLeast"/>
        <w:jc w:val="center"/>
        <w:rPr>
          <w:rFonts w:ascii="黑体" w:eastAsia="黑体" w:hAnsi="黑体"/>
          <w:kern w:val="2"/>
          <w:sz w:val="30"/>
          <w:lang w:val="zh-CN"/>
        </w:rPr>
      </w:pPr>
    </w:p>
    <w:p w14:paraId="700B4450" w14:textId="77777777" w:rsidR="00BB2585" w:rsidRDefault="00BB2585">
      <w:pPr>
        <w:spacing w:line="360" w:lineRule="atLeast"/>
        <w:jc w:val="center"/>
        <w:rPr>
          <w:rFonts w:ascii="黑体" w:eastAsia="黑体" w:hAnsi="黑体"/>
          <w:kern w:val="2"/>
          <w:sz w:val="30"/>
          <w:lang w:val="zh-CN"/>
        </w:rPr>
      </w:pPr>
    </w:p>
    <w:p w14:paraId="7B48B070" w14:textId="77777777" w:rsidR="00BB2585" w:rsidRDefault="00BB2585">
      <w:pPr>
        <w:spacing w:line="360" w:lineRule="atLeast"/>
        <w:jc w:val="center"/>
        <w:rPr>
          <w:rFonts w:ascii="黑体" w:eastAsia="黑体" w:hAnsi="黑体"/>
          <w:kern w:val="2"/>
          <w:sz w:val="30"/>
          <w:lang w:val="zh-CN"/>
        </w:rPr>
      </w:pPr>
    </w:p>
    <w:p w14:paraId="2EA5B0CD" w14:textId="77777777" w:rsidR="00BB2585" w:rsidRDefault="00BB2585">
      <w:pPr>
        <w:spacing w:line="360" w:lineRule="atLeast"/>
        <w:jc w:val="center"/>
        <w:rPr>
          <w:rFonts w:ascii="黑体" w:eastAsia="黑体" w:hAnsi="黑体"/>
          <w:kern w:val="2"/>
          <w:sz w:val="30"/>
          <w:lang w:val="zh-CN"/>
        </w:rPr>
      </w:pPr>
    </w:p>
    <w:p w14:paraId="257C628B" w14:textId="77777777" w:rsidR="00BB2585" w:rsidRDefault="00BB2585">
      <w:pPr>
        <w:spacing w:line="360" w:lineRule="atLeast"/>
        <w:jc w:val="center"/>
        <w:rPr>
          <w:rFonts w:ascii="黑体" w:eastAsia="黑体" w:hAnsi="黑体"/>
          <w:kern w:val="2"/>
          <w:sz w:val="30"/>
          <w:lang w:val="zh-CN"/>
        </w:rPr>
      </w:pPr>
    </w:p>
    <w:p w14:paraId="2FDD3F92" w14:textId="77777777" w:rsidR="00BB2585" w:rsidRDefault="00BB2585">
      <w:pPr>
        <w:spacing w:line="360" w:lineRule="atLeast"/>
        <w:jc w:val="center"/>
        <w:rPr>
          <w:rFonts w:ascii="黑体" w:eastAsia="黑体" w:hAnsi="黑体"/>
          <w:kern w:val="2"/>
          <w:sz w:val="30"/>
          <w:lang w:val="zh-CN"/>
        </w:rPr>
      </w:pPr>
    </w:p>
    <w:p w14:paraId="55DC8C0B" w14:textId="582E4BC7" w:rsidR="00BB2585" w:rsidRDefault="00BB2585">
      <w:pPr>
        <w:spacing w:line="360" w:lineRule="atLeast"/>
        <w:jc w:val="center"/>
        <w:rPr>
          <w:rFonts w:ascii="黑体" w:eastAsia="黑体" w:hAnsi="黑体"/>
          <w:kern w:val="2"/>
          <w:sz w:val="30"/>
          <w:lang w:val="zh-CN"/>
        </w:rPr>
      </w:pPr>
    </w:p>
    <w:p w14:paraId="031DE9F0" w14:textId="69FFFB1A" w:rsidR="003F4D1E" w:rsidRDefault="003F4D1E">
      <w:pPr>
        <w:spacing w:line="360" w:lineRule="atLeast"/>
        <w:jc w:val="center"/>
        <w:rPr>
          <w:rFonts w:ascii="黑体" w:eastAsia="黑体" w:hAnsi="黑体"/>
          <w:kern w:val="2"/>
          <w:sz w:val="30"/>
          <w:lang w:val="zh-CN"/>
        </w:rPr>
      </w:pPr>
    </w:p>
    <w:p w14:paraId="1C510E22" w14:textId="77777777" w:rsidR="003F4D1E" w:rsidRDefault="003F4D1E">
      <w:pPr>
        <w:spacing w:line="360" w:lineRule="atLeast"/>
        <w:jc w:val="center"/>
        <w:rPr>
          <w:rFonts w:ascii="黑体" w:eastAsia="黑体" w:hAnsi="黑体"/>
          <w:kern w:val="2"/>
          <w:sz w:val="30"/>
          <w:lang w:val="zh-CN"/>
        </w:rPr>
      </w:pPr>
    </w:p>
    <w:p w14:paraId="08F57132" w14:textId="77777777" w:rsidR="00BB2585" w:rsidRDefault="00094FF9">
      <w:pPr>
        <w:pStyle w:val="1"/>
        <w:keepNext/>
        <w:keepLines/>
        <w:spacing w:line="600" w:lineRule="exact"/>
        <w:jc w:val="center"/>
        <w:rPr>
          <w:rFonts w:ascii="方正小标宋简体" w:eastAsia="方正小标宋简体" w:hAnsi="方正小标宋简体"/>
          <w:kern w:val="44"/>
          <w:sz w:val="44"/>
        </w:rPr>
      </w:pPr>
      <w:r>
        <w:rPr>
          <w:rFonts w:ascii="方正小标宋简体" w:eastAsia="方正小标宋简体" w:hAnsi="方正小标宋简体" w:hint="eastAsia"/>
          <w:kern w:val="44"/>
          <w:sz w:val="44"/>
        </w:rPr>
        <w:lastRenderedPageBreak/>
        <w:t>第二部分</w:t>
      </w:r>
      <w:r>
        <w:rPr>
          <w:rFonts w:ascii="方正小标宋简体" w:eastAsia="方正小标宋简体" w:hAnsi="方正小标宋简体"/>
          <w:kern w:val="44"/>
          <w:sz w:val="44"/>
        </w:rPr>
        <w:t xml:space="preserve">  2022</w:t>
      </w:r>
      <w:r>
        <w:rPr>
          <w:rFonts w:ascii="方正小标宋简体" w:eastAsia="方正小标宋简体" w:hAnsi="方正小标宋简体" w:hint="eastAsia"/>
          <w:kern w:val="44"/>
          <w:sz w:val="44"/>
        </w:rPr>
        <w:t>年度部门决算表</w:t>
      </w:r>
    </w:p>
    <w:p w14:paraId="4B042D8E" w14:textId="77777777" w:rsidR="00BB2585" w:rsidRDefault="00BB2585">
      <w:pPr>
        <w:spacing w:line="600" w:lineRule="exact"/>
        <w:rPr>
          <w:rFonts w:eastAsia="Times New Roman"/>
        </w:rPr>
      </w:pPr>
    </w:p>
    <w:p w14:paraId="7A5488BC" w14:textId="77777777" w:rsidR="00BB2585" w:rsidRDefault="00094FF9">
      <w:pPr>
        <w:pStyle w:val="2"/>
        <w:keepNext/>
        <w:keepLines/>
        <w:spacing w:line="800" w:lineRule="exact"/>
        <w:ind w:firstLine="600"/>
        <w:rPr>
          <w:rFonts w:ascii="黑体" w:eastAsia="黑体" w:hAnsi="黑体"/>
          <w:sz w:val="30"/>
        </w:rPr>
      </w:pPr>
      <w:r>
        <w:rPr>
          <w:rFonts w:ascii="黑体" w:eastAsia="黑体" w:hAnsi="黑体" w:hint="eastAsia"/>
          <w:sz w:val="30"/>
        </w:rPr>
        <w:t>一、《收入支出决算总表》</w:t>
      </w:r>
    </w:p>
    <w:p w14:paraId="180E8092" w14:textId="77777777" w:rsidR="00BB2585" w:rsidRDefault="00094FF9">
      <w:pPr>
        <w:pStyle w:val="2"/>
        <w:keepNext/>
        <w:keepLines/>
        <w:spacing w:line="800" w:lineRule="exact"/>
        <w:ind w:firstLine="600"/>
        <w:rPr>
          <w:rFonts w:ascii="黑体" w:eastAsia="黑体" w:hAnsi="黑体"/>
          <w:sz w:val="30"/>
        </w:rPr>
      </w:pPr>
      <w:r>
        <w:rPr>
          <w:rFonts w:ascii="黑体" w:eastAsia="黑体" w:hAnsi="黑体" w:hint="eastAsia"/>
          <w:sz w:val="30"/>
        </w:rPr>
        <w:t>二、《收入决算表（按功能分类列示）》</w:t>
      </w:r>
    </w:p>
    <w:p w14:paraId="7F6726A5" w14:textId="77777777" w:rsidR="00BB2585" w:rsidRDefault="00094FF9">
      <w:pPr>
        <w:pStyle w:val="2"/>
        <w:keepNext/>
        <w:keepLines/>
        <w:spacing w:line="800" w:lineRule="exact"/>
        <w:ind w:firstLine="600"/>
        <w:rPr>
          <w:rFonts w:ascii="黑体" w:eastAsia="黑体" w:hAnsi="黑体"/>
          <w:sz w:val="30"/>
        </w:rPr>
      </w:pPr>
      <w:r>
        <w:rPr>
          <w:rFonts w:ascii="黑体" w:eastAsia="黑体" w:hAnsi="黑体" w:hint="eastAsia"/>
          <w:sz w:val="30"/>
        </w:rPr>
        <w:t>三、《收入决算表（按单位列示）》</w:t>
      </w:r>
    </w:p>
    <w:p w14:paraId="33427E54" w14:textId="77777777" w:rsidR="00BB2585" w:rsidRDefault="00094FF9">
      <w:pPr>
        <w:pStyle w:val="2"/>
        <w:keepNext/>
        <w:keepLines/>
        <w:spacing w:line="800" w:lineRule="exact"/>
        <w:ind w:firstLine="600"/>
        <w:rPr>
          <w:rFonts w:ascii="黑体" w:eastAsia="黑体" w:hAnsi="黑体"/>
          <w:sz w:val="30"/>
        </w:rPr>
      </w:pPr>
      <w:r>
        <w:rPr>
          <w:rFonts w:ascii="黑体" w:eastAsia="黑体" w:hAnsi="黑体" w:hint="eastAsia"/>
          <w:sz w:val="30"/>
        </w:rPr>
        <w:t>四、《支出决算表》</w:t>
      </w:r>
    </w:p>
    <w:p w14:paraId="18F5360F" w14:textId="77777777" w:rsidR="00BB2585" w:rsidRDefault="00094FF9">
      <w:pPr>
        <w:pStyle w:val="2"/>
        <w:keepNext/>
        <w:keepLines/>
        <w:spacing w:line="800" w:lineRule="exact"/>
        <w:ind w:firstLine="600"/>
        <w:rPr>
          <w:rFonts w:ascii="黑体" w:eastAsia="黑体" w:hAnsi="黑体"/>
          <w:sz w:val="30"/>
        </w:rPr>
      </w:pPr>
      <w:r>
        <w:rPr>
          <w:rFonts w:ascii="黑体" w:eastAsia="黑体" w:hAnsi="黑体" w:hint="eastAsia"/>
          <w:sz w:val="30"/>
        </w:rPr>
        <w:t>五、《财政拨款收入支出决算总表》</w:t>
      </w:r>
    </w:p>
    <w:p w14:paraId="12279340" w14:textId="77777777" w:rsidR="00BB2585" w:rsidRDefault="00094FF9">
      <w:pPr>
        <w:pStyle w:val="2"/>
        <w:keepNext/>
        <w:keepLines/>
        <w:spacing w:line="800" w:lineRule="exact"/>
        <w:ind w:firstLine="600"/>
        <w:rPr>
          <w:rFonts w:ascii="黑体" w:eastAsia="黑体" w:hAnsi="黑体"/>
          <w:sz w:val="30"/>
        </w:rPr>
      </w:pPr>
      <w:r>
        <w:rPr>
          <w:rFonts w:ascii="黑体" w:eastAsia="黑体" w:hAnsi="黑体" w:hint="eastAsia"/>
          <w:sz w:val="30"/>
        </w:rPr>
        <w:t>六、《一般公共预算财政拨款支出决算表》</w:t>
      </w:r>
    </w:p>
    <w:p w14:paraId="1348C1C3" w14:textId="77777777" w:rsidR="00BB2585" w:rsidRDefault="00094FF9">
      <w:pPr>
        <w:pStyle w:val="2"/>
        <w:keepNext/>
        <w:keepLines/>
        <w:spacing w:line="800" w:lineRule="exact"/>
        <w:ind w:firstLine="600"/>
        <w:rPr>
          <w:rFonts w:ascii="黑体" w:eastAsia="黑体" w:hAnsi="黑体"/>
          <w:sz w:val="30"/>
        </w:rPr>
      </w:pPr>
      <w:r>
        <w:rPr>
          <w:rFonts w:ascii="黑体" w:eastAsia="黑体" w:hAnsi="黑体" w:hint="eastAsia"/>
          <w:sz w:val="30"/>
        </w:rPr>
        <w:t>七、《一般公共预算财政拨款基本支出决算表》</w:t>
      </w:r>
    </w:p>
    <w:p w14:paraId="693E2290" w14:textId="77777777" w:rsidR="00BB2585" w:rsidRDefault="00094FF9">
      <w:pPr>
        <w:pStyle w:val="2"/>
        <w:keepNext/>
        <w:keepLines/>
        <w:spacing w:line="800" w:lineRule="exact"/>
        <w:ind w:firstLine="600"/>
        <w:rPr>
          <w:rFonts w:ascii="黑体" w:eastAsia="黑体" w:hAnsi="黑体"/>
          <w:sz w:val="30"/>
        </w:rPr>
      </w:pPr>
      <w:r>
        <w:rPr>
          <w:rFonts w:ascii="黑体" w:eastAsia="黑体" w:hAnsi="黑体" w:hint="eastAsia"/>
          <w:sz w:val="30"/>
        </w:rPr>
        <w:t>八、《政府性基金预算财政拨款收入支出决算表》</w:t>
      </w:r>
    </w:p>
    <w:p w14:paraId="0FC0EE85" w14:textId="77777777" w:rsidR="00BB2585" w:rsidRDefault="00094FF9">
      <w:pPr>
        <w:pStyle w:val="2"/>
        <w:keepNext/>
        <w:keepLines/>
        <w:spacing w:line="800" w:lineRule="exact"/>
        <w:ind w:firstLine="600"/>
        <w:rPr>
          <w:rFonts w:ascii="黑体" w:eastAsia="黑体" w:hAnsi="黑体"/>
          <w:sz w:val="30"/>
        </w:rPr>
      </w:pPr>
      <w:r>
        <w:rPr>
          <w:rFonts w:ascii="黑体" w:eastAsia="黑体" w:hAnsi="黑体" w:hint="eastAsia"/>
          <w:sz w:val="30"/>
        </w:rPr>
        <w:t>九、《国有资本经营预算财政拨款收入支出决算表》</w:t>
      </w:r>
    </w:p>
    <w:p w14:paraId="778B0F9F" w14:textId="77777777" w:rsidR="00BB2585" w:rsidRDefault="00094FF9">
      <w:pPr>
        <w:pStyle w:val="2"/>
        <w:keepNext/>
        <w:keepLines/>
        <w:spacing w:line="800" w:lineRule="exact"/>
        <w:ind w:firstLine="600"/>
        <w:rPr>
          <w:rFonts w:ascii="黑体" w:eastAsia="黑体" w:hAnsi="黑体"/>
          <w:sz w:val="30"/>
        </w:rPr>
      </w:pPr>
      <w:r>
        <w:rPr>
          <w:rFonts w:ascii="黑体" w:eastAsia="黑体" w:hAnsi="黑体" w:hint="eastAsia"/>
          <w:sz w:val="30"/>
        </w:rPr>
        <w:t>十、《一般公共预算财政拨款“三公”经费支出决算表》</w:t>
      </w:r>
    </w:p>
    <w:p w14:paraId="2CE34684" w14:textId="77777777" w:rsidR="00BB2585" w:rsidRDefault="00094FF9">
      <w:pPr>
        <w:pStyle w:val="2"/>
        <w:keepNext/>
        <w:keepLines/>
        <w:spacing w:line="800" w:lineRule="exact"/>
        <w:ind w:firstLine="600"/>
        <w:rPr>
          <w:rFonts w:ascii="黑体" w:eastAsia="黑体" w:hAnsi="黑体"/>
          <w:sz w:val="30"/>
        </w:rPr>
      </w:pPr>
      <w:r>
        <w:rPr>
          <w:rFonts w:ascii="黑体" w:eastAsia="黑体" w:hAnsi="黑体" w:hint="eastAsia"/>
          <w:sz w:val="30"/>
        </w:rPr>
        <w:t>十一、《项目支出决算表》</w:t>
      </w:r>
    </w:p>
    <w:p w14:paraId="26150441" w14:textId="77777777" w:rsidR="00BB2585" w:rsidRDefault="00094FF9">
      <w:pPr>
        <w:spacing w:line="800" w:lineRule="exact"/>
        <w:rPr>
          <w:rFonts w:ascii="楷体" w:eastAsia="楷体" w:hAnsi="楷体"/>
          <w:sz w:val="30"/>
        </w:rPr>
      </w:pPr>
      <w:r>
        <w:rPr>
          <w:rFonts w:ascii="楷体" w:eastAsia="楷体" w:hAnsi="楷体" w:hint="eastAsia"/>
          <w:sz w:val="30"/>
        </w:rPr>
        <w:t>注：以上决算公开表均作为附表，附于决算公开说明文档后。</w:t>
      </w:r>
    </w:p>
    <w:p w14:paraId="0F510456" w14:textId="77777777" w:rsidR="00BB2585" w:rsidRDefault="00094FF9">
      <w:pPr>
        <w:spacing w:line="600" w:lineRule="exact"/>
        <w:rPr>
          <w:rFonts w:ascii="黑体" w:eastAsia="黑体" w:hAnsi="黑体"/>
          <w:b/>
          <w:sz w:val="30"/>
        </w:rPr>
      </w:pPr>
      <w:r>
        <w:rPr>
          <w:rFonts w:eastAsia="Times New Roman"/>
        </w:rPr>
        <w:br w:type="page"/>
      </w:r>
      <w:r>
        <w:rPr>
          <w:rFonts w:eastAsia="Times New Roman"/>
        </w:rPr>
        <w:lastRenderedPageBreak/>
        <w:t xml:space="preserve">    </w:t>
      </w:r>
      <w:r>
        <w:rPr>
          <w:rFonts w:ascii="黑体" w:eastAsia="黑体" w:hAnsi="黑体" w:hint="eastAsia"/>
          <w:b/>
          <w:sz w:val="30"/>
        </w:rPr>
        <w:t>十二、关于空表的说明</w:t>
      </w:r>
    </w:p>
    <w:p w14:paraId="32201F19" w14:textId="77777777" w:rsidR="00BB2585" w:rsidRDefault="00094FF9">
      <w:pPr>
        <w:spacing w:line="640" w:lineRule="exact"/>
        <w:ind w:firstLine="600"/>
        <w:rPr>
          <w:rFonts w:ascii="楷体" w:eastAsia="楷体" w:hAnsi="楷体"/>
          <w:sz w:val="30"/>
        </w:rPr>
      </w:pPr>
      <w:r>
        <w:rPr>
          <w:rFonts w:ascii="楷体" w:eastAsia="楷体" w:hAnsi="楷体"/>
          <w:sz w:val="30"/>
        </w:rPr>
        <w:t>1.</w:t>
      </w:r>
      <w:r>
        <w:rPr>
          <w:rFonts w:ascii="楷体" w:eastAsia="楷体" w:hAnsi="楷体" w:hint="eastAsia"/>
          <w:sz w:val="30"/>
        </w:rPr>
        <w:t>中新天津生态城实验小学</w:t>
      </w:r>
      <w:r>
        <w:rPr>
          <w:rFonts w:ascii="楷体" w:eastAsia="楷体" w:hAnsi="楷体"/>
          <w:sz w:val="30"/>
        </w:rPr>
        <w:t>2022</w:t>
      </w:r>
      <w:r>
        <w:rPr>
          <w:rFonts w:ascii="楷体" w:eastAsia="楷体" w:hAnsi="楷体" w:hint="eastAsia"/>
          <w:sz w:val="30"/>
        </w:rPr>
        <w:t>年度政府性基金预算财政拨款收入支出决算表为空表。</w:t>
      </w:r>
    </w:p>
    <w:p w14:paraId="1555E358" w14:textId="77777777" w:rsidR="00BB2585" w:rsidRDefault="00094FF9">
      <w:pPr>
        <w:spacing w:line="640" w:lineRule="exact"/>
        <w:ind w:firstLine="600"/>
        <w:rPr>
          <w:rFonts w:ascii="楷体" w:eastAsia="楷体" w:hAnsi="楷体"/>
          <w:sz w:val="30"/>
        </w:rPr>
      </w:pPr>
      <w:r>
        <w:rPr>
          <w:rFonts w:ascii="楷体" w:eastAsia="楷体" w:hAnsi="楷体"/>
          <w:sz w:val="30"/>
        </w:rPr>
        <w:t>2.</w:t>
      </w:r>
      <w:r>
        <w:rPr>
          <w:rFonts w:ascii="楷体" w:eastAsia="楷体" w:hAnsi="楷体" w:hint="eastAsia"/>
          <w:sz w:val="30"/>
        </w:rPr>
        <w:t>中新天津生态城实验小学</w:t>
      </w:r>
      <w:r>
        <w:rPr>
          <w:rFonts w:ascii="楷体" w:eastAsia="楷体" w:hAnsi="楷体"/>
          <w:sz w:val="30"/>
        </w:rPr>
        <w:t>2022</w:t>
      </w:r>
      <w:r>
        <w:rPr>
          <w:rFonts w:ascii="楷体" w:eastAsia="楷体" w:hAnsi="楷体" w:hint="eastAsia"/>
          <w:sz w:val="30"/>
        </w:rPr>
        <w:t>年度国有资本经营预算财政拨款收入支出决算表为空表。</w:t>
      </w:r>
    </w:p>
    <w:p w14:paraId="1AFF519B" w14:textId="77777777" w:rsidR="00BB2585" w:rsidRDefault="00094FF9">
      <w:pPr>
        <w:spacing w:line="640" w:lineRule="exact"/>
        <w:ind w:firstLine="600"/>
        <w:rPr>
          <w:rFonts w:ascii="楷体" w:eastAsia="楷体" w:hAnsi="楷体"/>
          <w:sz w:val="30"/>
        </w:rPr>
      </w:pPr>
      <w:r>
        <w:rPr>
          <w:rFonts w:ascii="楷体" w:eastAsia="楷体" w:hAnsi="楷体"/>
          <w:sz w:val="30"/>
        </w:rPr>
        <w:t>3.</w:t>
      </w:r>
      <w:r>
        <w:rPr>
          <w:rFonts w:ascii="楷体" w:eastAsia="楷体" w:hAnsi="楷体" w:hint="eastAsia"/>
          <w:sz w:val="30"/>
        </w:rPr>
        <w:t>中新天津生态城实验小学</w:t>
      </w:r>
      <w:r>
        <w:rPr>
          <w:rFonts w:ascii="楷体" w:eastAsia="楷体" w:hAnsi="楷体"/>
          <w:sz w:val="30"/>
        </w:rPr>
        <w:t>2022</w:t>
      </w:r>
      <w:r>
        <w:rPr>
          <w:rFonts w:ascii="楷体" w:eastAsia="楷体" w:hAnsi="楷体" w:hint="eastAsia"/>
          <w:sz w:val="30"/>
        </w:rPr>
        <w:t>年度一般公共预算财政拨款“三公”经费支出决算表为空表。</w:t>
      </w:r>
    </w:p>
    <w:p w14:paraId="4FEA6859" w14:textId="77777777" w:rsidR="00BB2585" w:rsidRDefault="00BB2585">
      <w:pPr>
        <w:spacing w:line="640" w:lineRule="exact"/>
        <w:ind w:firstLine="600"/>
        <w:rPr>
          <w:rFonts w:ascii="楷体" w:eastAsia="楷体" w:hAnsi="楷体"/>
          <w:sz w:val="30"/>
        </w:rPr>
      </w:pPr>
    </w:p>
    <w:p w14:paraId="6EB1EB48" w14:textId="77777777" w:rsidR="00BB2585" w:rsidRDefault="00BB2585">
      <w:pPr>
        <w:spacing w:line="640" w:lineRule="exact"/>
        <w:ind w:firstLine="600"/>
        <w:rPr>
          <w:rFonts w:ascii="楷体" w:eastAsia="楷体" w:hAnsi="楷体"/>
          <w:sz w:val="30"/>
        </w:rPr>
      </w:pPr>
    </w:p>
    <w:p w14:paraId="3A9C17E7" w14:textId="77777777" w:rsidR="00BB2585" w:rsidRDefault="00BB2585">
      <w:pPr>
        <w:spacing w:line="640" w:lineRule="exact"/>
        <w:ind w:firstLine="600"/>
        <w:rPr>
          <w:rFonts w:ascii="楷体" w:eastAsia="楷体" w:hAnsi="楷体"/>
          <w:sz w:val="30"/>
        </w:rPr>
      </w:pPr>
    </w:p>
    <w:p w14:paraId="114DBE61" w14:textId="77777777" w:rsidR="00BB2585" w:rsidRDefault="00BB2585">
      <w:pPr>
        <w:spacing w:line="640" w:lineRule="exact"/>
        <w:ind w:firstLine="600"/>
        <w:rPr>
          <w:rFonts w:ascii="楷体" w:eastAsia="楷体" w:hAnsi="楷体"/>
          <w:sz w:val="30"/>
        </w:rPr>
      </w:pPr>
    </w:p>
    <w:p w14:paraId="6E8D5153" w14:textId="77777777" w:rsidR="00BB2585" w:rsidRDefault="00BB2585">
      <w:pPr>
        <w:spacing w:line="640" w:lineRule="exact"/>
        <w:ind w:firstLine="600"/>
        <w:rPr>
          <w:rFonts w:ascii="楷体" w:eastAsia="楷体" w:hAnsi="楷体"/>
          <w:sz w:val="30"/>
        </w:rPr>
      </w:pPr>
    </w:p>
    <w:p w14:paraId="3E75BEEF" w14:textId="77777777" w:rsidR="00BB2585" w:rsidRDefault="00BB2585">
      <w:pPr>
        <w:spacing w:line="640" w:lineRule="exact"/>
        <w:ind w:firstLine="600"/>
        <w:rPr>
          <w:rFonts w:ascii="楷体" w:eastAsia="楷体" w:hAnsi="楷体"/>
          <w:sz w:val="30"/>
        </w:rPr>
      </w:pPr>
    </w:p>
    <w:p w14:paraId="462AB250" w14:textId="77777777" w:rsidR="00BB2585" w:rsidRDefault="00BB2585">
      <w:pPr>
        <w:spacing w:line="640" w:lineRule="exact"/>
        <w:ind w:firstLine="600"/>
        <w:rPr>
          <w:rFonts w:ascii="楷体" w:eastAsia="楷体" w:hAnsi="楷体"/>
          <w:sz w:val="30"/>
        </w:rPr>
      </w:pPr>
    </w:p>
    <w:p w14:paraId="6F077895" w14:textId="77777777" w:rsidR="00BB2585" w:rsidRDefault="00BB2585">
      <w:pPr>
        <w:spacing w:line="640" w:lineRule="exact"/>
        <w:ind w:firstLine="600"/>
        <w:rPr>
          <w:rFonts w:ascii="楷体" w:eastAsia="楷体" w:hAnsi="楷体"/>
          <w:sz w:val="30"/>
        </w:rPr>
      </w:pPr>
    </w:p>
    <w:p w14:paraId="0CA9DDF3" w14:textId="77777777" w:rsidR="00BB2585" w:rsidRDefault="00BB2585">
      <w:pPr>
        <w:spacing w:line="640" w:lineRule="exact"/>
        <w:ind w:firstLine="600"/>
        <w:rPr>
          <w:rFonts w:ascii="楷体" w:eastAsia="楷体" w:hAnsi="楷体"/>
          <w:sz w:val="30"/>
        </w:rPr>
      </w:pPr>
    </w:p>
    <w:p w14:paraId="6BB46374" w14:textId="77777777" w:rsidR="00BB2585" w:rsidRDefault="00BB2585">
      <w:pPr>
        <w:spacing w:line="640" w:lineRule="exact"/>
        <w:ind w:firstLine="600"/>
        <w:rPr>
          <w:rFonts w:ascii="楷体" w:eastAsia="楷体" w:hAnsi="楷体"/>
          <w:sz w:val="30"/>
        </w:rPr>
      </w:pPr>
    </w:p>
    <w:p w14:paraId="0258517B" w14:textId="77777777" w:rsidR="00BB2585" w:rsidRDefault="00BB2585">
      <w:pPr>
        <w:spacing w:line="640" w:lineRule="exact"/>
        <w:ind w:firstLine="600"/>
        <w:rPr>
          <w:rFonts w:ascii="楷体" w:eastAsia="楷体" w:hAnsi="楷体"/>
          <w:sz w:val="30"/>
        </w:rPr>
      </w:pPr>
    </w:p>
    <w:p w14:paraId="113A845F" w14:textId="77777777" w:rsidR="00BB2585" w:rsidRDefault="00BB2585">
      <w:pPr>
        <w:spacing w:line="640" w:lineRule="exact"/>
        <w:ind w:firstLine="600"/>
        <w:rPr>
          <w:rFonts w:ascii="楷体" w:eastAsia="楷体" w:hAnsi="楷体"/>
          <w:sz w:val="30"/>
        </w:rPr>
      </w:pPr>
    </w:p>
    <w:p w14:paraId="0CF4FC32" w14:textId="77777777" w:rsidR="00BB2585" w:rsidRDefault="00094FF9">
      <w:pPr>
        <w:pStyle w:val="1"/>
        <w:keepNext/>
        <w:keepLines/>
        <w:spacing w:line="600" w:lineRule="exact"/>
        <w:jc w:val="center"/>
        <w:rPr>
          <w:rFonts w:ascii="方正小标宋简体" w:eastAsia="方正小标宋简体" w:hAnsi="方正小标宋简体"/>
          <w:kern w:val="44"/>
          <w:sz w:val="44"/>
        </w:rPr>
      </w:pPr>
      <w:r>
        <w:rPr>
          <w:rFonts w:ascii="方正小标宋简体" w:eastAsia="方正小标宋简体" w:hAnsi="方正小标宋简体" w:hint="eastAsia"/>
          <w:kern w:val="44"/>
          <w:sz w:val="44"/>
        </w:rPr>
        <w:lastRenderedPageBreak/>
        <w:t>第三部分</w:t>
      </w:r>
      <w:r>
        <w:rPr>
          <w:rFonts w:ascii="方正小标宋简体" w:eastAsia="方正小标宋简体" w:hAnsi="方正小标宋简体"/>
          <w:kern w:val="44"/>
          <w:sz w:val="44"/>
        </w:rPr>
        <w:t xml:space="preserve">  2022</w:t>
      </w:r>
      <w:r>
        <w:rPr>
          <w:rFonts w:ascii="方正小标宋简体" w:eastAsia="方正小标宋简体" w:hAnsi="方正小标宋简体" w:hint="eastAsia"/>
          <w:kern w:val="44"/>
          <w:sz w:val="44"/>
        </w:rPr>
        <w:t>年度部门决算情况说明</w:t>
      </w:r>
    </w:p>
    <w:p w14:paraId="2D7BBFD0" w14:textId="77777777" w:rsidR="00BB2585" w:rsidRDefault="00BB2585">
      <w:pPr>
        <w:spacing w:line="580" w:lineRule="exact"/>
        <w:ind w:firstLine="600"/>
        <w:rPr>
          <w:rFonts w:ascii="黑体" w:eastAsia="黑体" w:hAnsi="黑体"/>
          <w:kern w:val="2"/>
          <w:sz w:val="30"/>
          <w:lang w:val="zh-CN"/>
        </w:rPr>
      </w:pPr>
    </w:p>
    <w:p w14:paraId="7F7A6A7F" w14:textId="77777777" w:rsidR="00BB2585" w:rsidRDefault="00094FF9">
      <w:pPr>
        <w:pStyle w:val="2"/>
        <w:keepNext/>
        <w:keepLines/>
        <w:spacing w:line="600" w:lineRule="exact"/>
        <w:ind w:firstLine="602"/>
        <w:rPr>
          <w:rFonts w:ascii="黑体" w:eastAsia="黑体" w:hAnsi="黑体"/>
          <w:b/>
          <w:sz w:val="30"/>
          <w:lang w:val="zh-CN"/>
        </w:rPr>
      </w:pPr>
      <w:r>
        <w:rPr>
          <w:rFonts w:ascii="黑体" w:eastAsia="黑体" w:hAnsi="黑体" w:hint="eastAsia"/>
          <w:b/>
          <w:sz w:val="30"/>
          <w:lang w:val="zh-CN"/>
        </w:rPr>
        <w:t>一、收入支出决算总体情况说明</w:t>
      </w:r>
    </w:p>
    <w:p w14:paraId="439125D5" w14:textId="1DD75FD9" w:rsidR="00BB2585" w:rsidRPr="003C285A" w:rsidRDefault="00094FF9" w:rsidP="003C285A">
      <w:pPr>
        <w:spacing w:line="580" w:lineRule="exact"/>
        <w:ind w:firstLine="602"/>
        <w:jc w:val="both"/>
        <w:rPr>
          <w:rFonts w:ascii="仿宋_GB2312" w:eastAsia="仿宋_GB2312" w:cs="仿宋_GB2312"/>
          <w:kern w:val="2"/>
          <w:sz w:val="30"/>
          <w:szCs w:val="30"/>
          <w:highlight w:val="yellow"/>
          <w:lang w:val="zh-CN"/>
        </w:rPr>
      </w:pPr>
      <w:r w:rsidRPr="006A4770">
        <w:rPr>
          <w:rFonts w:ascii="仿宋_GB2312" w:eastAsia="仿宋_GB2312" w:hAnsi="仿宋" w:hint="eastAsia"/>
          <w:sz w:val="30"/>
          <w:lang w:val="zh-CN"/>
        </w:rPr>
        <w:t>中新天津生态城实验小学</w:t>
      </w:r>
      <w:r w:rsidRPr="006A4770">
        <w:rPr>
          <w:rFonts w:ascii="仿宋_GB2312" w:eastAsia="仿宋_GB2312" w:hint="eastAsia"/>
          <w:sz w:val="30"/>
          <w:lang w:val="zh-CN"/>
        </w:rPr>
        <w:t>2022</w:t>
      </w:r>
      <w:r w:rsidRPr="006A4770">
        <w:rPr>
          <w:rFonts w:ascii="仿宋_GB2312" w:eastAsia="仿宋_GB2312" w:hAnsi="仿宋_GB2312" w:hint="eastAsia"/>
          <w:sz w:val="30"/>
          <w:lang w:val="zh-CN"/>
        </w:rPr>
        <w:t>年度收入、支出决算总计</w:t>
      </w:r>
      <w:r w:rsidRPr="006A4770">
        <w:rPr>
          <w:rFonts w:ascii="仿宋_GB2312" w:eastAsia="仿宋_GB2312" w:hint="eastAsia"/>
          <w:kern w:val="2"/>
          <w:sz w:val="30"/>
          <w:lang w:val="zh-CN"/>
        </w:rPr>
        <w:t>40,254,556.44</w:t>
      </w:r>
      <w:r w:rsidRPr="006A4770">
        <w:rPr>
          <w:rFonts w:ascii="仿宋_GB2312" w:eastAsia="仿宋_GB2312" w:hAnsi="仿宋_GB2312" w:hint="eastAsia"/>
          <w:sz w:val="30"/>
        </w:rPr>
        <w:t>元，与</w:t>
      </w:r>
      <w:r w:rsidRPr="006A4770">
        <w:rPr>
          <w:rFonts w:ascii="仿宋_GB2312" w:eastAsia="仿宋_GB2312" w:hint="eastAsia"/>
          <w:sz w:val="30"/>
        </w:rPr>
        <w:t>2021</w:t>
      </w:r>
      <w:r w:rsidRPr="006A4770">
        <w:rPr>
          <w:rFonts w:ascii="仿宋_GB2312" w:eastAsia="仿宋_GB2312" w:hAnsi="仿宋_GB2312" w:hint="eastAsia"/>
          <w:sz w:val="30"/>
        </w:rPr>
        <w:t>年度相比，收、支总计各</w:t>
      </w:r>
      <w:r w:rsidRPr="006A4770">
        <w:rPr>
          <w:rFonts w:ascii="仿宋_GB2312" w:eastAsia="仿宋_GB2312" w:hAnsi="仿宋_GB2312" w:hint="eastAsia"/>
          <w:kern w:val="2"/>
          <w:sz w:val="30"/>
        </w:rPr>
        <w:t>增加</w:t>
      </w:r>
      <w:r w:rsidRPr="006A4770">
        <w:rPr>
          <w:rFonts w:ascii="仿宋_GB2312" w:eastAsia="仿宋_GB2312" w:hint="eastAsia"/>
          <w:kern w:val="2"/>
          <w:sz w:val="30"/>
        </w:rPr>
        <w:t>40,254,556.44</w:t>
      </w:r>
      <w:r w:rsidRPr="006A4770">
        <w:rPr>
          <w:rFonts w:ascii="仿宋_GB2312" w:eastAsia="仿宋_GB2312" w:hAnsi="仿宋_GB2312" w:hint="eastAsia"/>
          <w:sz w:val="30"/>
        </w:rPr>
        <w:t>元</w:t>
      </w:r>
      <w:r w:rsidRPr="006A4770">
        <w:rPr>
          <w:rFonts w:ascii="仿宋_GB2312" w:eastAsia="仿宋_GB2312" w:hAnsi="仿宋_GB2312" w:hint="eastAsia"/>
          <w:kern w:val="2"/>
          <w:sz w:val="30"/>
        </w:rPr>
        <w:t>，</w:t>
      </w:r>
      <w:r w:rsidRPr="006A4770">
        <w:rPr>
          <w:rFonts w:ascii="仿宋_GB2312" w:eastAsia="仿宋_GB2312" w:cs="仿宋_GB2312" w:hint="eastAsia"/>
          <w:kern w:val="2"/>
          <w:sz w:val="30"/>
          <w:szCs w:val="30"/>
          <w:lang w:val="zh-CN"/>
        </w:rPr>
        <w:t>主要原因是：</w:t>
      </w:r>
      <w:r w:rsidR="003C285A">
        <w:rPr>
          <w:rFonts w:ascii="仿宋_GB2312" w:eastAsia="仿宋_GB2312" w:cs="仿宋_GB2312" w:hint="eastAsia"/>
          <w:kern w:val="2"/>
          <w:sz w:val="30"/>
          <w:szCs w:val="30"/>
          <w:lang w:val="zh-CN"/>
        </w:rPr>
        <w:t>我单位2022年作为部门决算编报新增单位独立编报部门决算，无单独的2021年部门决算数据，故与上年决算数差异较大</w:t>
      </w:r>
      <w:r w:rsidRPr="006A4770">
        <w:rPr>
          <w:rFonts w:ascii="仿宋_GB2312" w:eastAsia="仿宋_GB2312" w:cs="仿宋_GB2312" w:hint="eastAsia"/>
          <w:kern w:val="2"/>
          <w:sz w:val="30"/>
          <w:szCs w:val="30"/>
          <w:lang w:val="zh-CN"/>
        </w:rPr>
        <w:t>。</w:t>
      </w:r>
    </w:p>
    <w:p w14:paraId="32654308" w14:textId="77777777" w:rsidR="00BB2585" w:rsidRDefault="00094FF9">
      <w:pPr>
        <w:pStyle w:val="2"/>
        <w:keepNext/>
        <w:keepLines/>
        <w:spacing w:line="600" w:lineRule="exact"/>
        <w:ind w:firstLine="602"/>
        <w:rPr>
          <w:rFonts w:ascii="黑体" w:eastAsia="黑体" w:hAnsi="黑体"/>
          <w:b/>
          <w:sz w:val="30"/>
          <w:lang w:val="zh-CN"/>
        </w:rPr>
      </w:pPr>
      <w:r>
        <w:rPr>
          <w:rFonts w:ascii="黑体" w:eastAsia="黑体" w:hAnsi="黑体" w:hint="eastAsia"/>
          <w:b/>
          <w:sz w:val="30"/>
          <w:lang w:val="zh-CN"/>
        </w:rPr>
        <w:t>二、</w:t>
      </w:r>
      <w:r>
        <w:rPr>
          <w:rFonts w:ascii="黑体" w:eastAsia="黑体" w:hAnsi="黑体" w:hint="eastAsia"/>
          <w:b/>
          <w:sz w:val="30"/>
        </w:rPr>
        <w:t>收入决算情况</w:t>
      </w:r>
      <w:r>
        <w:rPr>
          <w:rFonts w:ascii="黑体" w:eastAsia="黑体" w:hAnsi="黑体" w:hint="eastAsia"/>
          <w:b/>
          <w:sz w:val="30"/>
          <w:lang w:val="zh-CN"/>
        </w:rPr>
        <w:t>说明</w:t>
      </w:r>
    </w:p>
    <w:p w14:paraId="1F174F84" w14:textId="77777777" w:rsidR="006A4770" w:rsidRDefault="00094FF9" w:rsidP="006A4770">
      <w:pPr>
        <w:spacing w:line="580" w:lineRule="exact"/>
        <w:ind w:firstLine="602"/>
        <w:jc w:val="both"/>
        <w:rPr>
          <w:rFonts w:ascii="仿宋_GB2312" w:eastAsia="仿宋_GB2312" w:hAnsi="仿宋"/>
          <w:sz w:val="30"/>
          <w:lang w:val="zh-CN"/>
        </w:rPr>
      </w:pPr>
      <w:r w:rsidRPr="006A4770">
        <w:rPr>
          <w:rFonts w:ascii="仿宋_GB2312" w:eastAsia="仿宋_GB2312" w:hAnsi="仿宋" w:hint="eastAsia"/>
          <w:sz w:val="30"/>
          <w:lang w:val="zh-CN"/>
        </w:rPr>
        <w:t>中新天津生态城实验小学</w:t>
      </w:r>
      <w:r w:rsidRPr="006A4770">
        <w:rPr>
          <w:rFonts w:ascii="仿宋_GB2312" w:eastAsia="仿宋_GB2312" w:hAnsi="仿宋"/>
          <w:sz w:val="30"/>
          <w:lang w:val="zh-CN"/>
        </w:rPr>
        <w:t>2022</w:t>
      </w:r>
      <w:r w:rsidRPr="006A4770">
        <w:rPr>
          <w:rFonts w:ascii="仿宋_GB2312" w:eastAsia="仿宋_GB2312" w:hAnsi="仿宋" w:hint="eastAsia"/>
          <w:sz w:val="30"/>
          <w:lang w:val="zh-CN"/>
        </w:rPr>
        <w:t>年度本年收入合计</w:t>
      </w:r>
      <w:r w:rsidRPr="006A4770">
        <w:rPr>
          <w:rFonts w:ascii="仿宋_GB2312" w:eastAsia="仿宋_GB2312" w:hAnsi="仿宋"/>
          <w:sz w:val="30"/>
          <w:lang w:val="zh-CN"/>
        </w:rPr>
        <w:t>40,051,204.48</w:t>
      </w:r>
      <w:r w:rsidRPr="006A4770">
        <w:rPr>
          <w:rFonts w:ascii="仿宋_GB2312" w:eastAsia="仿宋_GB2312" w:hAnsi="仿宋" w:hint="eastAsia"/>
          <w:sz w:val="30"/>
          <w:lang w:val="zh-CN"/>
        </w:rPr>
        <w:t>元，与</w:t>
      </w:r>
      <w:r w:rsidRPr="006A4770">
        <w:rPr>
          <w:rFonts w:ascii="仿宋_GB2312" w:eastAsia="仿宋_GB2312" w:hAnsi="仿宋"/>
          <w:sz w:val="30"/>
          <w:lang w:val="zh-CN"/>
        </w:rPr>
        <w:t>2021</w:t>
      </w:r>
      <w:r w:rsidRPr="006A4770">
        <w:rPr>
          <w:rFonts w:ascii="仿宋_GB2312" w:eastAsia="仿宋_GB2312" w:hAnsi="仿宋" w:hint="eastAsia"/>
          <w:sz w:val="30"/>
          <w:lang w:val="zh-CN"/>
        </w:rPr>
        <w:t>年度相比增加</w:t>
      </w:r>
      <w:r w:rsidRPr="006A4770">
        <w:rPr>
          <w:rFonts w:ascii="仿宋_GB2312" w:eastAsia="仿宋_GB2312" w:hAnsi="仿宋"/>
          <w:sz w:val="30"/>
          <w:lang w:val="zh-CN"/>
        </w:rPr>
        <w:t>40,051,204.48</w:t>
      </w:r>
      <w:r w:rsidRPr="006A4770">
        <w:rPr>
          <w:rFonts w:ascii="仿宋_GB2312" w:eastAsia="仿宋_GB2312" w:hAnsi="仿宋" w:hint="eastAsia"/>
          <w:sz w:val="30"/>
          <w:lang w:val="zh-CN"/>
        </w:rPr>
        <w:t>元，主要原因是：本单位为</w:t>
      </w:r>
      <w:r w:rsidRPr="006A4770">
        <w:rPr>
          <w:rFonts w:ascii="仿宋_GB2312" w:eastAsia="仿宋_GB2312" w:hAnsi="仿宋"/>
          <w:sz w:val="30"/>
          <w:lang w:val="zh-CN"/>
        </w:rPr>
        <w:t>2022</w:t>
      </w:r>
      <w:r w:rsidRPr="006A4770">
        <w:rPr>
          <w:rFonts w:ascii="仿宋_GB2312" w:eastAsia="仿宋_GB2312" w:hAnsi="仿宋" w:hint="eastAsia"/>
          <w:sz w:val="30"/>
          <w:lang w:val="zh-CN"/>
        </w:rPr>
        <w:t>年度决算新增单位。其中：一般公共预算财政拨款收入</w:t>
      </w:r>
      <w:r w:rsidRPr="006A4770">
        <w:rPr>
          <w:rFonts w:ascii="仿宋_GB2312" w:eastAsia="仿宋_GB2312" w:hAnsi="仿宋"/>
          <w:sz w:val="30"/>
          <w:lang w:val="zh-CN"/>
        </w:rPr>
        <w:t>39,474,400.44</w:t>
      </w:r>
      <w:r w:rsidRPr="006A4770">
        <w:rPr>
          <w:rFonts w:ascii="仿宋_GB2312" w:eastAsia="仿宋_GB2312" w:hAnsi="仿宋" w:hint="eastAsia"/>
          <w:sz w:val="30"/>
          <w:lang w:val="zh-CN"/>
        </w:rPr>
        <w:t>元，占</w:t>
      </w:r>
      <w:r w:rsidRPr="006A4770">
        <w:rPr>
          <w:rFonts w:ascii="仿宋_GB2312" w:eastAsia="仿宋_GB2312" w:hAnsi="仿宋"/>
          <w:sz w:val="30"/>
          <w:lang w:val="zh-CN"/>
        </w:rPr>
        <w:t>98.56%</w:t>
      </w:r>
      <w:r w:rsidRPr="006A4770">
        <w:rPr>
          <w:rFonts w:ascii="仿宋_GB2312" w:eastAsia="仿宋_GB2312" w:hAnsi="仿宋" w:hint="eastAsia"/>
          <w:sz w:val="30"/>
          <w:lang w:val="zh-CN"/>
        </w:rPr>
        <w:t>；其他收入</w:t>
      </w:r>
      <w:r w:rsidRPr="006A4770">
        <w:rPr>
          <w:rFonts w:ascii="仿宋_GB2312" w:eastAsia="仿宋_GB2312" w:hAnsi="仿宋"/>
          <w:sz w:val="30"/>
          <w:lang w:val="zh-CN"/>
        </w:rPr>
        <w:t>576,804.04</w:t>
      </w:r>
      <w:r w:rsidRPr="006A4770">
        <w:rPr>
          <w:rFonts w:ascii="仿宋_GB2312" w:eastAsia="仿宋_GB2312" w:hAnsi="仿宋" w:hint="eastAsia"/>
          <w:sz w:val="30"/>
          <w:lang w:val="zh-CN"/>
        </w:rPr>
        <w:t>元，占</w:t>
      </w:r>
      <w:r w:rsidRPr="006A4770">
        <w:rPr>
          <w:rFonts w:ascii="仿宋_GB2312" w:eastAsia="仿宋_GB2312" w:hAnsi="仿宋"/>
          <w:sz w:val="30"/>
          <w:lang w:val="zh-CN"/>
        </w:rPr>
        <w:t>1.44%</w:t>
      </w:r>
      <w:r w:rsidRPr="006A4770">
        <w:rPr>
          <w:rFonts w:ascii="仿宋_GB2312" w:eastAsia="仿宋_GB2312" w:hAnsi="仿宋" w:hint="eastAsia"/>
          <w:sz w:val="30"/>
          <w:lang w:val="zh-CN"/>
        </w:rPr>
        <w:t>。</w:t>
      </w:r>
    </w:p>
    <w:p w14:paraId="71C95DE6" w14:textId="4253ACC1" w:rsidR="00BB2585" w:rsidRPr="006A4770" w:rsidRDefault="00094FF9" w:rsidP="006A4770">
      <w:pPr>
        <w:pStyle w:val="2"/>
        <w:keepNext/>
        <w:keepLines/>
        <w:spacing w:line="600" w:lineRule="exact"/>
        <w:ind w:firstLine="602"/>
        <w:rPr>
          <w:rFonts w:ascii="黑体" w:eastAsia="黑体" w:hAnsi="黑体"/>
          <w:b/>
          <w:sz w:val="30"/>
          <w:lang w:val="zh-CN"/>
        </w:rPr>
      </w:pPr>
      <w:r>
        <w:rPr>
          <w:rFonts w:ascii="黑体" w:eastAsia="黑体" w:hAnsi="黑体" w:hint="eastAsia"/>
          <w:b/>
          <w:sz w:val="30"/>
          <w:lang w:val="zh-CN"/>
        </w:rPr>
        <w:t>三、支出</w:t>
      </w:r>
      <w:r w:rsidRPr="006A4770">
        <w:rPr>
          <w:rFonts w:ascii="黑体" w:eastAsia="黑体" w:hAnsi="黑体" w:hint="eastAsia"/>
          <w:b/>
          <w:sz w:val="30"/>
          <w:lang w:val="zh-CN"/>
        </w:rPr>
        <w:t>决算情况说明</w:t>
      </w:r>
    </w:p>
    <w:p w14:paraId="55243225" w14:textId="77777777" w:rsidR="00BB2585" w:rsidRPr="006A4770" w:rsidRDefault="00094FF9" w:rsidP="007039D2">
      <w:pPr>
        <w:spacing w:line="580" w:lineRule="exact"/>
        <w:ind w:firstLine="600"/>
        <w:jc w:val="both"/>
        <w:rPr>
          <w:rFonts w:ascii="仿宋_GB2312" w:eastAsia="仿宋_GB2312" w:hAnsi="仿宋"/>
          <w:sz w:val="30"/>
          <w:lang w:val="zh-CN"/>
        </w:rPr>
      </w:pPr>
      <w:r w:rsidRPr="006A4770">
        <w:rPr>
          <w:rFonts w:ascii="仿宋_GB2312" w:eastAsia="仿宋_GB2312" w:hAnsi="仿宋" w:hint="eastAsia"/>
          <w:sz w:val="30"/>
          <w:lang w:val="zh-CN"/>
        </w:rPr>
        <w:t>中新天津生态城实验小学</w:t>
      </w:r>
      <w:r w:rsidRPr="006A4770">
        <w:rPr>
          <w:rFonts w:ascii="仿宋_GB2312" w:eastAsia="仿宋_GB2312" w:hAnsi="仿宋"/>
          <w:sz w:val="30"/>
          <w:lang w:val="zh-CN"/>
        </w:rPr>
        <w:t>2022</w:t>
      </w:r>
      <w:r w:rsidRPr="006A4770">
        <w:rPr>
          <w:rFonts w:ascii="仿宋_GB2312" w:eastAsia="仿宋_GB2312" w:hAnsi="仿宋" w:hint="eastAsia"/>
          <w:sz w:val="30"/>
          <w:lang w:val="zh-CN"/>
        </w:rPr>
        <w:t>年度本年支出合计</w:t>
      </w:r>
      <w:r w:rsidRPr="006A4770">
        <w:rPr>
          <w:rFonts w:ascii="仿宋_GB2312" w:eastAsia="仿宋_GB2312" w:hAnsi="仿宋"/>
          <w:sz w:val="30"/>
          <w:lang w:val="zh-CN"/>
        </w:rPr>
        <w:t>40,254,556.44</w:t>
      </w:r>
      <w:r w:rsidRPr="006A4770">
        <w:rPr>
          <w:rFonts w:ascii="仿宋_GB2312" w:eastAsia="仿宋_GB2312" w:hAnsi="仿宋" w:hint="eastAsia"/>
          <w:sz w:val="30"/>
          <w:lang w:val="zh-CN"/>
        </w:rPr>
        <w:t>元，与</w:t>
      </w:r>
      <w:r w:rsidRPr="006A4770">
        <w:rPr>
          <w:rFonts w:ascii="仿宋_GB2312" w:eastAsia="仿宋_GB2312" w:hAnsi="仿宋"/>
          <w:sz w:val="30"/>
          <w:lang w:val="zh-CN"/>
        </w:rPr>
        <w:t>2021</w:t>
      </w:r>
      <w:r w:rsidRPr="006A4770">
        <w:rPr>
          <w:rFonts w:ascii="仿宋_GB2312" w:eastAsia="仿宋_GB2312" w:hAnsi="仿宋" w:hint="eastAsia"/>
          <w:sz w:val="30"/>
          <w:lang w:val="zh-CN"/>
        </w:rPr>
        <w:t>年度相比增加</w:t>
      </w:r>
      <w:r w:rsidRPr="006A4770">
        <w:rPr>
          <w:rFonts w:ascii="仿宋_GB2312" w:eastAsia="仿宋_GB2312" w:hAnsi="仿宋"/>
          <w:sz w:val="30"/>
          <w:lang w:val="zh-CN"/>
        </w:rPr>
        <w:t>40,254,556.44</w:t>
      </w:r>
      <w:r w:rsidRPr="006A4770">
        <w:rPr>
          <w:rFonts w:ascii="仿宋_GB2312" w:eastAsia="仿宋_GB2312" w:hAnsi="仿宋" w:hint="eastAsia"/>
          <w:sz w:val="30"/>
          <w:lang w:val="zh-CN"/>
        </w:rPr>
        <w:t>元，主要原因是：本单位为</w:t>
      </w:r>
      <w:r w:rsidRPr="006A4770">
        <w:rPr>
          <w:rFonts w:ascii="仿宋_GB2312" w:eastAsia="仿宋_GB2312" w:hAnsi="仿宋"/>
          <w:sz w:val="30"/>
          <w:lang w:val="zh-CN"/>
        </w:rPr>
        <w:t>2022</w:t>
      </w:r>
      <w:r w:rsidRPr="006A4770">
        <w:rPr>
          <w:rFonts w:ascii="仿宋_GB2312" w:eastAsia="仿宋_GB2312" w:hAnsi="仿宋" w:hint="eastAsia"/>
          <w:sz w:val="30"/>
          <w:lang w:val="zh-CN"/>
        </w:rPr>
        <w:t>年度决算新增单位。其中：基本支出</w:t>
      </w:r>
      <w:r w:rsidRPr="006A4770">
        <w:rPr>
          <w:rFonts w:ascii="仿宋_GB2312" w:eastAsia="仿宋_GB2312" w:hAnsi="仿宋"/>
          <w:sz w:val="30"/>
          <w:lang w:val="zh-CN"/>
        </w:rPr>
        <w:t>35,304,956.07</w:t>
      </w:r>
      <w:r w:rsidRPr="006A4770">
        <w:rPr>
          <w:rFonts w:ascii="仿宋_GB2312" w:eastAsia="仿宋_GB2312" w:hAnsi="仿宋" w:hint="eastAsia"/>
          <w:sz w:val="30"/>
          <w:lang w:val="zh-CN"/>
        </w:rPr>
        <w:t>元，占</w:t>
      </w:r>
      <w:r w:rsidRPr="006A4770">
        <w:rPr>
          <w:rFonts w:ascii="仿宋_GB2312" w:eastAsia="仿宋_GB2312" w:hAnsi="仿宋"/>
          <w:sz w:val="30"/>
          <w:lang w:val="zh-CN"/>
        </w:rPr>
        <w:t>87.70%</w:t>
      </w:r>
      <w:r w:rsidRPr="006A4770">
        <w:rPr>
          <w:rFonts w:ascii="仿宋_GB2312" w:eastAsia="仿宋_GB2312" w:hAnsi="仿宋" w:hint="eastAsia"/>
          <w:sz w:val="30"/>
          <w:lang w:val="zh-CN"/>
        </w:rPr>
        <w:t>；项目支出</w:t>
      </w:r>
      <w:r w:rsidRPr="006A4770">
        <w:rPr>
          <w:rFonts w:ascii="仿宋_GB2312" w:eastAsia="仿宋_GB2312" w:hAnsi="仿宋"/>
          <w:sz w:val="30"/>
          <w:lang w:val="zh-CN"/>
        </w:rPr>
        <w:t>4,949,600.37</w:t>
      </w:r>
      <w:r w:rsidRPr="006A4770">
        <w:rPr>
          <w:rFonts w:ascii="仿宋_GB2312" w:eastAsia="仿宋_GB2312" w:hAnsi="仿宋" w:hint="eastAsia"/>
          <w:sz w:val="30"/>
          <w:lang w:val="zh-CN"/>
        </w:rPr>
        <w:t>元，占</w:t>
      </w:r>
      <w:r w:rsidRPr="006A4770">
        <w:rPr>
          <w:rFonts w:ascii="仿宋_GB2312" w:eastAsia="仿宋_GB2312" w:hAnsi="仿宋"/>
          <w:sz w:val="30"/>
          <w:lang w:val="zh-CN"/>
        </w:rPr>
        <w:t>12.30%</w:t>
      </w:r>
      <w:r w:rsidRPr="006A4770">
        <w:rPr>
          <w:rFonts w:ascii="仿宋_GB2312" w:eastAsia="仿宋_GB2312" w:hAnsi="仿宋" w:hint="eastAsia"/>
          <w:sz w:val="30"/>
          <w:lang w:val="zh-CN"/>
        </w:rPr>
        <w:t>。</w:t>
      </w:r>
    </w:p>
    <w:p w14:paraId="68A49D5D" w14:textId="77777777" w:rsidR="00BB2585" w:rsidRPr="006A4770" w:rsidRDefault="00094FF9" w:rsidP="006A4770">
      <w:pPr>
        <w:pStyle w:val="2"/>
        <w:keepNext/>
        <w:keepLines/>
        <w:spacing w:line="600" w:lineRule="exact"/>
        <w:ind w:firstLine="602"/>
        <w:rPr>
          <w:rFonts w:ascii="黑体" w:eastAsia="黑体" w:hAnsi="黑体"/>
          <w:b/>
          <w:sz w:val="30"/>
        </w:rPr>
      </w:pPr>
      <w:r w:rsidRPr="006A4770">
        <w:rPr>
          <w:rFonts w:ascii="黑体" w:eastAsia="黑体" w:hAnsi="黑体" w:hint="eastAsia"/>
          <w:b/>
          <w:sz w:val="30"/>
        </w:rPr>
        <w:t>四、财政拨款收支决算总体情况说明</w:t>
      </w:r>
    </w:p>
    <w:p w14:paraId="0E35F685" w14:textId="7A8249BE" w:rsidR="00BB2585" w:rsidRPr="006A4770" w:rsidRDefault="00094FF9" w:rsidP="007039D2">
      <w:pPr>
        <w:spacing w:line="580" w:lineRule="exact"/>
        <w:ind w:firstLine="600"/>
        <w:jc w:val="both"/>
        <w:rPr>
          <w:rFonts w:ascii="仿宋_GB2312" w:eastAsia="仿宋_GB2312" w:hAnsi="仿宋"/>
          <w:sz w:val="30"/>
          <w:lang w:val="zh-CN"/>
        </w:rPr>
      </w:pPr>
      <w:r w:rsidRPr="006A4770">
        <w:rPr>
          <w:rFonts w:ascii="仿宋_GB2312" w:eastAsia="仿宋_GB2312" w:hAnsi="仿宋" w:hint="eastAsia"/>
          <w:sz w:val="30"/>
          <w:lang w:val="zh-CN"/>
        </w:rPr>
        <w:t>中新天津生态城实验小学</w:t>
      </w:r>
      <w:r w:rsidRPr="006A4770">
        <w:rPr>
          <w:rFonts w:ascii="仿宋_GB2312" w:eastAsia="仿宋_GB2312" w:hAnsi="仿宋"/>
          <w:sz w:val="30"/>
          <w:lang w:val="zh-CN"/>
        </w:rPr>
        <w:t>2022</w:t>
      </w:r>
      <w:r w:rsidRPr="006A4770">
        <w:rPr>
          <w:rFonts w:ascii="仿宋_GB2312" w:eastAsia="仿宋_GB2312" w:hAnsi="仿宋" w:hint="eastAsia"/>
          <w:sz w:val="30"/>
          <w:lang w:val="zh-CN"/>
        </w:rPr>
        <w:t>年度财政拨款收入、支出决算总计</w:t>
      </w:r>
      <w:r w:rsidRPr="006A4770">
        <w:rPr>
          <w:rFonts w:ascii="仿宋_GB2312" w:eastAsia="仿宋_GB2312" w:hAnsi="仿宋"/>
          <w:sz w:val="30"/>
          <w:lang w:val="zh-CN"/>
        </w:rPr>
        <w:t>39,474,400.44</w:t>
      </w:r>
      <w:r w:rsidRPr="006A4770">
        <w:rPr>
          <w:rFonts w:ascii="仿宋_GB2312" w:eastAsia="仿宋_GB2312" w:hAnsi="仿宋" w:hint="eastAsia"/>
          <w:sz w:val="30"/>
          <w:lang w:val="zh-CN"/>
        </w:rPr>
        <w:t>元，与</w:t>
      </w:r>
      <w:r w:rsidRPr="006A4770">
        <w:rPr>
          <w:rFonts w:ascii="仿宋_GB2312" w:eastAsia="仿宋_GB2312" w:hAnsi="仿宋"/>
          <w:sz w:val="30"/>
          <w:lang w:val="zh-CN"/>
        </w:rPr>
        <w:t>2021</w:t>
      </w:r>
      <w:r w:rsidRPr="006A4770">
        <w:rPr>
          <w:rFonts w:ascii="仿宋_GB2312" w:eastAsia="仿宋_GB2312" w:hAnsi="仿宋" w:hint="eastAsia"/>
          <w:sz w:val="30"/>
          <w:lang w:val="zh-CN"/>
        </w:rPr>
        <w:t>年度相比，财政拨款收、支总计各增加</w:t>
      </w:r>
      <w:r w:rsidRPr="006A4770">
        <w:rPr>
          <w:rFonts w:ascii="仿宋_GB2312" w:eastAsia="仿宋_GB2312" w:hAnsi="仿宋"/>
          <w:sz w:val="30"/>
          <w:lang w:val="zh-CN"/>
        </w:rPr>
        <w:lastRenderedPageBreak/>
        <w:t>39,474,400.44</w:t>
      </w:r>
      <w:r w:rsidRPr="006A4770">
        <w:rPr>
          <w:rFonts w:ascii="仿宋_GB2312" w:eastAsia="仿宋_GB2312" w:hAnsi="仿宋" w:hint="eastAsia"/>
          <w:sz w:val="30"/>
          <w:lang w:val="zh-CN"/>
        </w:rPr>
        <w:t>元，主要原因是：</w:t>
      </w:r>
      <w:r w:rsidR="003C285A">
        <w:rPr>
          <w:rFonts w:ascii="仿宋_GB2312" w:eastAsia="仿宋_GB2312" w:cs="仿宋_GB2312" w:hint="eastAsia"/>
          <w:kern w:val="2"/>
          <w:sz w:val="30"/>
          <w:szCs w:val="30"/>
          <w:lang w:val="zh-CN"/>
        </w:rPr>
        <w:t>我单位2022年作为部门决算编报新增单位独立编报部门决算，无单独的2021年部门决算数据，故与上年决算数差异较大</w:t>
      </w:r>
      <w:r w:rsidRPr="006A4770">
        <w:rPr>
          <w:rFonts w:ascii="仿宋_GB2312" w:eastAsia="仿宋_GB2312" w:hAnsi="仿宋" w:hint="eastAsia"/>
          <w:sz w:val="30"/>
          <w:lang w:val="zh-CN"/>
        </w:rPr>
        <w:t>。</w:t>
      </w:r>
    </w:p>
    <w:p w14:paraId="473EF7DA" w14:textId="77777777" w:rsidR="00BB2585" w:rsidRDefault="00094FF9">
      <w:pPr>
        <w:pStyle w:val="2"/>
        <w:keepNext/>
        <w:keepLines/>
        <w:spacing w:line="600" w:lineRule="exact"/>
        <w:ind w:firstLine="602"/>
        <w:rPr>
          <w:rFonts w:ascii="黑体" w:eastAsia="黑体" w:hAnsi="黑体"/>
          <w:b/>
          <w:sz w:val="30"/>
        </w:rPr>
      </w:pPr>
      <w:r>
        <w:rPr>
          <w:rFonts w:ascii="黑体" w:eastAsia="黑体" w:hAnsi="黑体" w:hint="eastAsia"/>
          <w:b/>
          <w:sz w:val="30"/>
        </w:rPr>
        <w:t>五、一般公共预算财政拨款支出决算情况说明</w:t>
      </w:r>
    </w:p>
    <w:p w14:paraId="55B72E20" w14:textId="77777777" w:rsidR="00BB2585" w:rsidRDefault="00094FF9">
      <w:pPr>
        <w:spacing w:line="600" w:lineRule="exact"/>
        <w:ind w:left="480"/>
        <w:rPr>
          <w:rFonts w:ascii="楷体" w:eastAsia="楷体" w:hAnsi="楷体"/>
          <w:b/>
          <w:sz w:val="30"/>
        </w:rPr>
      </w:pPr>
      <w:r>
        <w:rPr>
          <w:rFonts w:ascii="楷体" w:eastAsia="楷体" w:hAnsi="楷体" w:hint="eastAsia"/>
          <w:b/>
          <w:sz w:val="30"/>
        </w:rPr>
        <w:t>（一）总体情况</w:t>
      </w:r>
    </w:p>
    <w:p w14:paraId="6F7169D9" w14:textId="67BD0F6C" w:rsidR="00BB2585" w:rsidRPr="006A4770" w:rsidRDefault="00094FF9" w:rsidP="007039D2">
      <w:pPr>
        <w:spacing w:line="580" w:lineRule="exact"/>
        <w:ind w:firstLine="600"/>
        <w:jc w:val="both"/>
        <w:rPr>
          <w:rFonts w:ascii="仿宋_GB2312" w:eastAsia="仿宋_GB2312" w:hAnsi="仿宋"/>
          <w:sz w:val="30"/>
          <w:lang w:val="zh-CN"/>
        </w:rPr>
      </w:pPr>
      <w:r w:rsidRPr="006A4770">
        <w:rPr>
          <w:rFonts w:ascii="仿宋_GB2312" w:eastAsia="仿宋_GB2312" w:hAnsi="仿宋" w:hint="eastAsia"/>
          <w:sz w:val="30"/>
          <w:lang w:val="zh-CN"/>
        </w:rPr>
        <w:t>中新天津生态城实验小学</w:t>
      </w:r>
      <w:r w:rsidRPr="006A4770">
        <w:rPr>
          <w:rFonts w:ascii="仿宋_GB2312" w:eastAsia="仿宋_GB2312" w:hAnsi="仿宋"/>
          <w:sz w:val="30"/>
          <w:lang w:val="zh-CN"/>
        </w:rPr>
        <w:t>2022</w:t>
      </w:r>
      <w:r w:rsidRPr="006A4770">
        <w:rPr>
          <w:rFonts w:ascii="仿宋_GB2312" w:eastAsia="仿宋_GB2312" w:hAnsi="仿宋" w:hint="eastAsia"/>
          <w:sz w:val="30"/>
          <w:lang w:val="zh-CN"/>
        </w:rPr>
        <w:t>年度部门决算一般公共预算财政拨款支出合计</w:t>
      </w:r>
      <w:r w:rsidRPr="006A4770">
        <w:rPr>
          <w:rFonts w:ascii="仿宋_GB2312" w:eastAsia="仿宋_GB2312" w:hAnsi="仿宋"/>
          <w:sz w:val="30"/>
          <w:lang w:val="zh-CN"/>
        </w:rPr>
        <w:t>39,474,400.44</w:t>
      </w:r>
      <w:r w:rsidRPr="006A4770">
        <w:rPr>
          <w:rFonts w:ascii="仿宋_GB2312" w:eastAsia="仿宋_GB2312" w:hAnsi="仿宋" w:hint="eastAsia"/>
          <w:sz w:val="30"/>
          <w:lang w:val="zh-CN"/>
        </w:rPr>
        <w:t>元，占本年支出合计的</w:t>
      </w:r>
      <w:r w:rsidRPr="006A4770">
        <w:rPr>
          <w:rFonts w:ascii="仿宋_GB2312" w:eastAsia="仿宋_GB2312" w:hAnsi="仿宋"/>
          <w:sz w:val="30"/>
          <w:lang w:val="zh-CN"/>
        </w:rPr>
        <w:t>98.06%</w:t>
      </w:r>
      <w:r w:rsidRPr="006A4770">
        <w:rPr>
          <w:rFonts w:ascii="仿宋_GB2312" w:eastAsia="仿宋_GB2312" w:hAnsi="仿宋" w:hint="eastAsia"/>
          <w:sz w:val="30"/>
          <w:lang w:val="zh-CN"/>
        </w:rPr>
        <w:t>，与</w:t>
      </w:r>
      <w:r w:rsidRPr="006A4770">
        <w:rPr>
          <w:rFonts w:ascii="仿宋_GB2312" w:eastAsia="仿宋_GB2312" w:hAnsi="仿宋"/>
          <w:sz w:val="30"/>
          <w:lang w:val="zh-CN"/>
        </w:rPr>
        <w:t>2021</w:t>
      </w:r>
      <w:r w:rsidRPr="006A4770">
        <w:rPr>
          <w:rFonts w:ascii="仿宋_GB2312" w:eastAsia="仿宋_GB2312" w:hAnsi="仿宋" w:hint="eastAsia"/>
          <w:sz w:val="30"/>
          <w:lang w:val="zh-CN"/>
        </w:rPr>
        <w:t>年度相比，增加</w:t>
      </w:r>
      <w:r w:rsidRPr="006A4770">
        <w:rPr>
          <w:rFonts w:ascii="仿宋_GB2312" w:eastAsia="仿宋_GB2312" w:hAnsi="仿宋"/>
          <w:sz w:val="30"/>
          <w:lang w:val="zh-CN"/>
        </w:rPr>
        <w:t>39,474,400.44</w:t>
      </w:r>
      <w:r w:rsidRPr="006A4770">
        <w:rPr>
          <w:rFonts w:ascii="仿宋_GB2312" w:eastAsia="仿宋_GB2312" w:hAnsi="仿宋" w:hint="eastAsia"/>
          <w:sz w:val="30"/>
          <w:lang w:val="zh-CN"/>
        </w:rPr>
        <w:t>元，主要原因是：</w:t>
      </w:r>
      <w:r w:rsidR="003C285A">
        <w:rPr>
          <w:rFonts w:ascii="仿宋_GB2312" w:eastAsia="仿宋_GB2312" w:cs="仿宋_GB2312" w:hint="eastAsia"/>
          <w:kern w:val="2"/>
          <w:sz w:val="30"/>
          <w:szCs w:val="30"/>
          <w:lang w:val="zh-CN"/>
        </w:rPr>
        <w:t>我单位2022年作为部门决算编报新增单位独立编报部门决算，无单独的2021年部门决算数据，故与上年决算数差异较大</w:t>
      </w:r>
      <w:r w:rsidRPr="006A4770">
        <w:rPr>
          <w:rFonts w:ascii="仿宋_GB2312" w:eastAsia="仿宋_GB2312" w:hAnsi="仿宋" w:hint="eastAsia"/>
          <w:sz w:val="30"/>
          <w:lang w:val="zh-CN"/>
        </w:rPr>
        <w:t>。</w:t>
      </w:r>
    </w:p>
    <w:p w14:paraId="6CF69D12" w14:textId="77777777" w:rsidR="00BB2585" w:rsidRDefault="00094FF9">
      <w:pPr>
        <w:spacing w:line="600" w:lineRule="exact"/>
        <w:ind w:left="480"/>
        <w:rPr>
          <w:rFonts w:ascii="楷体" w:eastAsia="楷体" w:hAnsi="楷体"/>
          <w:b/>
          <w:sz w:val="30"/>
        </w:rPr>
      </w:pPr>
      <w:r>
        <w:rPr>
          <w:rFonts w:ascii="楷体" w:eastAsia="楷体" w:hAnsi="楷体" w:hint="eastAsia"/>
          <w:b/>
          <w:sz w:val="30"/>
        </w:rPr>
        <w:t>（二）</w:t>
      </w:r>
      <w:r>
        <w:rPr>
          <w:rFonts w:ascii="楷体" w:eastAsia="楷体" w:hAnsi="楷体" w:hint="eastAsia"/>
          <w:b/>
          <w:sz w:val="30"/>
          <w:lang w:val="zh-CN"/>
        </w:rPr>
        <w:t>支出结构</w:t>
      </w:r>
      <w:r>
        <w:rPr>
          <w:rFonts w:ascii="楷体" w:eastAsia="楷体" w:hAnsi="楷体" w:hint="eastAsia"/>
          <w:b/>
          <w:sz w:val="30"/>
        </w:rPr>
        <w:t>情况</w:t>
      </w:r>
    </w:p>
    <w:p w14:paraId="4BF4A377" w14:textId="77777777" w:rsidR="00BB2585" w:rsidRPr="006A4770" w:rsidRDefault="00094FF9" w:rsidP="007039D2">
      <w:pPr>
        <w:spacing w:line="600" w:lineRule="exact"/>
        <w:ind w:firstLine="720"/>
        <w:jc w:val="both"/>
        <w:rPr>
          <w:rFonts w:ascii="仿宋_GB2312" w:eastAsia="仿宋_GB2312" w:hAnsi="仿宋"/>
          <w:sz w:val="30"/>
          <w:lang w:val="zh-CN"/>
        </w:rPr>
      </w:pPr>
      <w:r w:rsidRPr="006A4770">
        <w:rPr>
          <w:rFonts w:ascii="仿宋_GB2312" w:eastAsia="仿宋_GB2312" w:hAnsi="仿宋"/>
          <w:sz w:val="30"/>
          <w:lang w:val="zh-CN"/>
        </w:rPr>
        <w:t>2022</w:t>
      </w:r>
      <w:r w:rsidRPr="006A4770">
        <w:rPr>
          <w:rFonts w:ascii="仿宋_GB2312" w:eastAsia="仿宋_GB2312" w:hAnsi="仿宋" w:hint="eastAsia"/>
          <w:sz w:val="30"/>
          <w:lang w:val="zh-CN"/>
        </w:rPr>
        <w:t>年度一般公共预算财政拨款支出</w:t>
      </w:r>
      <w:r w:rsidRPr="006A4770">
        <w:rPr>
          <w:rFonts w:ascii="仿宋_GB2312" w:eastAsia="仿宋_GB2312" w:hAnsi="仿宋"/>
          <w:sz w:val="30"/>
          <w:lang w:val="zh-CN"/>
        </w:rPr>
        <w:t>39,474,400.44</w:t>
      </w:r>
      <w:r w:rsidRPr="006A4770">
        <w:rPr>
          <w:rFonts w:ascii="仿宋_GB2312" w:eastAsia="仿宋_GB2312" w:hAnsi="仿宋" w:hint="eastAsia"/>
          <w:sz w:val="30"/>
          <w:lang w:val="zh-CN"/>
        </w:rPr>
        <w:t>元，主要用于以下方面：教育支出</w:t>
      </w:r>
      <w:r w:rsidRPr="006A4770">
        <w:rPr>
          <w:rFonts w:ascii="仿宋_GB2312" w:eastAsia="仿宋_GB2312" w:hAnsi="仿宋"/>
          <w:sz w:val="30"/>
          <w:lang w:val="zh-CN"/>
        </w:rPr>
        <w:t>39,301,771.28</w:t>
      </w:r>
      <w:r w:rsidRPr="006A4770">
        <w:rPr>
          <w:rFonts w:ascii="仿宋_GB2312" w:eastAsia="仿宋_GB2312" w:hAnsi="仿宋" w:hint="eastAsia"/>
          <w:sz w:val="30"/>
          <w:lang w:val="zh-CN"/>
        </w:rPr>
        <w:t>元，占</w:t>
      </w:r>
      <w:r w:rsidRPr="006A4770">
        <w:rPr>
          <w:rFonts w:ascii="仿宋_GB2312" w:eastAsia="仿宋_GB2312" w:hAnsi="仿宋"/>
          <w:sz w:val="30"/>
          <w:lang w:val="zh-CN"/>
        </w:rPr>
        <w:t>99.56%</w:t>
      </w:r>
      <w:r w:rsidRPr="006A4770">
        <w:rPr>
          <w:rFonts w:ascii="仿宋_GB2312" w:eastAsia="仿宋_GB2312" w:hAnsi="仿宋" w:hint="eastAsia"/>
          <w:sz w:val="30"/>
          <w:lang w:val="zh-CN"/>
        </w:rPr>
        <w:t>；社会保障和就业支出</w:t>
      </w:r>
      <w:r w:rsidRPr="006A4770">
        <w:rPr>
          <w:rFonts w:ascii="仿宋_GB2312" w:eastAsia="仿宋_GB2312" w:hAnsi="仿宋"/>
          <w:sz w:val="30"/>
          <w:lang w:val="zh-CN"/>
        </w:rPr>
        <w:t>121,715.52</w:t>
      </w:r>
      <w:r w:rsidRPr="006A4770">
        <w:rPr>
          <w:rFonts w:ascii="仿宋_GB2312" w:eastAsia="仿宋_GB2312" w:hAnsi="仿宋" w:hint="eastAsia"/>
          <w:sz w:val="30"/>
          <w:lang w:val="zh-CN"/>
        </w:rPr>
        <w:t>元，占</w:t>
      </w:r>
      <w:r w:rsidRPr="006A4770">
        <w:rPr>
          <w:rFonts w:ascii="仿宋_GB2312" w:eastAsia="仿宋_GB2312" w:hAnsi="仿宋"/>
          <w:sz w:val="30"/>
          <w:lang w:val="zh-CN"/>
        </w:rPr>
        <w:t>0.31%</w:t>
      </w:r>
      <w:r w:rsidRPr="006A4770">
        <w:rPr>
          <w:rFonts w:ascii="仿宋_GB2312" w:eastAsia="仿宋_GB2312" w:hAnsi="仿宋" w:hint="eastAsia"/>
          <w:sz w:val="30"/>
          <w:lang w:val="zh-CN"/>
        </w:rPr>
        <w:t>；卫生健康支出</w:t>
      </w:r>
      <w:r w:rsidRPr="006A4770">
        <w:rPr>
          <w:rFonts w:ascii="仿宋_GB2312" w:eastAsia="仿宋_GB2312" w:hAnsi="仿宋"/>
          <w:sz w:val="30"/>
          <w:lang w:val="zh-CN"/>
        </w:rPr>
        <w:t>50,913.64</w:t>
      </w:r>
      <w:r w:rsidRPr="006A4770">
        <w:rPr>
          <w:rFonts w:ascii="仿宋_GB2312" w:eastAsia="仿宋_GB2312" w:hAnsi="仿宋" w:hint="eastAsia"/>
          <w:sz w:val="30"/>
          <w:lang w:val="zh-CN"/>
        </w:rPr>
        <w:t>元，占</w:t>
      </w:r>
      <w:r w:rsidRPr="006A4770">
        <w:rPr>
          <w:rFonts w:ascii="仿宋_GB2312" w:eastAsia="仿宋_GB2312" w:hAnsi="仿宋"/>
          <w:sz w:val="30"/>
          <w:lang w:val="zh-CN"/>
        </w:rPr>
        <w:t>0.13%</w:t>
      </w:r>
      <w:r w:rsidRPr="006A4770">
        <w:rPr>
          <w:rFonts w:ascii="仿宋_GB2312" w:eastAsia="仿宋_GB2312" w:hAnsi="仿宋" w:hint="eastAsia"/>
          <w:sz w:val="30"/>
          <w:lang w:val="zh-CN"/>
        </w:rPr>
        <w:t>。</w:t>
      </w:r>
    </w:p>
    <w:p w14:paraId="032FE3AD" w14:textId="77777777" w:rsidR="00BB2585" w:rsidRDefault="00094FF9">
      <w:pPr>
        <w:spacing w:line="600" w:lineRule="exact"/>
        <w:ind w:left="480"/>
        <w:rPr>
          <w:rFonts w:ascii="楷体" w:eastAsia="楷体" w:hAnsi="楷体"/>
          <w:b/>
          <w:sz w:val="30"/>
        </w:rPr>
      </w:pPr>
      <w:r>
        <w:rPr>
          <w:rFonts w:ascii="楷体" w:eastAsia="楷体" w:hAnsi="楷体" w:hint="eastAsia"/>
          <w:b/>
          <w:sz w:val="30"/>
        </w:rPr>
        <w:t>（三）具体情况</w:t>
      </w:r>
    </w:p>
    <w:p w14:paraId="5F3E1659" w14:textId="77777777" w:rsidR="00BB2585" w:rsidRPr="006A4770" w:rsidRDefault="00094FF9" w:rsidP="007039D2">
      <w:pPr>
        <w:spacing w:line="600" w:lineRule="exact"/>
        <w:ind w:firstLine="600"/>
        <w:jc w:val="both"/>
        <w:rPr>
          <w:rFonts w:ascii="仿宋_GB2312" w:eastAsia="仿宋_GB2312" w:hAnsi="仿宋"/>
          <w:sz w:val="30"/>
          <w:lang w:val="zh-CN"/>
        </w:rPr>
      </w:pPr>
      <w:r w:rsidRPr="006A4770">
        <w:rPr>
          <w:rFonts w:ascii="仿宋_GB2312" w:eastAsia="仿宋_GB2312" w:hAnsi="仿宋"/>
          <w:sz w:val="30"/>
          <w:lang w:val="zh-CN"/>
        </w:rPr>
        <w:t>2022</w:t>
      </w:r>
      <w:r w:rsidRPr="006A4770">
        <w:rPr>
          <w:rFonts w:ascii="仿宋_GB2312" w:eastAsia="仿宋_GB2312" w:hAnsi="仿宋" w:hint="eastAsia"/>
          <w:sz w:val="30"/>
          <w:lang w:val="zh-CN"/>
        </w:rPr>
        <w:t>年度一般公共预算财政拨款支出年初预算为</w:t>
      </w:r>
      <w:r w:rsidRPr="006A4770">
        <w:rPr>
          <w:rFonts w:ascii="仿宋_GB2312" w:eastAsia="仿宋_GB2312" w:hAnsi="仿宋"/>
          <w:sz w:val="30"/>
          <w:lang w:val="zh-CN"/>
        </w:rPr>
        <w:t>54,943,189.72</w:t>
      </w:r>
      <w:r w:rsidRPr="006A4770">
        <w:rPr>
          <w:rFonts w:ascii="仿宋_GB2312" w:eastAsia="仿宋_GB2312" w:hAnsi="仿宋" w:hint="eastAsia"/>
          <w:sz w:val="30"/>
          <w:lang w:val="zh-CN"/>
        </w:rPr>
        <w:t>元，支出决算为</w:t>
      </w:r>
      <w:r w:rsidRPr="006A4770">
        <w:rPr>
          <w:rFonts w:ascii="仿宋_GB2312" w:eastAsia="仿宋_GB2312" w:hAnsi="仿宋"/>
          <w:sz w:val="30"/>
          <w:lang w:val="zh-CN"/>
        </w:rPr>
        <w:t>39,474,400.44</w:t>
      </w:r>
      <w:r w:rsidRPr="006A4770">
        <w:rPr>
          <w:rFonts w:ascii="仿宋_GB2312" w:eastAsia="仿宋_GB2312" w:hAnsi="仿宋" w:hint="eastAsia"/>
          <w:sz w:val="30"/>
          <w:lang w:val="zh-CN"/>
        </w:rPr>
        <w:t>元，完成年初预算的</w:t>
      </w:r>
      <w:r w:rsidRPr="006A4770">
        <w:rPr>
          <w:rFonts w:ascii="仿宋_GB2312" w:eastAsia="仿宋_GB2312" w:hAnsi="仿宋"/>
          <w:sz w:val="30"/>
          <w:lang w:val="zh-CN"/>
        </w:rPr>
        <w:t>71.85%</w:t>
      </w:r>
      <w:r w:rsidRPr="006A4770">
        <w:rPr>
          <w:rFonts w:ascii="仿宋_GB2312" w:eastAsia="仿宋_GB2312" w:hAnsi="仿宋" w:hint="eastAsia"/>
          <w:sz w:val="30"/>
          <w:lang w:val="zh-CN"/>
        </w:rPr>
        <w:t>。其中：</w:t>
      </w:r>
    </w:p>
    <w:p w14:paraId="6BEC3E81" w14:textId="248A6337" w:rsidR="00BB2585" w:rsidRPr="006A4770" w:rsidRDefault="00094FF9" w:rsidP="007039D2">
      <w:pPr>
        <w:spacing w:line="600" w:lineRule="exact"/>
        <w:ind w:leftChars="125" w:left="300" w:firstLineChars="150" w:firstLine="450"/>
        <w:jc w:val="both"/>
        <w:rPr>
          <w:rFonts w:ascii="仿宋_GB2312" w:eastAsia="仿宋_GB2312" w:hAnsi="仿宋"/>
          <w:sz w:val="30"/>
          <w:lang w:val="zh-CN"/>
        </w:rPr>
      </w:pPr>
      <w:r w:rsidRPr="006A4770">
        <w:rPr>
          <w:rFonts w:ascii="仿宋_GB2312" w:eastAsia="仿宋_GB2312" w:hAnsi="仿宋"/>
          <w:sz w:val="30"/>
          <w:lang w:val="zh-CN"/>
        </w:rPr>
        <w:t>1.</w:t>
      </w:r>
      <w:r w:rsidRPr="006A4770">
        <w:rPr>
          <w:rFonts w:ascii="仿宋_GB2312" w:eastAsia="仿宋_GB2312" w:hAnsi="仿宋" w:hint="eastAsia"/>
          <w:sz w:val="30"/>
          <w:lang w:val="zh-CN"/>
        </w:rPr>
        <w:t>教育支出（类）普通教育（款）小学教育（项）年初预算为</w:t>
      </w:r>
      <w:r w:rsidRPr="006A4770">
        <w:rPr>
          <w:rFonts w:ascii="仿宋_GB2312" w:eastAsia="仿宋_GB2312" w:hAnsi="仿宋"/>
          <w:sz w:val="30"/>
          <w:lang w:val="zh-CN"/>
        </w:rPr>
        <w:t>54755989.72</w:t>
      </w:r>
      <w:r w:rsidRPr="006A4770">
        <w:rPr>
          <w:rFonts w:ascii="仿宋_GB2312" w:eastAsia="仿宋_GB2312" w:hAnsi="仿宋" w:hint="eastAsia"/>
          <w:sz w:val="30"/>
          <w:lang w:val="zh-CN"/>
        </w:rPr>
        <w:t>元，支出决算为</w:t>
      </w:r>
      <w:r w:rsidRPr="006A4770">
        <w:rPr>
          <w:rFonts w:ascii="仿宋_GB2312" w:eastAsia="仿宋_GB2312" w:hAnsi="仿宋"/>
          <w:sz w:val="30"/>
          <w:lang w:val="zh-CN"/>
        </w:rPr>
        <w:t>39</w:t>
      </w:r>
      <w:r w:rsidR="006A4770">
        <w:rPr>
          <w:rFonts w:ascii="仿宋_GB2312" w:eastAsia="仿宋_GB2312" w:hAnsi="仿宋"/>
          <w:sz w:val="30"/>
          <w:lang w:val="zh-CN"/>
        </w:rPr>
        <w:t>,</w:t>
      </w:r>
      <w:r w:rsidRPr="006A4770">
        <w:rPr>
          <w:rFonts w:ascii="仿宋_GB2312" w:eastAsia="仿宋_GB2312" w:hAnsi="仿宋"/>
          <w:sz w:val="30"/>
          <w:lang w:val="zh-CN"/>
        </w:rPr>
        <w:t>301</w:t>
      </w:r>
      <w:r w:rsidR="006A4770">
        <w:rPr>
          <w:rFonts w:ascii="仿宋_GB2312" w:eastAsia="仿宋_GB2312" w:hAnsi="仿宋"/>
          <w:sz w:val="30"/>
          <w:lang w:val="zh-CN"/>
        </w:rPr>
        <w:t>,</w:t>
      </w:r>
      <w:r w:rsidRPr="006A4770">
        <w:rPr>
          <w:rFonts w:ascii="仿宋_GB2312" w:eastAsia="仿宋_GB2312" w:hAnsi="仿宋"/>
          <w:sz w:val="30"/>
          <w:lang w:val="zh-CN"/>
        </w:rPr>
        <w:t>771.28</w:t>
      </w:r>
      <w:r w:rsidRPr="006A4770">
        <w:rPr>
          <w:rFonts w:ascii="仿宋_GB2312" w:eastAsia="仿宋_GB2312" w:hAnsi="仿宋" w:hint="eastAsia"/>
          <w:sz w:val="30"/>
          <w:lang w:val="zh-CN"/>
        </w:rPr>
        <w:t>元，完成年初预算的</w:t>
      </w:r>
      <w:r w:rsidR="003F4D1E">
        <w:rPr>
          <w:rFonts w:ascii="仿宋_GB2312" w:eastAsia="仿宋_GB2312" w:hAnsi="仿宋"/>
          <w:sz w:val="30"/>
          <w:lang w:val="zh-CN"/>
        </w:rPr>
        <w:lastRenderedPageBreak/>
        <w:t>71.78</w:t>
      </w:r>
      <w:r w:rsidRPr="006A4770">
        <w:rPr>
          <w:rFonts w:ascii="仿宋_GB2312" w:eastAsia="仿宋_GB2312" w:hAnsi="仿宋"/>
          <w:sz w:val="30"/>
          <w:lang w:val="zh-CN"/>
        </w:rPr>
        <w:t>%</w:t>
      </w:r>
      <w:r w:rsidRPr="006A4770">
        <w:rPr>
          <w:rFonts w:ascii="仿宋_GB2312" w:eastAsia="仿宋_GB2312" w:hAnsi="仿宋" w:hint="eastAsia"/>
          <w:sz w:val="30"/>
          <w:lang w:val="zh-CN"/>
        </w:rPr>
        <w:t>，决算数小于年初预算数的主要原因是：一年初预算考虑到人员的新增，但当年新增人数小于年初预算新增人数；二是校园文化建设、设备采购费用、学生校服费等特定目标类项目，因计划安排未开展此项目。</w:t>
      </w:r>
    </w:p>
    <w:p w14:paraId="6126DA77" w14:textId="073793C7" w:rsidR="00BB2585" w:rsidRPr="006A4770" w:rsidRDefault="00094FF9" w:rsidP="007039D2">
      <w:pPr>
        <w:spacing w:line="600" w:lineRule="exact"/>
        <w:ind w:firstLine="600"/>
        <w:jc w:val="both"/>
        <w:rPr>
          <w:rFonts w:ascii="仿宋_GB2312" w:eastAsia="仿宋_GB2312" w:hAnsi="仿宋"/>
          <w:sz w:val="30"/>
          <w:lang w:val="zh-CN"/>
        </w:rPr>
      </w:pPr>
      <w:r w:rsidRPr="006A4770">
        <w:rPr>
          <w:rFonts w:ascii="仿宋_GB2312" w:eastAsia="仿宋_GB2312" w:hAnsi="仿宋"/>
          <w:sz w:val="30"/>
          <w:lang w:val="zh-CN"/>
        </w:rPr>
        <w:t>2.</w:t>
      </w:r>
      <w:r w:rsidRPr="006A4770">
        <w:rPr>
          <w:rFonts w:ascii="仿宋_GB2312" w:eastAsia="仿宋_GB2312" w:hAnsi="仿宋" w:hint="eastAsia"/>
          <w:sz w:val="30"/>
          <w:lang w:val="zh-CN"/>
        </w:rPr>
        <w:t>社会保障和就业支出（类）行政事业单位养老支出（款）机关事业单位基本养老保险缴费支出（项）年初预算为</w:t>
      </w:r>
      <w:r w:rsidRPr="006A4770">
        <w:rPr>
          <w:rFonts w:ascii="仿宋_GB2312" w:eastAsia="仿宋_GB2312" w:hAnsi="仿宋"/>
          <w:sz w:val="30"/>
          <w:lang w:val="zh-CN"/>
        </w:rPr>
        <w:t>84</w:t>
      </w:r>
      <w:r w:rsidR="006A4770">
        <w:rPr>
          <w:rFonts w:ascii="仿宋_GB2312" w:eastAsia="仿宋_GB2312" w:hAnsi="仿宋"/>
          <w:sz w:val="30"/>
          <w:lang w:val="zh-CN"/>
        </w:rPr>
        <w:t>,</w:t>
      </w:r>
      <w:r w:rsidRPr="006A4770">
        <w:rPr>
          <w:rFonts w:ascii="仿宋_GB2312" w:eastAsia="仿宋_GB2312" w:hAnsi="仿宋"/>
          <w:sz w:val="30"/>
          <w:lang w:val="zh-CN"/>
        </w:rPr>
        <w:t>000</w:t>
      </w:r>
      <w:r w:rsidR="006A4770">
        <w:rPr>
          <w:rFonts w:ascii="仿宋_GB2312" w:eastAsia="仿宋_GB2312" w:hAnsi="仿宋"/>
          <w:sz w:val="30"/>
          <w:lang w:val="zh-CN"/>
        </w:rPr>
        <w:t>.00</w:t>
      </w:r>
      <w:r w:rsidRPr="006A4770">
        <w:rPr>
          <w:rFonts w:ascii="仿宋_GB2312" w:eastAsia="仿宋_GB2312" w:hAnsi="仿宋" w:hint="eastAsia"/>
          <w:sz w:val="30"/>
          <w:lang w:val="zh-CN"/>
        </w:rPr>
        <w:t>元，支出决算为</w:t>
      </w:r>
      <w:r w:rsidRPr="006A4770">
        <w:rPr>
          <w:rFonts w:ascii="仿宋_GB2312" w:eastAsia="仿宋_GB2312" w:hAnsi="仿宋"/>
          <w:sz w:val="30"/>
          <w:lang w:val="zh-CN"/>
        </w:rPr>
        <w:t>81</w:t>
      </w:r>
      <w:r w:rsidR="006A4770">
        <w:rPr>
          <w:rFonts w:ascii="仿宋_GB2312" w:eastAsia="仿宋_GB2312" w:hAnsi="仿宋"/>
          <w:sz w:val="30"/>
          <w:lang w:val="zh-CN"/>
        </w:rPr>
        <w:t>,</w:t>
      </w:r>
      <w:r w:rsidRPr="006A4770">
        <w:rPr>
          <w:rFonts w:ascii="仿宋_GB2312" w:eastAsia="仿宋_GB2312" w:hAnsi="仿宋"/>
          <w:sz w:val="30"/>
          <w:lang w:val="zh-CN"/>
        </w:rPr>
        <w:t>143.68</w:t>
      </w:r>
      <w:r w:rsidRPr="006A4770">
        <w:rPr>
          <w:rFonts w:ascii="仿宋_GB2312" w:eastAsia="仿宋_GB2312" w:hAnsi="仿宋" w:hint="eastAsia"/>
          <w:sz w:val="30"/>
          <w:lang w:val="zh-CN"/>
        </w:rPr>
        <w:t>元，完成年初预算的</w:t>
      </w:r>
      <w:r w:rsidRPr="006A4770">
        <w:rPr>
          <w:rFonts w:ascii="仿宋_GB2312" w:eastAsia="仿宋_GB2312" w:hAnsi="仿宋"/>
          <w:sz w:val="30"/>
          <w:lang w:val="zh-CN"/>
        </w:rPr>
        <w:t>96.60 %</w:t>
      </w:r>
      <w:r w:rsidRPr="006A4770">
        <w:rPr>
          <w:rFonts w:ascii="仿宋_GB2312" w:eastAsia="仿宋_GB2312" w:hAnsi="仿宋" w:hint="eastAsia"/>
          <w:sz w:val="30"/>
          <w:lang w:val="zh-CN"/>
        </w:rPr>
        <w:t>，决算数小于年初预算数的主要原因是年初预算考虑到人员的新增，但当年新增人数小于年初预算新增人数。</w:t>
      </w:r>
    </w:p>
    <w:p w14:paraId="2A97EDF5" w14:textId="7A05066B" w:rsidR="00BB2585" w:rsidRPr="006A4770" w:rsidRDefault="00094FF9" w:rsidP="007039D2">
      <w:pPr>
        <w:spacing w:line="600" w:lineRule="exact"/>
        <w:ind w:firstLine="600"/>
        <w:jc w:val="both"/>
        <w:rPr>
          <w:rFonts w:ascii="仿宋_GB2312" w:eastAsia="仿宋_GB2312" w:hAnsi="仿宋"/>
          <w:sz w:val="30"/>
          <w:lang w:val="zh-CN"/>
        </w:rPr>
      </w:pPr>
      <w:r w:rsidRPr="006A4770">
        <w:rPr>
          <w:rFonts w:ascii="仿宋_GB2312" w:eastAsia="仿宋_GB2312" w:hAnsi="仿宋"/>
          <w:sz w:val="30"/>
          <w:lang w:val="zh-CN"/>
        </w:rPr>
        <w:t>3.</w:t>
      </w:r>
      <w:r w:rsidRPr="006A4770">
        <w:rPr>
          <w:rFonts w:ascii="仿宋_GB2312" w:eastAsia="仿宋_GB2312" w:hAnsi="仿宋" w:hint="eastAsia"/>
          <w:sz w:val="30"/>
          <w:lang w:val="zh-CN"/>
        </w:rPr>
        <w:t>社会保障和就业支出（类）行政事业单位养老支出（款）机关事业单位职业年金缴费支出（项）年初预算为</w:t>
      </w:r>
      <w:r w:rsidRPr="006A4770">
        <w:rPr>
          <w:rFonts w:ascii="仿宋_GB2312" w:eastAsia="仿宋_GB2312" w:hAnsi="仿宋"/>
          <w:sz w:val="30"/>
          <w:lang w:val="zh-CN"/>
        </w:rPr>
        <w:t>48</w:t>
      </w:r>
      <w:r w:rsidR="006A4770">
        <w:rPr>
          <w:rFonts w:ascii="仿宋_GB2312" w:eastAsia="仿宋_GB2312" w:hAnsi="仿宋"/>
          <w:sz w:val="30"/>
          <w:lang w:val="zh-CN"/>
        </w:rPr>
        <w:t>,</w:t>
      </w:r>
      <w:r w:rsidRPr="006A4770">
        <w:rPr>
          <w:rFonts w:ascii="仿宋_GB2312" w:eastAsia="仿宋_GB2312" w:hAnsi="仿宋"/>
          <w:sz w:val="30"/>
          <w:lang w:val="zh-CN"/>
        </w:rPr>
        <w:t>000</w:t>
      </w:r>
      <w:r w:rsidR="006A4770">
        <w:rPr>
          <w:rFonts w:ascii="仿宋_GB2312" w:eastAsia="仿宋_GB2312" w:hAnsi="仿宋"/>
          <w:sz w:val="30"/>
          <w:lang w:val="zh-CN"/>
        </w:rPr>
        <w:t>.00</w:t>
      </w:r>
      <w:r w:rsidRPr="006A4770">
        <w:rPr>
          <w:rFonts w:ascii="仿宋_GB2312" w:eastAsia="仿宋_GB2312" w:hAnsi="仿宋" w:hint="eastAsia"/>
          <w:sz w:val="30"/>
          <w:lang w:val="zh-CN"/>
        </w:rPr>
        <w:t>元，支出决算为</w:t>
      </w:r>
      <w:r w:rsidRPr="006A4770">
        <w:rPr>
          <w:rFonts w:ascii="仿宋_GB2312" w:eastAsia="仿宋_GB2312" w:hAnsi="仿宋"/>
          <w:sz w:val="30"/>
          <w:lang w:val="zh-CN"/>
        </w:rPr>
        <w:t>40</w:t>
      </w:r>
      <w:r w:rsidR="006A4770">
        <w:rPr>
          <w:rFonts w:ascii="仿宋_GB2312" w:eastAsia="仿宋_GB2312" w:hAnsi="仿宋"/>
          <w:sz w:val="30"/>
          <w:lang w:val="zh-CN"/>
        </w:rPr>
        <w:t>,</w:t>
      </w:r>
      <w:r w:rsidRPr="006A4770">
        <w:rPr>
          <w:rFonts w:ascii="仿宋_GB2312" w:eastAsia="仿宋_GB2312" w:hAnsi="仿宋"/>
          <w:sz w:val="30"/>
          <w:lang w:val="zh-CN"/>
        </w:rPr>
        <w:t>571.84</w:t>
      </w:r>
      <w:r w:rsidRPr="006A4770">
        <w:rPr>
          <w:rFonts w:ascii="仿宋_GB2312" w:eastAsia="仿宋_GB2312" w:hAnsi="仿宋" w:hint="eastAsia"/>
          <w:sz w:val="30"/>
          <w:lang w:val="zh-CN"/>
        </w:rPr>
        <w:t>元，完成年初预算的</w:t>
      </w:r>
      <w:r w:rsidRPr="006A4770">
        <w:rPr>
          <w:rFonts w:ascii="仿宋_GB2312" w:eastAsia="仿宋_GB2312" w:hAnsi="仿宋"/>
          <w:sz w:val="30"/>
          <w:lang w:val="zh-CN"/>
        </w:rPr>
        <w:t>84.52%</w:t>
      </w:r>
      <w:r w:rsidRPr="006A4770">
        <w:rPr>
          <w:rFonts w:ascii="仿宋_GB2312" w:eastAsia="仿宋_GB2312" w:hAnsi="仿宋" w:hint="eastAsia"/>
          <w:sz w:val="30"/>
          <w:lang w:val="zh-CN"/>
        </w:rPr>
        <w:t>，决算数小于年初预算数的主要原因是年初预算考虑到人员的新增，但当年新增人数小于年初预算新增人数。</w:t>
      </w:r>
    </w:p>
    <w:p w14:paraId="2190AAF8" w14:textId="3F889A23" w:rsidR="00BB2585" w:rsidRPr="006A4770" w:rsidRDefault="00094FF9" w:rsidP="007039D2">
      <w:pPr>
        <w:spacing w:line="600" w:lineRule="exact"/>
        <w:ind w:firstLine="600"/>
        <w:jc w:val="both"/>
        <w:rPr>
          <w:rFonts w:ascii="仿宋_GB2312" w:eastAsia="仿宋_GB2312" w:hAnsi="仿宋"/>
          <w:sz w:val="30"/>
          <w:lang w:val="zh-CN"/>
        </w:rPr>
      </w:pPr>
      <w:r w:rsidRPr="006A4770">
        <w:rPr>
          <w:rFonts w:ascii="仿宋_GB2312" w:eastAsia="仿宋_GB2312" w:hAnsi="仿宋"/>
          <w:sz w:val="30"/>
          <w:lang w:val="zh-CN"/>
        </w:rPr>
        <w:t>4.</w:t>
      </w:r>
      <w:r w:rsidRPr="006A4770">
        <w:rPr>
          <w:rFonts w:ascii="仿宋_GB2312" w:eastAsia="仿宋_GB2312" w:hAnsi="仿宋" w:hint="eastAsia"/>
          <w:sz w:val="30"/>
          <w:lang w:val="zh-CN"/>
        </w:rPr>
        <w:t>卫生健康支出（类）行政事业单位医疗（款）事业单位医疗（项）年初预算为</w:t>
      </w:r>
      <w:r w:rsidRPr="006A4770">
        <w:rPr>
          <w:rFonts w:ascii="仿宋_GB2312" w:eastAsia="仿宋_GB2312" w:hAnsi="仿宋"/>
          <w:sz w:val="30"/>
          <w:lang w:val="zh-CN"/>
        </w:rPr>
        <w:t>55</w:t>
      </w:r>
      <w:r w:rsidR="006A4770">
        <w:rPr>
          <w:rFonts w:ascii="仿宋_GB2312" w:eastAsia="仿宋_GB2312" w:hAnsi="仿宋"/>
          <w:sz w:val="30"/>
          <w:lang w:val="zh-CN"/>
        </w:rPr>
        <w:t>,</w:t>
      </w:r>
      <w:r w:rsidRPr="006A4770">
        <w:rPr>
          <w:rFonts w:ascii="仿宋_GB2312" w:eastAsia="仿宋_GB2312" w:hAnsi="仿宋"/>
          <w:sz w:val="30"/>
          <w:lang w:val="zh-CN"/>
        </w:rPr>
        <w:t>200</w:t>
      </w:r>
      <w:r w:rsidRPr="006A4770">
        <w:rPr>
          <w:rFonts w:ascii="仿宋_GB2312" w:eastAsia="仿宋_GB2312" w:hAnsi="仿宋" w:hint="eastAsia"/>
          <w:sz w:val="30"/>
          <w:lang w:val="zh-CN"/>
        </w:rPr>
        <w:t>元，支出决算为</w:t>
      </w:r>
      <w:r w:rsidRPr="006A4770">
        <w:rPr>
          <w:rFonts w:ascii="仿宋_GB2312" w:eastAsia="仿宋_GB2312" w:hAnsi="仿宋"/>
          <w:sz w:val="30"/>
          <w:lang w:val="zh-CN"/>
        </w:rPr>
        <w:t>50</w:t>
      </w:r>
      <w:r w:rsidR="006A4770">
        <w:rPr>
          <w:rFonts w:ascii="仿宋_GB2312" w:eastAsia="仿宋_GB2312" w:hAnsi="仿宋"/>
          <w:sz w:val="30"/>
          <w:lang w:val="zh-CN"/>
        </w:rPr>
        <w:t>,</w:t>
      </w:r>
      <w:r w:rsidRPr="006A4770">
        <w:rPr>
          <w:rFonts w:ascii="仿宋_GB2312" w:eastAsia="仿宋_GB2312" w:hAnsi="仿宋"/>
          <w:sz w:val="30"/>
          <w:lang w:val="zh-CN"/>
        </w:rPr>
        <w:t>913.64</w:t>
      </w:r>
      <w:r w:rsidRPr="006A4770">
        <w:rPr>
          <w:rFonts w:ascii="仿宋_GB2312" w:eastAsia="仿宋_GB2312" w:hAnsi="仿宋" w:hint="eastAsia"/>
          <w:sz w:val="30"/>
          <w:lang w:val="zh-CN"/>
        </w:rPr>
        <w:t>元，完成年初预算的</w:t>
      </w:r>
      <w:r w:rsidRPr="006A4770">
        <w:rPr>
          <w:rFonts w:ascii="仿宋_GB2312" w:eastAsia="仿宋_GB2312" w:hAnsi="仿宋"/>
          <w:sz w:val="30"/>
          <w:lang w:val="zh-CN"/>
        </w:rPr>
        <w:t>92.23%</w:t>
      </w:r>
      <w:r w:rsidRPr="006A4770">
        <w:rPr>
          <w:rFonts w:ascii="仿宋_GB2312" w:eastAsia="仿宋_GB2312" w:hAnsi="仿宋" w:hint="eastAsia"/>
          <w:sz w:val="30"/>
          <w:lang w:val="zh-CN"/>
        </w:rPr>
        <w:t>，决算数小于年初预算数的主要原因是根据人员类项目实际支付需求安排支出。</w:t>
      </w:r>
    </w:p>
    <w:p w14:paraId="45FBB333" w14:textId="77777777" w:rsidR="00BB2585" w:rsidRDefault="00094FF9">
      <w:pPr>
        <w:pStyle w:val="2"/>
        <w:keepNext/>
        <w:keepLines/>
        <w:spacing w:line="600" w:lineRule="exact"/>
        <w:ind w:firstLine="602"/>
        <w:rPr>
          <w:rFonts w:ascii="黑体" w:eastAsia="黑体" w:hAnsi="黑体"/>
          <w:b/>
          <w:sz w:val="30"/>
        </w:rPr>
      </w:pPr>
      <w:r>
        <w:rPr>
          <w:rFonts w:ascii="黑体" w:eastAsia="黑体" w:hAnsi="黑体" w:hint="eastAsia"/>
          <w:b/>
          <w:sz w:val="30"/>
        </w:rPr>
        <w:t>六、一般公共预算财政拨款基本支出决算情况说明</w:t>
      </w:r>
    </w:p>
    <w:p w14:paraId="641693D3" w14:textId="1A8CFEDA" w:rsidR="00BB2585" w:rsidRPr="006A4770" w:rsidRDefault="00094FF9" w:rsidP="007039D2">
      <w:pPr>
        <w:spacing w:line="600" w:lineRule="exact"/>
        <w:ind w:firstLine="600"/>
        <w:jc w:val="both"/>
        <w:rPr>
          <w:rFonts w:ascii="仿宋_GB2312" w:eastAsia="仿宋_GB2312" w:hAnsi="仿宋"/>
          <w:sz w:val="30"/>
          <w:lang w:val="zh-CN"/>
        </w:rPr>
      </w:pPr>
      <w:r w:rsidRPr="006A4770">
        <w:rPr>
          <w:rFonts w:ascii="仿宋_GB2312" w:eastAsia="仿宋_GB2312" w:hAnsi="仿宋" w:hint="eastAsia"/>
          <w:sz w:val="30"/>
          <w:lang w:val="zh-CN"/>
        </w:rPr>
        <w:t>中新天津生态城实验小学</w:t>
      </w:r>
      <w:r w:rsidRPr="006A4770">
        <w:rPr>
          <w:rFonts w:ascii="仿宋_GB2312" w:eastAsia="仿宋_GB2312" w:hAnsi="仿宋"/>
          <w:sz w:val="30"/>
          <w:lang w:val="zh-CN"/>
        </w:rPr>
        <w:t>2022</w:t>
      </w:r>
      <w:r w:rsidRPr="006A4770">
        <w:rPr>
          <w:rFonts w:ascii="仿宋_GB2312" w:eastAsia="仿宋_GB2312" w:hAnsi="仿宋" w:hint="eastAsia"/>
          <w:sz w:val="30"/>
          <w:lang w:val="zh-CN"/>
        </w:rPr>
        <w:t>年度部门决算一般公共预算财政拨款基本支出合计</w:t>
      </w:r>
      <w:r w:rsidRPr="006A4770">
        <w:rPr>
          <w:rFonts w:ascii="仿宋_GB2312" w:eastAsia="仿宋_GB2312" w:hAnsi="仿宋"/>
          <w:sz w:val="30"/>
          <w:lang w:val="zh-CN"/>
        </w:rPr>
        <w:t>34,524,800.07</w:t>
      </w:r>
      <w:r w:rsidRPr="006A4770">
        <w:rPr>
          <w:rFonts w:ascii="仿宋_GB2312" w:eastAsia="仿宋_GB2312" w:hAnsi="仿宋" w:hint="eastAsia"/>
          <w:sz w:val="30"/>
          <w:lang w:val="zh-CN"/>
        </w:rPr>
        <w:t>元，与</w:t>
      </w:r>
      <w:r w:rsidRPr="006A4770">
        <w:rPr>
          <w:rFonts w:ascii="仿宋_GB2312" w:eastAsia="仿宋_GB2312" w:hAnsi="仿宋"/>
          <w:sz w:val="30"/>
          <w:lang w:val="zh-CN"/>
        </w:rPr>
        <w:t>2021</w:t>
      </w:r>
      <w:r w:rsidRPr="006A4770">
        <w:rPr>
          <w:rFonts w:ascii="仿宋_GB2312" w:eastAsia="仿宋_GB2312" w:hAnsi="仿宋" w:hint="eastAsia"/>
          <w:sz w:val="30"/>
          <w:lang w:val="zh-CN"/>
        </w:rPr>
        <w:t>年度相比增加</w:t>
      </w:r>
      <w:r w:rsidRPr="006A4770">
        <w:rPr>
          <w:rFonts w:ascii="仿宋_GB2312" w:eastAsia="仿宋_GB2312" w:hAnsi="仿宋"/>
          <w:sz w:val="30"/>
          <w:lang w:val="zh-CN"/>
        </w:rPr>
        <w:lastRenderedPageBreak/>
        <w:t>34,524,800.07</w:t>
      </w:r>
      <w:r w:rsidRPr="006A4770">
        <w:rPr>
          <w:rFonts w:ascii="仿宋_GB2312" w:eastAsia="仿宋_GB2312" w:hAnsi="仿宋" w:hint="eastAsia"/>
          <w:sz w:val="30"/>
          <w:lang w:val="zh-CN"/>
        </w:rPr>
        <w:t>元，主要原因是：</w:t>
      </w:r>
      <w:r w:rsidR="003C285A">
        <w:rPr>
          <w:rFonts w:ascii="仿宋_GB2312" w:eastAsia="仿宋_GB2312" w:cs="仿宋_GB2312" w:hint="eastAsia"/>
          <w:kern w:val="2"/>
          <w:sz w:val="30"/>
          <w:szCs w:val="30"/>
          <w:lang w:val="zh-CN"/>
        </w:rPr>
        <w:t>我单位2022年作为部门决算编报新增单位独立编报部门决算，无单独的2021年部门决算数据，故与上年决算数差异较大</w:t>
      </w:r>
      <w:r w:rsidRPr="006A4770">
        <w:rPr>
          <w:rFonts w:ascii="仿宋_GB2312" w:eastAsia="仿宋_GB2312" w:hAnsi="仿宋" w:hint="eastAsia"/>
          <w:sz w:val="30"/>
          <w:lang w:val="zh-CN"/>
        </w:rPr>
        <w:t>。其中：人员经费</w:t>
      </w:r>
      <w:r w:rsidRPr="006A4770">
        <w:rPr>
          <w:rFonts w:ascii="仿宋_GB2312" w:eastAsia="仿宋_GB2312" w:hAnsi="仿宋"/>
          <w:sz w:val="30"/>
          <w:lang w:val="zh-CN"/>
        </w:rPr>
        <w:t>33,444,464.57</w:t>
      </w:r>
      <w:r w:rsidRPr="006A4770">
        <w:rPr>
          <w:rFonts w:ascii="仿宋_GB2312" w:eastAsia="仿宋_GB2312" w:hAnsi="仿宋" w:hint="eastAsia"/>
          <w:sz w:val="30"/>
          <w:lang w:val="zh-CN"/>
        </w:rPr>
        <w:t>元，主要包括基本工资、津贴补贴、奖金、绩效工资、机关事业单位基本养老保险缴费、职业年金缴费、职工基本医疗保险缴费、其他社会保障缴费、住房公积金、其他工资福利支出；公用经费</w:t>
      </w:r>
      <w:r w:rsidRPr="006A4770">
        <w:rPr>
          <w:rFonts w:ascii="仿宋_GB2312" w:eastAsia="仿宋_GB2312" w:hAnsi="仿宋"/>
          <w:sz w:val="30"/>
          <w:lang w:val="zh-CN"/>
        </w:rPr>
        <w:t>1,080,335.50</w:t>
      </w:r>
      <w:r w:rsidRPr="006A4770">
        <w:rPr>
          <w:rFonts w:ascii="仿宋_GB2312" w:eastAsia="仿宋_GB2312" w:hAnsi="仿宋" w:hint="eastAsia"/>
          <w:sz w:val="30"/>
          <w:lang w:val="zh-CN"/>
        </w:rPr>
        <w:t>元，主要包括办公费、手续费、邮电费、物业管理费、维修</w:t>
      </w:r>
      <w:r w:rsidRPr="006A4770">
        <w:rPr>
          <w:rFonts w:ascii="仿宋_GB2312" w:eastAsia="仿宋_GB2312" w:hAnsi="仿宋"/>
          <w:sz w:val="30"/>
          <w:lang w:val="zh-CN"/>
        </w:rPr>
        <w:t>(</w:t>
      </w:r>
      <w:r w:rsidRPr="006A4770">
        <w:rPr>
          <w:rFonts w:ascii="仿宋_GB2312" w:eastAsia="仿宋_GB2312" w:hAnsi="仿宋" w:hint="eastAsia"/>
          <w:sz w:val="30"/>
          <w:lang w:val="zh-CN"/>
        </w:rPr>
        <w:t>护</w:t>
      </w:r>
      <w:r w:rsidRPr="006A4770">
        <w:rPr>
          <w:rFonts w:ascii="仿宋_GB2312" w:eastAsia="仿宋_GB2312" w:hAnsi="仿宋"/>
          <w:sz w:val="30"/>
          <w:lang w:val="zh-CN"/>
        </w:rPr>
        <w:t>)</w:t>
      </w:r>
      <w:r w:rsidRPr="006A4770">
        <w:rPr>
          <w:rFonts w:ascii="仿宋_GB2312" w:eastAsia="仿宋_GB2312" w:hAnsi="仿宋" w:hint="eastAsia"/>
          <w:sz w:val="30"/>
          <w:lang w:val="zh-CN"/>
        </w:rPr>
        <w:t>费、租赁费、培训费、专用材料费、劳务费、委托业务费、其他商品和服务支出、其他资本性支出。</w:t>
      </w:r>
    </w:p>
    <w:p w14:paraId="5131FFDC" w14:textId="77777777" w:rsidR="00BB2585" w:rsidRDefault="00094FF9">
      <w:pPr>
        <w:pStyle w:val="2"/>
        <w:keepNext/>
        <w:keepLines/>
        <w:numPr>
          <w:ilvl w:val="0"/>
          <w:numId w:val="1"/>
        </w:numPr>
        <w:spacing w:line="600" w:lineRule="exact"/>
        <w:ind w:firstLine="602"/>
        <w:rPr>
          <w:rFonts w:ascii="黑体" w:eastAsia="黑体" w:hAnsi="黑体"/>
          <w:b/>
          <w:sz w:val="30"/>
        </w:rPr>
      </w:pPr>
      <w:r>
        <w:rPr>
          <w:rFonts w:ascii="黑体" w:eastAsia="黑体" w:hAnsi="黑体" w:hint="eastAsia"/>
          <w:b/>
          <w:sz w:val="30"/>
        </w:rPr>
        <w:t>政府性基金预算财政拨款收支决算情况</w:t>
      </w:r>
    </w:p>
    <w:p w14:paraId="06317E95" w14:textId="23A5A20D" w:rsidR="00BB2585" w:rsidRPr="006A4770" w:rsidRDefault="00094FF9" w:rsidP="007039D2">
      <w:pPr>
        <w:spacing w:line="600" w:lineRule="exact"/>
        <w:ind w:firstLineChars="200" w:firstLine="600"/>
        <w:jc w:val="both"/>
        <w:rPr>
          <w:rFonts w:ascii="仿宋_GB2312" w:eastAsia="仿宋_GB2312" w:hAnsi="仿宋"/>
          <w:sz w:val="30"/>
          <w:lang w:val="zh-CN"/>
        </w:rPr>
      </w:pPr>
      <w:r w:rsidRPr="006A4770">
        <w:rPr>
          <w:rFonts w:ascii="仿宋_GB2312" w:eastAsia="仿宋_GB2312" w:hAnsi="仿宋" w:hint="eastAsia"/>
          <w:sz w:val="30"/>
          <w:lang w:val="zh-CN"/>
        </w:rPr>
        <w:t>中新天津生态城实验小学</w:t>
      </w:r>
      <w:r w:rsidRPr="006A4770">
        <w:rPr>
          <w:rFonts w:ascii="仿宋_GB2312" w:eastAsia="仿宋_GB2312" w:hAnsi="仿宋"/>
          <w:sz w:val="30"/>
          <w:lang w:val="zh-CN"/>
        </w:rPr>
        <w:t>2022</w:t>
      </w:r>
      <w:r w:rsidRPr="006A4770">
        <w:rPr>
          <w:rFonts w:ascii="仿宋_GB2312" w:eastAsia="仿宋_GB2312" w:hAnsi="仿宋" w:hint="eastAsia"/>
          <w:sz w:val="30"/>
          <w:lang w:val="zh-CN"/>
        </w:rPr>
        <w:t>年度无政府性基金预算财政拨款收入、支出和结转结余。</w:t>
      </w:r>
    </w:p>
    <w:p w14:paraId="33D1BD92" w14:textId="77777777" w:rsidR="00BB2585" w:rsidRDefault="00094FF9" w:rsidP="00542F0F">
      <w:pPr>
        <w:pStyle w:val="2"/>
        <w:keepNext/>
        <w:keepLines/>
        <w:spacing w:line="600" w:lineRule="exact"/>
        <w:ind w:left="602"/>
        <w:rPr>
          <w:rFonts w:ascii="黑体" w:eastAsia="黑体" w:hAnsi="黑体"/>
          <w:b/>
          <w:sz w:val="30"/>
        </w:rPr>
      </w:pPr>
      <w:r>
        <w:rPr>
          <w:rFonts w:ascii="黑体" w:eastAsia="黑体" w:hAnsi="黑体" w:hint="eastAsia"/>
          <w:b/>
          <w:sz w:val="30"/>
        </w:rPr>
        <w:t>八、国有资本经营预算财政拨款收支决算情况说明</w:t>
      </w:r>
    </w:p>
    <w:p w14:paraId="106260A9" w14:textId="77777777" w:rsidR="00BB2585" w:rsidRPr="006A4770" w:rsidRDefault="00094FF9" w:rsidP="007039D2">
      <w:pPr>
        <w:spacing w:line="600" w:lineRule="exact"/>
        <w:ind w:firstLineChars="200" w:firstLine="600"/>
        <w:jc w:val="both"/>
        <w:rPr>
          <w:rFonts w:ascii="仿宋_GB2312" w:eastAsia="仿宋_GB2312" w:hAnsi="仿宋"/>
          <w:sz w:val="30"/>
          <w:lang w:val="zh-CN"/>
        </w:rPr>
      </w:pPr>
      <w:r w:rsidRPr="006A4770">
        <w:rPr>
          <w:rFonts w:ascii="仿宋_GB2312" w:eastAsia="仿宋_GB2312" w:hAnsi="仿宋" w:hint="eastAsia"/>
          <w:sz w:val="30"/>
          <w:lang w:val="zh-CN"/>
        </w:rPr>
        <w:t>中新天津生态城实验小学</w:t>
      </w:r>
      <w:r w:rsidRPr="006A4770">
        <w:rPr>
          <w:rFonts w:ascii="仿宋_GB2312" w:eastAsia="仿宋_GB2312" w:hAnsi="仿宋"/>
          <w:sz w:val="30"/>
          <w:lang w:val="zh-CN"/>
        </w:rPr>
        <w:t>2022</w:t>
      </w:r>
      <w:r w:rsidRPr="006A4770">
        <w:rPr>
          <w:rFonts w:ascii="仿宋_GB2312" w:eastAsia="仿宋_GB2312" w:hAnsi="仿宋" w:hint="eastAsia"/>
          <w:sz w:val="30"/>
          <w:lang w:val="zh-CN"/>
        </w:rPr>
        <w:t>年度无国有资本经营预算财政拨款收入、支出和结转结余。</w:t>
      </w:r>
    </w:p>
    <w:p w14:paraId="2922E5F9" w14:textId="77777777" w:rsidR="00BB2585" w:rsidRDefault="00094FF9">
      <w:pPr>
        <w:pStyle w:val="2"/>
        <w:keepNext/>
        <w:keepLines/>
        <w:spacing w:line="600" w:lineRule="exact"/>
        <w:ind w:firstLine="602"/>
        <w:rPr>
          <w:rFonts w:ascii="黑体" w:eastAsia="黑体" w:hAnsi="黑体"/>
          <w:b/>
          <w:sz w:val="30"/>
        </w:rPr>
      </w:pPr>
      <w:r>
        <w:rPr>
          <w:rFonts w:ascii="黑体" w:eastAsia="黑体" w:hAnsi="黑体" w:hint="eastAsia"/>
          <w:b/>
          <w:sz w:val="30"/>
        </w:rPr>
        <w:t>九、一般公共预算财政拨款“三公”经费</w:t>
      </w:r>
      <w:r>
        <w:rPr>
          <w:rFonts w:ascii="黑体" w:eastAsia="黑体" w:hAnsi="黑体" w:hint="eastAsia"/>
          <w:b/>
          <w:sz w:val="30"/>
          <w:lang w:val="zh-CN"/>
        </w:rPr>
        <w:t>支出决算</w:t>
      </w:r>
      <w:r>
        <w:rPr>
          <w:rFonts w:ascii="黑体" w:eastAsia="黑体" w:hAnsi="黑体" w:hint="eastAsia"/>
          <w:b/>
          <w:sz w:val="30"/>
        </w:rPr>
        <w:t>情况</w:t>
      </w:r>
    </w:p>
    <w:p w14:paraId="3ADD4C3C" w14:textId="77777777" w:rsidR="00BB2585" w:rsidRDefault="00094FF9">
      <w:pPr>
        <w:spacing w:line="600" w:lineRule="exact"/>
        <w:ind w:firstLine="602"/>
        <w:rPr>
          <w:rFonts w:ascii="楷体" w:eastAsia="楷体" w:hAnsi="楷体"/>
          <w:b/>
          <w:sz w:val="30"/>
        </w:rPr>
      </w:pPr>
      <w:r>
        <w:rPr>
          <w:rFonts w:ascii="楷体" w:eastAsia="楷体" w:hAnsi="楷体" w:hint="eastAsia"/>
          <w:b/>
          <w:sz w:val="30"/>
        </w:rPr>
        <w:t>（一）总体情况</w:t>
      </w:r>
    </w:p>
    <w:p w14:paraId="56C27E46" w14:textId="199645EC" w:rsidR="00BB2585" w:rsidRPr="00542F0F" w:rsidRDefault="00094FF9" w:rsidP="007039D2">
      <w:pPr>
        <w:spacing w:line="600" w:lineRule="exact"/>
        <w:ind w:firstLineChars="200" w:firstLine="600"/>
        <w:jc w:val="both"/>
        <w:rPr>
          <w:rFonts w:ascii="仿宋_GB2312" w:eastAsia="仿宋_GB2312" w:hAnsi="仿宋"/>
          <w:sz w:val="30"/>
          <w:lang w:val="zh-CN"/>
        </w:rPr>
      </w:pPr>
      <w:r w:rsidRPr="00542F0F">
        <w:rPr>
          <w:rFonts w:ascii="仿宋_GB2312" w:eastAsia="仿宋_GB2312" w:hAnsi="仿宋"/>
          <w:sz w:val="30"/>
          <w:lang w:val="zh-CN"/>
        </w:rPr>
        <w:t>2022</w:t>
      </w:r>
      <w:r w:rsidRPr="00542F0F">
        <w:rPr>
          <w:rFonts w:ascii="仿宋_GB2312" w:eastAsia="仿宋_GB2312" w:hAnsi="仿宋" w:hint="eastAsia"/>
          <w:sz w:val="30"/>
          <w:lang w:val="zh-CN"/>
        </w:rPr>
        <w:t>年一般公共预算财政拨款</w:t>
      </w:r>
      <w:r w:rsidRPr="00542F0F">
        <w:rPr>
          <w:rFonts w:ascii="仿宋_GB2312" w:eastAsia="仿宋_GB2312" w:hAnsi="仿宋"/>
          <w:sz w:val="30"/>
          <w:lang w:val="zh-CN"/>
        </w:rPr>
        <w:t>“</w:t>
      </w:r>
      <w:r w:rsidRPr="00542F0F">
        <w:rPr>
          <w:rFonts w:ascii="仿宋_GB2312" w:eastAsia="仿宋_GB2312" w:hAnsi="仿宋" w:hint="eastAsia"/>
          <w:sz w:val="30"/>
          <w:lang w:val="zh-CN"/>
        </w:rPr>
        <w:t>三公</w:t>
      </w:r>
      <w:r w:rsidRPr="00542F0F">
        <w:rPr>
          <w:rFonts w:ascii="仿宋_GB2312" w:eastAsia="仿宋_GB2312" w:hAnsi="仿宋"/>
          <w:sz w:val="30"/>
          <w:lang w:val="zh-CN"/>
        </w:rPr>
        <w:t>”</w:t>
      </w:r>
      <w:r w:rsidRPr="00542F0F">
        <w:rPr>
          <w:rFonts w:ascii="仿宋_GB2312" w:eastAsia="仿宋_GB2312" w:hAnsi="仿宋" w:hint="eastAsia"/>
          <w:sz w:val="30"/>
          <w:lang w:val="zh-CN"/>
        </w:rPr>
        <w:t>经费预算</w:t>
      </w:r>
      <w:r w:rsidRPr="00542F0F">
        <w:rPr>
          <w:rFonts w:ascii="仿宋_GB2312" w:eastAsia="仿宋_GB2312" w:hAnsi="仿宋"/>
          <w:sz w:val="30"/>
          <w:lang w:val="zh-CN"/>
        </w:rPr>
        <w:t>0.00</w:t>
      </w:r>
      <w:r w:rsidRPr="00542F0F">
        <w:rPr>
          <w:rFonts w:ascii="仿宋_GB2312" w:eastAsia="仿宋_GB2312" w:hAnsi="仿宋" w:hint="eastAsia"/>
          <w:sz w:val="30"/>
          <w:lang w:val="zh-CN"/>
        </w:rPr>
        <w:t>元，支出决算</w:t>
      </w:r>
      <w:r w:rsidRPr="00542F0F">
        <w:rPr>
          <w:rFonts w:ascii="仿宋_GB2312" w:eastAsia="仿宋_GB2312" w:hAnsi="仿宋"/>
          <w:sz w:val="30"/>
          <w:lang w:val="zh-CN"/>
        </w:rPr>
        <w:t>0.00</w:t>
      </w:r>
      <w:r w:rsidRPr="00542F0F">
        <w:rPr>
          <w:rFonts w:ascii="仿宋_GB2312" w:eastAsia="仿宋_GB2312" w:hAnsi="仿宋" w:hint="eastAsia"/>
          <w:sz w:val="30"/>
          <w:lang w:val="zh-CN"/>
        </w:rPr>
        <w:t>元，与预算相比持平；较上年相比持平。决算数等于预算数的主要原因是本年度未用一般公共预算列支“三公”经费。</w:t>
      </w:r>
    </w:p>
    <w:p w14:paraId="7E733385" w14:textId="77777777" w:rsidR="00BB2585" w:rsidRDefault="00094FF9">
      <w:pPr>
        <w:spacing w:line="600" w:lineRule="exact"/>
        <w:ind w:firstLine="602"/>
        <w:rPr>
          <w:rFonts w:ascii="楷体" w:eastAsia="楷体" w:hAnsi="楷体"/>
          <w:b/>
          <w:sz w:val="30"/>
        </w:rPr>
      </w:pPr>
      <w:r>
        <w:rPr>
          <w:rFonts w:ascii="楷体" w:eastAsia="楷体" w:hAnsi="楷体" w:hint="eastAsia"/>
          <w:b/>
          <w:sz w:val="30"/>
        </w:rPr>
        <w:t>（二）具体情况</w:t>
      </w:r>
    </w:p>
    <w:p w14:paraId="248C6B55" w14:textId="3E987BED" w:rsidR="00BB2585" w:rsidRPr="00542F0F" w:rsidRDefault="00094FF9" w:rsidP="007039D2">
      <w:pPr>
        <w:spacing w:line="600" w:lineRule="exact"/>
        <w:ind w:firstLineChars="200" w:firstLine="600"/>
        <w:jc w:val="both"/>
        <w:rPr>
          <w:rFonts w:ascii="仿宋_GB2312" w:eastAsia="仿宋_GB2312" w:hAnsi="仿宋"/>
          <w:sz w:val="30"/>
          <w:lang w:val="zh-CN"/>
        </w:rPr>
      </w:pPr>
      <w:r w:rsidRPr="00542F0F">
        <w:rPr>
          <w:rFonts w:ascii="仿宋_GB2312" w:eastAsia="仿宋_GB2312" w:hAnsi="仿宋"/>
          <w:sz w:val="30"/>
          <w:lang w:val="zh-CN"/>
        </w:rPr>
        <w:lastRenderedPageBreak/>
        <w:t>1.</w:t>
      </w:r>
      <w:r w:rsidRPr="00542F0F">
        <w:rPr>
          <w:rFonts w:ascii="仿宋_GB2312" w:eastAsia="仿宋_GB2312" w:hAnsi="仿宋" w:hint="eastAsia"/>
          <w:sz w:val="30"/>
          <w:lang w:val="zh-CN"/>
        </w:rPr>
        <w:t>因公出国（境）费预算</w:t>
      </w:r>
      <w:r w:rsidRPr="00542F0F">
        <w:rPr>
          <w:rFonts w:ascii="仿宋_GB2312" w:eastAsia="仿宋_GB2312" w:hAnsi="仿宋"/>
          <w:sz w:val="30"/>
          <w:lang w:val="zh-CN"/>
        </w:rPr>
        <w:t>0.00</w:t>
      </w:r>
      <w:r w:rsidRPr="00542F0F">
        <w:rPr>
          <w:rFonts w:ascii="仿宋_GB2312" w:eastAsia="仿宋_GB2312" w:hAnsi="仿宋" w:hint="eastAsia"/>
          <w:sz w:val="30"/>
          <w:lang w:val="zh-CN"/>
        </w:rPr>
        <w:t>元，支出决算</w:t>
      </w:r>
      <w:r w:rsidRPr="00542F0F">
        <w:rPr>
          <w:rFonts w:ascii="仿宋_GB2312" w:eastAsia="仿宋_GB2312" w:hAnsi="仿宋"/>
          <w:sz w:val="30"/>
          <w:lang w:val="zh-CN"/>
        </w:rPr>
        <w:t>0.00</w:t>
      </w:r>
      <w:r w:rsidRPr="00542F0F">
        <w:rPr>
          <w:rFonts w:ascii="仿宋_GB2312" w:eastAsia="仿宋_GB2312" w:hAnsi="仿宋" w:hint="eastAsia"/>
          <w:sz w:val="30"/>
          <w:lang w:val="zh-CN"/>
        </w:rPr>
        <w:t>元，与预算相比持平；较上年相比持平。决算数等于预算数的主要原因是本年度未</w:t>
      </w:r>
      <w:r w:rsidR="00154B23">
        <w:rPr>
          <w:rFonts w:ascii="仿宋_GB2312" w:eastAsia="仿宋_GB2312" w:hAnsi="仿宋" w:hint="eastAsia"/>
          <w:sz w:val="30"/>
          <w:lang w:val="zh-CN"/>
        </w:rPr>
        <w:t>安排</w:t>
      </w:r>
      <w:r w:rsidR="00154B23" w:rsidRPr="00542F0F">
        <w:rPr>
          <w:rFonts w:ascii="仿宋_GB2312" w:eastAsia="仿宋_GB2312" w:hAnsi="仿宋" w:hint="eastAsia"/>
          <w:sz w:val="30"/>
          <w:lang w:val="zh-CN"/>
        </w:rPr>
        <w:t>因公出国（境）费</w:t>
      </w:r>
      <w:r w:rsidRPr="00542F0F">
        <w:rPr>
          <w:rFonts w:ascii="仿宋_GB2312" w:eastAsia="仿宋_GB2312" w:hAnsi="仿宋" w:hint="eastAsia"/>
          <w:sz w:val="30"/>
          <w:lang w:val="zh-CN"/>
        </w:rPr>
        <w:t>。</w:t>
      </w:r>
      <w:r w:rsidRPr="00542F0F">
        <w:rPr>
          <w:rFonts w:ascii="仿宋_GB2312" w:eastAsia="仿宋_GB2312" w:hAnsi="仿宋"/>
          <w:sz w:val="30"/>
          <w:lang w:val="zh-CN"/>
        </w:rPr>
        <w:t>2022</w:t>
      </w:r>
      <w:r w:rsidRPr="00542F0F">
        <w:rPr>
          <w:rFonts w:ascii="仿宋_GB2312" w:eastAsia="仿宋_GB2312" w:hAnsi="仿宋" w:hint="eastAsia"/>
          <w:sz w:val="30"/>
          <w:lang w:val="zh-CN"/>
        </w:rPr>
        <w:t>年本单位组织的出国团组</w:t>
      </w:r>
      <w:r w:rsidRPr="00542F0F">
        <w:rPr>
          <w:rFonts w:ascii="仿宋_GB2312" w:eastAsia="仿宋_GB2312" w:hAnsi="仿宋"/>
          <w:sz w:val="30"/>
          <w:lang w:val="zh-CN"/>
        </w:rPr>
        <w:t>0</w:t>
      </w:r>
      <w:r w:rsidRPr="00542F0F">
        <w:rPr>
          <w:rFonts w:ascii="仿宋_GB2312" w:eastAsia="仿宋_GB2312" w:hAnsi="仿宋" w:hint="eastAsia"/>
          <w:sz w:val="30"/>
          <w:lang w:val="zh-CN"/>
        </w:rPr>
        <w:t>个，出国</w:t>
      </w:r>
      <w:r w:rsidRPr="00542F0F">
        <w:rPr>
          <w:rFonts w:ascii="仿宋_GB2312" w:eastAsia="仿宋_GB2312" w:hAnsi="仿宋"/>
          <w:sz w:val="30"/>
          <w:lang w:val="zh-CN"/>
        </w:rPr>
        <w:t>0</w:t>
      </w:r>
      <w:r w:rsidRPr="00542F0F">
        <w:rPr>
          <w:rFonts w:ascii="仿宋_GB2312" w:eastAsia="仿宋_GB2312" w:hAnsi="仿宋" w:hint="eastAsia"/>
          <w:sz w:val="30"/>
          <w:lang w:val="zh-CN"/>
        </w:rPr>
        <w:t>人次。</w:t>
      </w:r>
    </w:p>
    <w:p w14:paraId="39FE52A7" w14:textId="77777777" w:rsidR="00BB2585" w:rsidRPr="00542F0F" w:rsidRDefault="00094FF9" w:rsidP="007039D2">
      <w:pPr>
        <w:spacing w:line="600" w:lineRule="exact"/>
        <w:ind w:firstLineChars="200" w:firstLine="600"/>
        <w:jc w:val="both"/>
        <w:rPr>
          <w:rFonts w:ascii="仿宋_GB2312" w:eastAsia="仿宋_GB2312" w:hAnsi="仿宋"/>
          <w:sz w:val="30"/>
          <w:lang w:val="zh-CN"/>
        </w:rPr>
      </w:pPr>
      <w:r w:rsidRPr="00542F0F">
        <w:rPr>
          <w:rFonts w:ascii="仿宋_GB2312" w:eastAsia="仿宋_GB2312" w:hAnsi="仿宋"/>
          <w:sz w:val="30"/>
          <w:lang w:val="zh-CN"/>
        </w:rPr>
        <w:t>2.</w:t>
      </w:r>
      <w:r w:rsidRPr="00542F0F">
        <w:rPr>
          <w:rFonts w:ascii="仿宋_GB2312" w:eastAsia="仿宋_GB2312" w:hAnsi="仿宋" w:hint="eastAsia"/>
          <w:sz w:val="30"/>
          <w:lang w:val="zh-CN"/>
        </w:rPr>
        <w:t>公务用车购置及运行维护费预算</w:t>
      </w:r>
      <w:r w:rsidRPr="00542F0F">
        <w:rPr>
          <w:rFonts w:ascii="仿宋_GB2312" w:eastAsia="仿宋_GB2312" w:hAnsi="仿宋"/>
          <w:sz w:val="30"/>
          <w:lang w:val="zh-CN"/>
        </w:rPr>
        <w:t>0.00</w:t>
      </w:r>
      <w:r w:rsidRPr="00542F0F">
        <w:rPr>
          <w:rFonts w:ascii="仿宋_GB2312" w:eastAsia="仿宋_GB2312" w:hAnsi="仿宋" w:hint="eastAsia"/>
          <w:sz w:val="30"/>
          <w:lang w:val="zh-CN"/>
        </w:rPr>
        <w:t>元，支出决算</w:t>
      </w:r>
      <w:r w:rsidRPr="00542F0F">
        <w:rPr>
          <w:rFonts w:ascii="仿宋_GB2312" w:eastAsia="仿宋_GB2312" w:hAnsi="仿宋"/>
          <w:sz w:val="30"/>
          <w:lang w:val="zh-CN"/>
        </w:rPr>
        <w:t>0.00</w:t>
      </w:r>
      <w:r w:rsidRPr="00542F0F">
        <w:rPr>
          <w:rFonts w:ascii="仿宋_GB2312" w:eastAsia="仿宋_GB2312" w:hAnsi="仿宋" w:hint="eastAsia"/>
          <w:sz w:val="30"/>
          <w:lang w:val="zh-CN"/>
        </w:rPr>
        <w:t>元，与预算相比持平；较上年相比持平。</w:t>
      </w:r>
    </w:p>
    <w:p w14:paraId="6CB5A20A" w14:textId="77777777" w:rsidR="00BB2585" w:rsidRPr="00542F0F" w:rsidRDefault="00094FF9" w:rsidP="007039D2">
      <w:pPr>
        <w:spacing w:line="600" w:lineRule="exact"/>
        <w:ind w:firstLineChars="200" w:firstLine="600"/>
        <w:jc w:val="both"/>
        <w:rPr>
          <w:rFonts w:ascii="仿宋_GB2312" w:eastAsia="仿宋_GB2312" w:hAnsi="仿宋"/>
          <w:sz w:val="30"/>
          <w:lang w:val="zh-CN"/>
        </w:rPr>
      </w:pPr>
      <w:r w:rsidRPr="00542F0F">
        <w:rPr>
          <w:rFonts w:ascii="仿宋_GB2312" w:eastAsia="仿宋_GB2312" w:hAnsi="仿宋" w:hint="eastAsia"/>
          <w:sz w:val="30"/>
          <w:lang w:val="zh-CN"/>
        </w:rPr>
        <w:t>其中：</w:t>
      </w:r>
    </w:p>
    <w:p w14:paraId="0F163D84" w14:textId="77777777" w:rsidR="00BB2585" w:rsidRPr="00542F0F" w:rsidRDefault="00094FF9" w:rsidP="007039D2">
      <w:pPr>
        <w:spacing w:line="600" w:lineRule="exact"/>
        <w:ind w:firstLineChars="200" w:firstLine="600"/>
        <w:jc w:val="both"/>
        <w:rPr>
          <w:rFonts w:ascii="仿宋_GB2312" w:eastAsia="仿宋_GB2312" w:hAnsi="仿宋"/>
          <w:sz w:val="30"/>
          <w:lang w:val="zh-CN"/>
        </w:rPr>
      </w:pPr>
      <w:r w:rsidRPr="00542F0F">
        <w:rPr>
          <w:rFonts w:ascii="仿宋_GB2312" w:eastAsia="仿宋_GB2312" w:hAnsi="仿宋" w:hint="eastAsia"/>
          <w:sz w:val="30"/>
          <w:lang w:val="zh-CN"/>
        </w:rPr>
        <w:t>公务用车运行维护费预算</w:t>
      </w:r>
      <w:r w:rsidRPr="00542F0F">
        <w:rPr>
          <w:rFonts w:ascii="仿宋_GB2312" w:eastAsia="仿宋_GB2312" w:hAnsi="仿宋"/>
          <w:sz w:val="30"/>
          <w:lang w:val="zh-CN"/>
        </w:rPr>
        <w:t>0.00</w:t>
      </w:r>
      <w:r w:rsidRPr="00542F0F">
        <w:rPr>
          <w:rFonts w:ascii="仿宋_GB2312" w:eastAsia="仿宋_GB2312" w:hAnsi="仿宋" w:hint="eastAsia"/>
          <w:sz w:val="30"/>
          <w:lang w:val="zh-CN"/>
        </w:rPr>
        <w:t>元，支出决算</w:t>
      </w:r>
      <w:r w:rsidRPr="00542F0F">
        <w:rPr>
          <w:rFonts w:ascii="仿宋_GB2312" w:eastAsia="仿宋_GB2312" w:hAnsi="仿宋"/>
          <w:sz w:val="30"/>
          <w:lang w:val="zh-CN"/>
        </w:rPr>
        <w:t>0.00</w:t>
      </w:r>
      <w:r w:rsidRPr="00542F0F">
        <w:rPr>
          <w:rFonts w:ascii="仿宋_GB2312" w:eastAsia="仿宋_GB2312" w:hAnsi="仿宋" w:hint="eastAsia"/>
          <w:sz w:val="30"/>
          <w:lang w:val="zh-CN"/>
        </w:rPr>
        <w:t>元，与预算相比持平；较上年相比持平。</w:t>
      </w:r>
    </w:p>
    <w:p w14:paraId="6342A95F" w14:textId="77777777" w:rsidR="00BB2585" w:rsidRPr="00542F0F" w:rsidRDefault="00094FF9" w:rsidP="007039D2">
      <w:pPr>
        <w:spacing w:line="600" w:lineRule="exact"/>
        <w:ind w:firstLineChars="200" w:firstLine="600"/>
        <w:jc w:val="both"/>
        <w:rPr>
          <w:rFonts w:ascii="仿宋_GB2312" w:eastAsia="仿宋_GB2312" w:hAnsi="仿宋"/>
          <w:sz w:val="30"/>
          <w:lang w:val="zh-CN"/>
        </w:rPr>
      </w:pPr>
      <w:r w:rsidRPr="00542F0F">
        <w:rPr>
          <w:rFonts w:ascii="仿宋_GB2312" w:eastAsia="仿宋_GB2312" w:hAnsi="仿宋" w:hint="eastAsia"/>
          <w:sz w:val="30"/>
          <w:lang w:val="zh-CN"/>
        </w:rPr>
        <w:t>决算数等于预算数的主要原因是本年度未安排公务用车购置及运行维护费。截至</w:t>
      </w:r>
      <w:r w:rsidRPr="00542F0F">
        <w:rPr>
          <w:rFonts w:ascii="仿宋_GB2312" w:eastAsia="仿宋_GB2312" w:hAnsi="仿宋"/>
          <w:sz w:val="30"/>
          <w:lang w:val="zh-CN"/>
        </w:rPr>
        <w:t>2022</w:t>
      </w:r>
      <w:r w:rsidRPr="00542F0F">
        <w:rPr>
          <w:rFonts w:ascii="仿宋_GB2312" w:eastAsia="仿宋_GB2312" w:hAnsi="仿宋" w:hint="eastAsia"/>
          <w:sz w:val="30"/>
          <w:lang w:val="zh-CN"/>
        </w:rPr>
        <w:t>年</w:t>
      </w:r>
      <w:r w:rsidRPr="00542F0F">
        <w:rPr>
          <w:rFonts w:ascii="仿宋_GB2312" w:eastAsia="仿宋_GB2312" w:hAnsi="仿宋"/>
          <w:sz w:val="30"/>
          <w:lang w:val="zh-CN"/>
        </w:rPr>
        <w:t>12</w:t>
      </w:r>
      <w:r w:rsidRPr="00542F0F">
        <w:rPr>
          <w:rFonts w:ascii="仿宋_GB2312" w:eastAsia="仿宋_GB2312" w:hAnsi="仿宋" w:hint="eastAsia"/>
          <w:sz w:val="30"/>
          <w:lang w:val="zh-CN"/>
        </w:rPr>
        <w:t>月</w:t>
      </w:r>
      <w:r w:rsidRPr="00542F0F">
        <w:rPr>
          <w:rFonts w:ascii="仿宋_GB2312" w:eastAsia="仿宋_GB2312" w:hAnsi="仿宋"/>
          <w:sz w:val="30"/>
          <w:lang w:val="zh-CN"/>
        </w:rPr>
        <w:t>31</w:t>
      </w:r>
      <w:r w:rsidRPr="00542F0F">
        <w:rPr>
          <w:rFonts w:ascii="仿宋_GB2312" w:eastAsia="仿宋_GB2312" w:hAnsi="仿宋" w:hint="eastAsia"/>
          <w:sz w:val="30"/>
          <w:lang w:val="zh-CN"/>
        </w:rPr>
        <w:t>日，使用一般公共预算财政拨款开支运行维护费的公务用车保有量为</w:t>
      </w:r>
      <w:r w:rsidRPr="00542F0F">
        <w:rPr>
          <w:rFonts w:ascii="仿宋_GB2312" w:eastAsia="仿宋_GB2312" w:hAnsi="仿宋"/>
          <w:sz w:val="30"/>
          <w:lang w:val="zh-CN"/>
        </w:rPr>
        <w:t>0</w:t>
      </w:r>
      <w:r w:rsidRPr="00542F0F">
        <w:rPr>
          <w:rFonts w:ascii="仿宋_GB2312" w:eastAsia="仿宋_GB2312" w:hAnsi="仿宋" w:hint="eastAsia"/>
          <w:sz w:val="30"/>
          <w:lang w:val="zh-CN"/>
        </w:rPr>
        <w:t>辆。</w:t>
      </w:r>
    </w:p>
    <w:p w14:paraId="0F68991A" w14:textId="207E0F0F" w:rsidR="00BB2585" w:rsidRPr="00542F0F" w:rsidRDefault="00094FF9" w:rsidP="007039D2">
      <w:pPr>
        <w:spacing w:line="600" w:lineRule="exact"/>
        <w:ind w:firstLineChars="200" w:firstLine="600"/>
        <w:jc w:val="both"/>
        <w:rPr>
          <w:rFonts w:ascii="仿宋_GB2312" w:eastAsia="仿宋_GB2312" w:hAnsi="仿宋"/>
          <w:sz w:val="30"/>
          <w:lang w:val="zh-CN"/>
        </w:rPr>
      </w:pPr>
      <w:r w:rsidRPr="00542F0F">
        <w:rPr>
          <w:rFonts w:ascii="仿宋_GB2312" w:eastAsia="仿宋_GB2312" w:hAnsi="仿宋" w:hint="eastAsia"/>
          <w:sz w:val="30"/>
          <w:lang w:val="zh-CN"/>
        </w:rPr>
        <w:t>公务用车购置费预算</w:t>
      </w:r>
      <w:r w:rsidRPr="00542F0F">
        <w:rPr>
          <w:rFonts w:ascii="仿宋_GB2312" w:eastAsia="仿宋_GB2312" w:hAnsi="仿宋"/>
          <w:sz w:val="30"/>
          <w:lang w:val="zh-CN"/>
        </w:rPr>
        <w:t>0.00</w:t>
      </w:r>
      <w:r w:rsidRPr="00542F0F">
        <w:rPr>
          <w:rFonts w:ascii="仿宋_GB2312" w:eastAsia="仿宋_GB2312" w:hAnsi="仿宋" w:hint="eastAsia"/>
          <w:sz w:val="30"/>
          <w:lang w:val="zh-CN"/>
        </w:rPr>
        <w:t>元，支出决算</w:t>
      </w:r>
      <w:r w:rsidRPr="00542F0F">
        <w:rPr>
          <w:rFonts w:ascii="仿宋_GB2312" w:eastAsia="仿宋_GB2312" w:hAnsi="仿宋"/>
          <w:sz w:val="30"/>
          <w:lang w:val="zh-CN"/>
        </w:rPr>
        <w:t>0.00</w:t>
      </w:r>
      <w:r w:rsidRPr="00542F0F">
        <w:rPr>
          <w:rFonts w:ascii="仿宋_GB2312" w:eastAsia="仿宋_GB2312" w:hAnsi="仿宋" w:hint="eastAsia"/>
          <w:sz w:val="30"/>
          <w:lang w:val="zh-CN"/>
        </w:rPr>
        <w:t>元，与预算相比持平；较上年相比持平。决算数等于预算数的主要原因是本年度未安排公务用车购置费。</w:t>
      </w:r>
      <w:r w:rsidRPr="00542F0F">
        <w:rPr>
          <w:rFonts w:ascii="仿宋_GB2312" w:eastAsia="仿宋_GB2312" w:hAnsi="仿宋"/>
          <w:sz w:val="30"/>
          <w:lang w:val="zh-CN"/>
        </w:rPr>
        <w:t>2022</w:t>
      </w:r>
      <w:r w:rsidRPr="00542F0F">
        <w:rPr>
          <w:rFonts w:ascii="仿宋_GB2312" w:eastAsia="仿宋_GB2312" w:hAnsi="仿宋" w:hint="eastAsia"/>
          <w:sz w:val="30"/>
          <w:lang w:val="zh-CN"/>
        </w:rPr>
        <w:t>年购置公务用车</w:t>
      </w:r>
      <w:r w:rsidRPr="00542F0F">
        <w:rPr>
          <w:rFonts w:ascii="仿宋_GB2312" w:eastAsia="仿宋_GB2312" w:hAnsi="仿宋"/>
          <w:sz w:val="30"/>
          <w:lang w:val="zh-CN"/>
        </w:rPr>
        <w:t>0</w:t>
      </w:r>
      <w:r w:rsidRPr="00542F0F">
        <w:rPr>
          <w:rFonts w:ascii="仿宋_GB2312" w:eastAsia="仿宋_GB2312" w:hAnsi="仿宋" w:hint="eastAsia"/>
          <w:sz w:val="30"/>
          <w:lang w:val="zh-CN"/>
        </w:rPr>
        <w:t>辆。</w:t>
      </w:r>
    </w:p>
    <w:p w14:paraId="3AC62A07" w14:textId="5931EB28" w:rsidR="00BB2585" w:rsidRPr="00542F0F" w:rsidRDefault="00094FF9" w:rsidP="007039D2">
      <w:pPr>
        <w:spacing w:line="600" w:lineRule="exact"/>
        <w:ind w:firstLineChars="200" w:firstLine="600"/>
        <w:jc w:val="both"/>
        <w:rPr>
          <w:rFonts w:ascii="仿宋_GB2312" w:eastAsia="仿宋_GB2312" w:hAnsi="仿宋"/>
          <w:sz w:val="30"/>
          <w:lang w:val="zh-CN"/>
        </w:rPr>
      </w:pPr>
      <w:r w:rsidRPr="00542F0F">
        <w:rPr>
          <w:rFonts w:ascii="仿宋_GB2312" w:eastAsia="仿宋_GB2312" w:hAnsi="仿宋"/>
          <w:sz w:val="30"/>
          <w:lang w:val="zh-CN"/>
        </w:rPr>
        <w:t>3.</w:t>
      </w:r>
      <w:r w:rsidRPr="00542F0F">
        <w:rPr>
          <w:rFonts w:ascii="仿宋_GB2312" w:eastAsia="仿宋_GB2312" w:hAnsi="仿宋" w:hint="eastAsia"/>
          <w:sz w:val="30"/>
          <w:lang w:val="zh-CN"/>
        </w:rPr>
        <w:t>公务接待费预算</w:t>
      </w:r>
      <w:r w:rsidRPr="00542F0F">
        <w:rPr>
          <w:rFonts w:ascii="仿宋_GB2312" w:eastAsia="仿宋_GB2312" w:hAnsi="仿宋"/>
          <w:sz w:val="30"/>
          <w:lang w:val="zh-CN"/>
        </w:rPr>
        <w:t>0.00</w:t>
      </w:r>
      <w:r w:rsidRPr="00542F0F">
        <w:rPr>
          <w:rFonts w:ascii="仿宋_GB2312" w:eastAsia="仿宋_GB2312" w:hAnsi="仿宋" w:hint="eastAsia"/>
          <w:sz w:val="30"/>
          <w:lang w:val="zh-CN"/>
        </w:rPr>
        <w:t>元，支出决算</w:t>
      </w:r>
      <w:r w:rsidRPr="00542F0F">
        <w:rPr>
          <w:rFonts w:ascii="仿宋_GB2312" w:eastAsia="仿宋_GB2312" w:hAnsi="仿宋"/>
          <w:sz w:val="30"/>
          <w:lang w:val="zh-CN"/>
        </w:rPr>
        <w:t>0.00</w:t>
      </w:r>
      <w:r w:rsidRPr="00542F0F">
        <w:rPr>
          <w:rFonts w:ascii="仿宋_GB2312" w:eastAsia="仿宋_GB2312" w:hAnsi="仿宋" w:hint="eastAsia"/>
          <w:sz w:val="30"/>
          <w:lang w:val="zh-CN"/>
        </w:rPr>
        <w:t>元，与预算相比持平；较上年相比持平。决算数等于预算数的主要原因是本年度未安排公务接待费。</w:t>
      </w:r>
      <w:r w:rsidRPr="00542F0F">
        <w:rPr>
          <w:rFonts w:ascii="仿宋_GB2312" w:eastAsia="仿宋_GB2312" w:hAnsi="仿宋"/>
          <w:sz w:val="30"/>
          <w:lang w:val="zh-CN"/>
        </w:rPr>
        <w:t>2022</w:t>
      </w:r>
      <w:r w:rsidRPr="00542F0F">
        <w:rPr>
          <w:rFonts w:ascii="仿宋_GB2312" w:eastAsia="仿宋_GB2312" w:hAnsi="仿宋" w:hint="eastAsia"/>
          <w:sz w:val="30"/>
          <w:lang w:val="zh-CN"/>
        </w:rPr>
        <w:t>年本单位国内公务接待</w:t>
      </w:r>
      <w:r w:rsidRPr="00542F0F">
        <w:rPr>
          <w:rFonts w:ascii="仿宋_GB2312" w:eastAsia="仿宋_GB2312" w:hAnsi="仿宋"/>
          <w:sz w:val="30"/>
          <w:lang w:val="zh-CN"/>
        </w:rPr>
        <w:t>0</w:t>
      </w:r>
      <w:r w:rsidRPr="00542F0F">
        <w:rPr>
          <w:rFonts w:ascii="仿宋_GB2312" w:eastAsia="仿宋_GB2312" w:hAnsi="仿宋" w:hint="eastAsia"/>
          <w:sz w:val="30"/>
          <w:lang w:val="zh-CN"/>
        </w:rPr>
        <w:t>批次，</w:t>
      </w:r>
      <w:r w:rsidRPr="00542F0F">
        <w:rPr>
          <w:rFonts w:ascii="仿宋_GB2312" w:eastAsia="仿宋_GB2312" w:hAnsi="仿宋"/>
          <w:sz w:val="30"/>
          <w:lang w:val="zh-CN"/>
        </w:rPr>
        <w:t>0</w:t>
      </w:r>
      <w:r w:rsidRPr="00542F0F">
        <w:rPr>
          <w:rFonts w:ascii="仿宋_GB2312" w:eastAsia="仿宋_GB2312" w:hAnsi="仿宋" w:hint="eastAsia"/>
          <w:sz w:val="30"/>
          <w:lang w:val="zh-CN"/>
        </w:rPr>
        <w:t>人次；其中，外事接待</w:t>
      </w:r>
      <w:r w:rsidRPr="00542F0F">
        <w:rPr>
          <w:rFonts w:ascii="仿宋_GB2312" w:eastAsia="仿宋_GB2312" w:hAnsi="仿宋"/>
          <w:sz w:val="30"/>
          <w:lang w:val="zh-CN"/>
        </w:rPr>
        <w:t>0</w:t>
      </w:r>
      <w:r w:rsidRPr="00542F0F">
        <w:rPr>
          <w:rFonts w:ascii="仿宋_GB2312" w:eastAsia="仿宋_GB2312" w:hAnsi="仿宋" w:hint="eastAsia"/>
          <w:sz w:val="30"/>
          <w:lang w:val="zh-CN"/>
        </w:rPr>
        <w:t>批次，</w:t>
      </w:r>
      <w:r w:rsidRPr="00542F0F">
        <w:rPr>
          <w:rFonts w:ascii="仿宋_GB2312" w:eastAsia="仿宋_GB2312" w:hAnsi="仿宋"/>
          <w:sz w:val="30"/>
          <w:lang w:val="zh-CN"/>
        </w:rPr>
        <w:t>0</w:t>
      </w:r>
      <w:r w:rsidRPr="00542F0F">
        <w:rPr>
          <w:rFonts w:ascii="仿宋_GB2312" w:eastAsia="仿宋_GB2312" w:hAnsi="仿宋" w:hint="eastAsia"/>
          <w:sz w:val="30"/>
          <w:lang w:val="zh-CN"/>
        </w:rPr>
        <w:t>人次。</w:t>
      </w:r>
    </w:p>
    <w:p w14:paraId="5F470F21" w14:textId="77777777" w:rsidR="00BB2585" w:rsidRDefault="00094FF9">
      <w:pPr>
        <w:pStyle w:val="2"/>
        <w:keepNext/>
        <w:keepLines/>
        <w:spacing w:line="600" w:lineRule="exact"/>
        <w:ind w:firstLine="602"/>
        <w:rPr>
          <w:rFonts w:ascii="黑体" w:eastAsia="黑体" w:hAnsi="黑体"/>
          <w:b/>
          <w:sz w:val="30"/>
        </w:rPr>
      </w:pPr>
      <w:r>
        <w:rPr>
          <w:rFonts w:ascii="黑体" w:eastAsia="黑体" w:hAnsi="黑体" w:hint="eastAsia"/>
          <w:b/>
          <w:sz w:val="30"/>
        </w:rPr>
        <w:t>十、机关运行经费支出情况说明</w:t>
      </w:r>
    </w:p>
    <w:p w14:paraId="441C54DB" w14:textId="2FF5FFF8" w:rsidR="00BB2585" w:rsidRPr="00542F0F" w:rsidRDefault="00094FF9" w:rsidP="00542F0F">
      <w:pPr>
        <w:spacing w:line="600" w:lineRule="exact"/>
        <w:ind w:firstLineChars="200" w:firstLine="600"/>
        <w:rPr>
          <w:rFonts w:ascii="仿宋_GB2312" w:eastAsia="仿宋_GB2312" w:hAnsi="仿宋"/>
          <w:sz w:val="30"/>
          <w:lang w:val="zh-CN"/>
        </w:rPr>
      </w:pPr>
      <w:r w:rsidRPr="00542F0F">
        <w:rPr>
          <w:rFonts w:ascii="仿宋_GB2312" w:eastAsia="仿宋_GB2312" w:hAnsi="仿宋" w:hint="eastAsia"/>
          <w:sz w:val="30"/>
          <w:lang w:val="zh-CN"/>
        </w:rPr>
        <w:t>中新天津生态城实验小学</w:t>
      </w:r>
      <w:r w:rsidRPr="00542F0F">
        <w:rPr>
          <w:rFonts w:ascii="仿宋_GB2312" w:eastAsia="仿宋_GB2312" w:hAnsi="仿宋"/>
          <w:sz w:val="30"/>
          <w:lang w:val="zh-CN"/>
        </w:rPr>
        <w:t>2022</w:t>
      </w:r>
      <w:r w:rsidRPr="00542F0F">
        <w:rPr>
          <w:rFonts w:ascii="仿宋_GB2312" w:eastAsia="仿宋_GB2312" w:hAnsi="仿宋" w:hint="eastAsia"/>
          <w:sz w:val="30"/>
          <w:lang w:val="zh-CN"/>
        </w:rPr>
        <w:t>年度</w:t>
      </w:r>
      <w:proofErr w:type="gramStart"/>
      <w:r w:rsidRPr="00542F0F">
        <w:rPr>
          <w:rFonts w:ascii="仿宋_GB2312" w:eastAsia="仿宋_GB2312" w:hAnsi="仿宋" w:hint="eastAsia"/>
          <w:sz w:val="30"/>
          <w:lang w:val="zh-CN"/>
        </w:rPr>
        <w:t>无机关</w:t>
      </w:r>
      <w:proofErr w:type="gramEnd"/>
      <w:r w:rsidRPr="00542F0F">
        <w:rPr>
          <w:rFonts w:ascii="仿宋_GB2312" w:eastAsia="仿宋_GB2312" w:hAnsi="仿宋" w:hint="eastAsia"/>
          <w:sz w:val="30"/>
          <w:lang w:val="zh-CN"/>
        </w:rPr>
        <w:t>运行经费。</w:t>
      </w:r>
    </w:p>
    <w:p w14:paraId="0DF036AB" w14:textId="77777777" w:rsidR="00BB2585" w:rsidRDefault="00094FF9">
      <w:pPr>
        <w:pStyle w:val="2"/>
        <w:keepNext/>
        <w:keepLines/>
        <w:spacing w:line="600" w:lineRule="exact"/>
        <w:ind w:firstLine="602"/>
        <w:rPr>
          <w:rFonts w:ascii="黑体" w:eastAsia="黑体" w:hAnsi="黑体"/>
          <w:b/>
          <w:sz w:val="30"/>
        </w:rPr>
      </w:pPr>
      <w:r>
        <w:rPr>
          <w:rFonts w:ascii="黑体" w:eastAsia="黑体" w:hAnsi="黑体" w:hint="eastAsia"/>
          <w:b/>
          <w:sz w:val="30"/>
        </w:rPr>
        <w:lastRenderedPageBreak/>
        <w:t>十一、政府采购支出情况说明</w:t>
      </w:r>
    </w:p>
    <w:p w14:paraId="536E012E" w14:textId="77777777" w:rsidR="00BB2585" w:rsidRPr="00542F0F" w:rsidRDefault="00094FF9" w:rsidP="007039D2">
      <w:pPr>
        <w:spacing w:line="600" w:lineRule="exact"/>
        <w:ind w:firstLineChars="200" w:firstLine="600"/>
        <w:jc w:val="both"/>
        <w:rPr>
          <w:rFonts w:ascii="仿宋_GB2312" w:eastAsia="仿宋_GB2312" w:hAnsi="仿宋"/>
          <w:sz w:val="30"/>
          <w:lang w:val="zh-CN"/>
        </w:rPr>
      </w:pPr>
      <w:r w:rsidRPr="00542F0F">
        <w:rPr>
          <w:rFonts w:ascii="仿宋_GB2312" w:eastAsia="仿宋_GB2312" w:hAnsi="仿宋" w:hint="eastAsia"/>
          <w:sz w:val="30"/>
          <w:lang w:val="zh-CN"/>
        </w:rPr>
        <w:t>中新天津生态城实验小学</w:t>
      </w:r>
      <w:r w:rsidRPr="00542F0F">
        <w:rPr>
          <w:rFonts w:ascii="仿宋_GB2312" w:eastAsia="仿宋_GB2312" w:hAnsi="仿宋"/>
          <w:sz w:val="30"/>
          <w:lang w:val="zh-CN"/>
        </w:rPr>
        <w:t>2022</w:t>
      </w:r>
      <w:r w:rsidRPr="00542F0F">
        <w:rPr>
          <w:rFonts w:ascii="仿宋_GB2312" w:eastAsia="仿宋_GB2312" w:hAnsi="仿宋" w:hint="eastAsia"/>
          <w:sz w:val="30"/>
          <w:lang w:val="zh-CN"/>
        </w:rPr>
        <w:t>年政府采购支出总额</w:t>
      </w:r>
      <w:r w:rsidRPr="00542F0F">
        <w:rPr>
          <w:rFonts w:ascii="仿宋_GB2312" w:eastAsia="仿宋_GB2312" w:hAnsi="仿宋"/>
          <w:sz w:val="30"/>
          <w:lang w:val="zh-CN"/>
        </w:rPr>
        <w:t>3,346,038.22</w:t>
      </w:r>
      <w:r w:rsidRPr="00542F0F">
        <w:rPr>
          <w:rFonts w:ascii="仿宋_GB2312" w:eastAsia="仿宋_GB2312" w:hAnsi="仿宋" w:hint="eastAsia"/>
          <w:sz w:val="30"/>
          <w:lang w:val="zh-CN"/>
        </w:rPr>
        <w:t>元，其中：政府采购货物支出</w:t>
      </w:r>
      <w:r w:rsidRPr="00542F0F">
        <w:rPr>
          <w:rFonts w:ascii="仿宋_GB2312" w:eastAsia="仿宋_GB2312" w:hAnsi="仿宋"/>
          <w:sz w:val="30"/>
          <w:lang w:val="zh-CN"/>
        </w:rPr>
        <w:t>0.00</w:t>
      </w:r>
      <w:r w:rsidRPr="00542F0F">
        <w:rPr>
          <w:rFonts w:ascii="仿宋_GB2312" w:eastAsia="仿宋_GB2312" w:hAnsi="仿宋" w:hint="eastAsia"/>
          <w:sz w:val="30"/>
          <w:lang w:val="zh-CN"/>
        </w:rPr>
        <w:t>元、政府采购工程支出</w:t>
      </w:r>
      <w:r w:rsidRPr="00542F0F">
        <w:rPr>
          <w:rFonts w:ascii="仿宋_GB2312" w:eastAsia="仿宋_GB2312" w:hAnsi="仿宋"/>
          <w:sz w:val="30"/>
          <w:lang w:val="zh-CN"/>
        </w:rPr>
        <w:t>0.00</w:t>
      </w:r>
      <w:r w:rsidRPr="00542F0F">
        <w:rPr>
          <w:rFonts w:ascii="仿宋_GB2312" w:eastAsia="仿宋_GB2312" w:hAnsi="仿宋" w:hint="eastAsia"/>
          <w:sz w:val="30"/>
          <w:lang w:val="zh-CN"/>
        </w:rPr>
        <w:t>元、政府采购服务支出</w:t>
      </w:r>
      <w:r w:rsidRPr="00542F0F">
        <w:rPr>
          <w:rFonts w:ascii="仿宋_GB2312" w:eastAsia="仿宋_GB2312" w:hAnsi="仿宋"/>
          <w:sz w:val="30"/>
          <w:lang w:val="zh-CN"/>
        </w:rPr>
        <w:t>3,346,038.22</w:t>
      </w:r>
      <w:r w:rsidRPr="00542F0F">
        <w:rPr>
          <w:rFonts w:ascii="仿宋_GB2312" w:eastAsia="仿宋_GB2312" w:hAnsi="仿宋" w:hint="eastAsia"/>
          <w:sz w:val="30"/>
          <w:lang w:val="zh-CN"/>
        </w:rPr>
        <w:t>元。授予中小企业合同金额</w:t>
      </w:r>
      <w:r w:rsidRPr="00542F0F">
        <w:rPr>
          <w:rFonts w:ascii="仿宋_GB2312" w:eastAsia="仿宋_GB2312" w:hAnsi="仿宋"/>
          <w:sz w:val="30"/>
          <w:lang w:val="zh-CN"/>
        </w:rPr>
        <w:t>3,346,038.22</w:t>
      </w:r>
      <w:r w:rsidRPr="00542F0F">
        <w:rPr>
          <w:rFonts w:ascii="仿宋_GB2312" w:eastAsia="仿宋_GB2312" w:hAnsi="仿宋" w:hint="eastAsia"/>
          <w:sz w:val="30"/>
          <w:lang w:val="zh-CN"/>
        </w:rPr>
        <w:t>元，占政府采购支出总额的</w:t>
      </w:r>
      <w:r w:rsidRPr="00542F0F">
        <w:rPr>
          <w:rFonts w:ascii="仿宋_GB2312" w:eastAsia="仿宋_GB2312" w:hAnsi="仿宋"/>
          <w:sz w:val="30"/>
          <w:lang w:val="zh-CN"/>
        </w:rPr>
        <w:t>100%</w:t>
      </w:r>
      <w:r w:rsidRPr="00542F0F">
        <w:rPr>
          <w:rFonts w:ascii="仿宋_GB2312" w:eastAsia="仿宋_GB2312" w:hAnsi="仿宋" w:hint="eastAsia"/>
          <w:sz w:val="30"/>
          <w:lang w:val="zh-CN"/>
        </w:rPr>
        <w:t>，其中：授予小</w:t>
      </w:r>
      <w:proofErr w:type="gramStart"/>
      <w:r w:rsidRPr="00542F0F">
        <w:rPr>
          <w:rFonts w:ascii="仿宋_GB2312" w:eastAsia="仿宋_GB2312" w:hAnsi="仿宋" w:hint="eastAsia"/>
          <w:sz w:val="30"/>
          <w:lang w:val="zh-CN"/>
        </w:rPr>
        <w:t>微企业</w:t>
      </w:r>
      <w:proofErr w:type="gramEnd"/>
      <w:r w:rsidRPr="00542F0F">
        <w:rPr>
          <w:rFonts w:ascii="仿宋_GB2312" w:eastAsia="仿宋_GB2312" w:hAnsi="仿宋" w:hint="eastAsia"/>
          <w:sz w:val="30"/>
          <w:lang w:val="zh-CN"/>
        </w:rPr>
        <w:t>合同金额</w:t>
      </w:r>
      <w:r w:rsidRPr="00542F0F">
        <w:rPr>
          <w:rFonts w:ascii="仿宋_GB2312" w:eastAsia="仿宋_GB2312" w:hAnsi="仿宋"/>
          <w:sz w:val="30"/>
          <w:lang w:val="zh-CN"/>
        </w:rPr>
        <w:t>3,346,038.22</w:t>
      </w:r>
      <w:r w:rsidRPr="00542F0F">
        <w:rPr>
          <w:rFonts w:ascii="仿宋_GB2312" w:eastAsia="仿宋_GB2312" w:hAnsi="仿宋" w:hint="eastAsia"/>
          <w:sz w:val="30"/>
          <w:lang w:val="zh-CN"/>
        </w:rPr>
        <w:t>元，占政府采购支出总额的</w:t>
      </w:r>
      <w:r w:rsidRPr="00542F0F">
        <w:rPr>
          <w:rFonts w:ascii="仿宋_GB2312" w:eastAsia="仿宋_GB2312" w:hAnsi="仿宋"/>
          <w:sz w:val="30"/>
          <w:lang w:val="zh-CN"/>
        </w:rPr>
        <w:t>100%</w:t>
      </w:r>
      <w:r w:rsidRPr="00542F0F">
        <w:rPr>
          <w:rFonts w:ascii="仿宋_GB2312" w:eastAsia="仿宋_GB2312" w:hAnsi="仿宋" w:hint="eastAsia"/>
          <w:sz w:val="30"/>
          <w:lang w:val="zh-CN"/>
        </w:rPr>
        <w:t>；货物采购授予中小企业合同金额占货物支出金额</w:t>
      </w:r>
      <w:r w:rsidRPr="00542F0F">
        <w:rPr>
          <w:rFonts w:ascii="仿宋_GB2312" w:eastAsia="仿宋_GB2312" w:hAnsi="仿宋"/>
          <w:sz w:val="30"/>
          <w:lang w:val="zh-CN"/>
        </w:rPr>
        <w:t>0%</w:t>
      </w:r>
      <w:r w:rsidRPr="00542F0F">
        <w:rPr>
          <w:rFonts w:ascii="仿宋_GB2312" w:eastAsia="仿宋_GB2312" w:hAnsi="仿宋" w:hint="eastAsia"/>
          <w:sz w:val="30"/>
          <w:lang w:val="zh-CN"/>
        </w:rPr>
        <w:t>，工程采购授予中小企业合同金额占工程支出金额的</w:t>
      </w:r>
      <w:r w:rsidRPr="00542F0F">
        <w:rPr>
          <w:rFonts w:ascii="仿宋_GB2312" w:eastAsia="仿宋_GB2312" w:hAnsi="仿宋"/>
          <w:sz w:val="30"/>
          <w:lang w:val="zh-CN"/>
        </w:rPr>
        <w:t>0%</w:t>
      </w:r>
      <w:r w:rsidRPr="00542F0F">
        <w:rPr>
          <w:rFonts w:ascii="仿宋_GB2312" w:eastAsia="仿宋_GB2312" w:hAnsi="仿宋" w:hint="eastAsia"/>
          <w:sz w:val="30"/>
          <w:lang w:val="zh-CN"/>
        </w:rPr>
        <w:t>，服务采购授予中小企业合同金额占服务支出金额的</w:t>
      </w:r>
      <w:r w:rsidRPr="00542F0F">
        <w:rPr>
          <w:rFonts w:ascii="仿宋_GB2312" w:eastAsia="仿宋_GB2312" w:hAnsi="仿宋"/>
          <w:sz w:val="30"/>
          <w:lang w:val="zh-CN"/>
        </w:rPr>
        <w:t>100%</w:t>
      </w:r>
      <w:r w:rsidRPr="00542F0F">
        <w:rPr>
          <w:rFonts w:ascii="仿宋_GB2312" w:eastAsia="仿宋_GB2312" w:hAnsi="仿宋" w:hint="eastAsia"/>
          <w:sz w:val="30"/>
          <w:lang w:val="zh-CN"/>
        </w:rPr>
        <w:t>。</w:t>
      </w:r>
    </w:p>
    <w:p w14:paraId="3E30315B" w14:textId="77777777" w:rsidR="00BB2585" w:rsidRDefault="00094FF9" w:rsidP="00542F0F">
      <w:pPr>
        <w:pStyle w:val="2"/>
        <w:keepNext/>
        <w:keepLines/>
        <w:spacing w:line="600" w:lineRule="exact"/>
        <w:ind w:firstLine="602"/>
        <w:rPr>
          <w:rFonts w:ascii="黑体" w:eastAsia="黑体" w:hAnsi="黑体"/>
          <w:b/>
          <w:sz w:val="30"/>
        </w:rPr>
      </w:pPr>
      <w:r w:rsidRPr="00542F0F">
        <w:rPr>
          <w:rFonts w:ascii="黑体" w:eastAsia="黑体" w:hAnsi="黑体" w:hint="eastAsia"/>
          <w:b/>
          <w:sz w:val="30"/>
        </w:rPr>
        <w:t>十二、</w:t>
      </w:r>
      <w:r>
        <w:rPr>
          <w:rFonts w:ascii="黑体" w:eastAsia="黑体" w:hAnsi="黑体" w:hint="eastAsia"/>
          <w:b/>
          <w:sz w:val="30"/>
        </w:rPr>
        <w:t>国有资产占有使用情况说明</w:t>
      </w:r>
    </w:p>
    <w:p w14:paraId="59E23C42" w14:textId="77777777" w:rsidR="00BB2585" w:rsidRPr="00542F0F" w:rsidRDefault="00094FF9" w:rsidP="00542F0F">
      <w:pPr>
        <w:spacing w:line="600" w:lineRule="exact"/>
        <w:ind w:firstLineChars="200" w:firstLine="600"/>
        <w:rPr>
          <w:rFonts w:ascii="仿宋_GB2312" w:eastAsia="仿宋_GB2312" w:hAnsi="仿宋"/>
          <w:sz w:val="30"/>
          <w:lang w:val="zh-CN"/>
        </w:rPr>
      </w:pPr>
      <w:r w:rsidRPr="00542F0F">
        <w:rPr>
          <w:rFonts w:ascii="仿宋_GB2312" w:eastAsia="仿宋_GB2312" w:hAnsi="仿宋" w:hint="eastAsia"/>
          <w:sz w:val="30"/>
          <w:lang w:val="zh-CN"/>
        </w:rPr>
        <w:t>中新天津生态城实验小学</w:t>
      </w:r>
      <w:r w:rsidRPr="00542F0F">
        <w:rPr>
          <w:rFonts w:ascii="仿宋_GB2312" w:eastAsia="仿宋_GB2312" w:hAnsi="仿宋"/>
          <w:sz w:val="30"/>
          <w:lang w:val="zh-CN"/>
        </w:rPr>
        <w:t>2022</w:t>
      </w:r>
      <w:r w:rsidRPr="00542F0F">
        <w:rPr>
          <w:rFonts w:ascii="仿宋_GB2312" w:eastAsia="仿宋_GB2312" w:hAnsi="仿宋" w:hint="eastAsia"/>
          <w:sz w:val="30"/>
          <w:lang w:val="zh-CN"/>
        </w:rPr>
        <w:t>年度无国有资产占有使用情况。</w:t>
      </w:r>
    </w:p>
    <w:p w14:paraId="572EA5C3" w14:textId="2E896075" w:rsidR="00BB2585" w:rsidRDefault="00542F0F" w:rsidP="00542F0F">
      <w:pPr>
        <w:pStyle w:val="2"/>
        <w:keepNext/>
        <w:keepLines/>
        <w:spacing w:line="600" w:lineRule="exact"/>
        <w:ind w:firstLine="602"/>
        <w:rPr>
          <w:rFonts w:ascii="黑体" w:eastAsia="黑体" w:hAnsi="黑体"/>
          <w:b/>
          <w:sz w:val="30"/>
        </w:rPr>
      </w:pPr>
      <w:r>
        <w:rPr>
          <w:rFonts w:ascii="黑体" w:eastAsia="黑体" w:hAnsi="黑体" w:hint="eastAsia"/>
          <w:b/>
          <w:sz w:val="30"/>
        </w:rPr>
        <w:t>十三、预算绩效情况说明</w:t>
      </w:r>
    </w:p>
    <w:p w14:paraId="339A185C" w14:textId="6C2B4D89" w:rsidR="00BB2585" w:rsidRPr="00542F0F" w:rsidRDefault="00094FF9">
      <w:pPr>
        <w:spacing w:line="600" w:lineRule="exact"/>
        <w:ind w:firstLineChars="200" w:firstLine="600"/>
        <w:rPr>
          <w:rFonts w:ascii="仿宋_GB2312" w:eastAsia="仿宋_GB2312" w:hAnsi="仿宋"/>
          <w:sz w:val="30"/>
          <w:lang w:val="zh-CN"/>
        </w:rPr>
      </w:pPr>
      <w:r w:rsidRPr="00542F0F">
        <w:rPr>
          <w:rFonts w:ascii="仿宋_GB2312" w:eastAsia="仿宋_GB2312" w:hAnsi="仿宋" w:hint="eastAsia"/>
          <w:sz w:val="30"/>
          <w:lang w:val="zh-CN"/>
        </w:rPr>
        <w:t>根据预算绩效管理要求，中新天津生态城实验小学</w:t>
      </w:r>
      <w:r w:rsidRPr="00542F0F">
        <w:rPr>
          <w:rFonts w:ascii="仿宋_GB2312" w:eastAsia="仿宋_GB2312" w:hAnsi="仿宋"/>
          <w:sz w:val="30"/>
          <w:lang w:val="zh-CN"/>
        </w:rPr>
        <w:t>2022</w:t>
      </w:r>
      <w:r w:rsidRPr="00542F0F">
        <w:rPr>
          <w:rFonts w:ascii="仿宋_GB2312" w:eastAsia="仿宋_GB2312" w:hAnsi="仿宋" w:hint="eastAsia"/>
          <w:sz w:val="30"/>
          <w:lang w:val="zh-CN"/>
        </w:rPr>
        <w:t>年度已对</w:t>
      </w:r>
      <w:r w:rsidR="00616D3F">
        <w:rPr>
          <w:rFonts w:ascii="仿宋_GB2312" w:eastAsia="仿宋_GB2312" w:hAnsi="仿宋"/>
          <w:sz w:val="30"/>
          <w:lang w:val="zh-CN"/>
        </w:rPr>
        <w:t>7</w:t>
      </w:r>
      <w:r w:rsidRPr="00542F0F">
        <w:rPr>
          <w:rFonts w:ascii="仿宋_GB2312" w:eastAsia="仿宋_GB2312" w:hAnsi="仿宋" w:hint="eastAsia"/>
          <w:sz w:val="30"/>
          <w:lang w:val="zh-CN"/>
        </w:rPr>
        <w:t>个项目开展绩效自评，涉及金额</w:t>
      </w:r>
      <w:r w:rsidR="00616D3F">
        <w:rPr>
          <w:rFonts w:ascii="仿宋_GB2312" w:eastAsia="仿宋_GB2312" w:hAnsi="仿宋"/>
          <w:sz w:val="30"/>
          <w:lang w:val="zh-CN"/>
        </w:rPr>
        <w:t>10,116,749.70</w:t>
      </w:r>
      <w:r w:rsidRPr="00542F0F">
        <w:rPr>
          <w:rFonts w:ascii="仿宋_GB2312" w:eastAsia="仿宋_GB2312" w:hAnsi="仿宋" w:hint="eastAsia"/>
          <w:sz w:val="30"/>
          <w:lang w:val="zh-CN"/>
        </w:rPr>
        <w:t>元，自评结果已随部门决算一并公开。</w:t>
      </w:r>
    </w:p>
    <w:p w14:paraId="39A55831" w14:textId="77777777" w:rsidR="00BB2585" w:rsidRDefault="00094FF9" w:rsidP="00542F0F">
      <w:pPr>
        <w:pStyle w:val="2"/>
        <w:keepNext/>
        <w:keepLines/>
        <w:spacing w:line="600" w:lineRule="exact"/>
        <w:ind w:firstLine="602"/>
        <w:rPr>
          <w:rFonts w:ascii="黑体" w:eastAsia="黑体" w:hAnsi="黑体"/>
          <w:b/>
          <w:sz w:val="30"/>
        </w:rPr>
      </w:pPr>
      <w:r w:rsidRPr="00542F0F">
        <w:rPr>
          <w:rFonts w:ascii="黑体" w:eastAsia="黑体" w:hAnsi="黑体" w:hint="eastAsia"/>
          <w:b/>
          <w:sz w:val="30"/>
        </w:rPr>
        <w:t>十四、</w:t>
      </w:r>
      <w:r>
        <w:rPr>
          <w:rFonts w:ascii="黑体" w:eastAsia="黑体" w:hAnsi="黑体" w:hint="eastAsia"/>
          <w:b/>
          <w:sz w:val="30"/>
        </w:rPr>
        <w:t>教育、医疗卫生、社会保障和就业、住房保障、涉农补贴等民生支出情况说明</w:t>
      </w:r>
    </w:p>
    <w:p w14:paraId="17351051" w14:textId="77777777" w:rsidR="00BB2585" w:rsidRPr="00542F0F" w:rsidRDefault="00094FF9" w:rsidP="00542F0F">
      <w:pPr>
        <w:spacing w:line="600" w:lineRule="exact"/>
        <w:ind w:firstLineChars="200" w:firstLine="600"/>
        <w:rPr>
          <w:rFonts w:ascii="仿宋_GB2312" w:eastAsia="仿宋_GB2312" w:hAnsi="仿宋"/>
          <w:sz w:val="30"/>
          <w:lang w:val="zh-CN"/>
        </w:rPr>
      </w:pPr>
      <w:r w:rsidRPr="00542F0F">
        <w:rPr>
          <w:rFonts w:ascii="仿宋_GB2312" w:eastAsia="仿宋_GB2312" w:hAnsi="仿宋" w:hint="eastAsia"/>
          <w:sz w:val="30"/>
          <w:lang w:val="zh-CN"/>
        </w:rPr>
        <w:t>中新天津生态城实验小学不属于乡、镇、</w:t>
      </w:r>
      <w:proofErr w:type="gramStart"/>
      <w:r w:rsidRPr="00542F0F">
        <w:rPr>
          <w:rFonts w:ascii="仿宋_GB2312" w:eastAsia="仿宋_GB2312" w:hAnsi="仿宋" w:hint="eastAsia"/>
          <w:sz w:val="30"/>
          <w:lang w:val="zh-CN"/>
        </w:rPr>
        <w:t>街级单位</w:t>
      </w:r>
      <w:proofErr w:type="gramEnd"/>
      <w:r w:rsidRPr="00542F0F">
        <w:rPr>
          <w:rFonts w:ascii="仿宋_GB2312" w:eastAsia="仿宋_GB2312" w:hAnsi="仿宋" w:hint="eastAsia"/>
          <w:sz w:val="30"/>
          <w:lang w:val="zh-CN"/>
        </w:rPr>
        <w:t>，不涉及公开</w:t>
      </w:r>
      <w:r w:rsidRPr="00542F0F">
        <w:rPr>
          <w:rFonts w:ascii="仿宋_GB2312" w:eastAsia="仿宋_GB2312" w:hAnsi="仿宋"/>
          <w:sz w:val="30"/>
          <w:lang w:val="zh-CN"/>
        </w:rPr>
        <w:t>2022</w:t>
      </w:r>
      <w:r w:rsidRPr="00542F0F">
        <w:rPr>
          <w:rFonts w:ascii="仿宋_GB2312" w:eastAsia="仿宋_GB2312" w:hAnsi="仿宋" w:hint="eastAsia"/>
          <w:sz w:val="30"/>
          <w:lang w:val="zh-CN"/>
        </w:rPr>
        <w:t>年度教育、医疗卫生、社会保障和就业、住房保障、涉农补贴等民生支出情况。</w:t>
      </w:r>
    </w:p>
    <w:p w14:paraId="5C126E3F" w14:textId="3F4DA93E" w:rsidR="00BB2585" w:rsidRDefault="00094FF9" w:rsidP="009A1982">
      <w:pPr>
        <w:pStyle w:val="1"/>
        <w:keepNext/>
        <w:keepLines/>
        <w:spacing w:line="600" w:lineRule="exact"/>
        <w:jc w:val="center"/>
        <w:rPr>
          <w:rFonts w:ascii="方正小标宋简体" w:eastAsia="方正小标宋简体" w:hAnsi="方正小标宋简体"/>
          <w:kern w:val="44"/>
          <w:sz w:val="44"/>
        </w:rPr>
      </w:pPr>
      <w:bookmarkStart w:id="0" w:name="_GoBack"/>
      <w:bookmarkEnd w:id="0"/>
      <w:r>
        <w:rPr>
          <w:rFonts w:ascii="方正小标宋简体" w:eastAsia="方正小标宋简体" w:hAnsi="方正小标宋简体" w:hint="eastAsia"/>
          <w:kern w:val="44"/>
          <w:sz w:val="44"/>
        </w:rPr>
        <w:lastRenderedPageBreak/>
        <w:t>第四部分</w:t>
      </w:r>
      <w:r>
        <w:rPr>
          <w:rFonts w:ascii="方正小标宋简体" w:eastAsia="方正小标宋简体" w:hAnsi="方正小标宋简体"/>
          <w:kern w:val="44"/>
          <w:sz w:val="44"/>
        </w:rPr>
        <w:t xml:space="preserve">  </w:t>
      </w:r>
      <w:r>
        <w:rPr>
          <w:rFonts w:ascii="方正小标宋简体" w:eastAsia="方正小标宋简体" w:hAnsi="方正小标宋简体" w:hint="eastAsia"/>
          <w:kern w:val="44"/>
          <w:sz w:val="44"/>
        </w:rPr>
        <w:t>名词解释</w:t>
      </w:r>
    </w:p>
    <w:p w14:paraId="4A1C4A3E" w14:textId="77777777" w:rsidR="00BB2585" w:rsidRDefault="00BB2585">
      <w:pPr>
        <w:spacing w:line="600" w:lineRule="exact"/>
        <w:ind w:firstLine="600"/>
        <w:rPr>
          <w:rFonts w:ascii="仿宋_GB2312" w:eastAsia="仿宋_GB2312" w:hAnsi="仿宋_GB2312"/>
          <w:sz w:val="30"/>
        </w:rPr>
      </w:pPr>
    </w:p>
    <w:p w14:paraId="3A5900D2" w14:textId="77777777" w:rsidR="00BB2585" w:rsidRDefault="00094FF9">
      <w:pPr>
        <w:spacing w:line="600" w:lineRule="exact"/>
        <w:ind w:firstLine="600"/>
        <w:rPr>
          <w:rFonts w:ascii="仿宋_GB2312" w:eastAsia="仿宋_GB2312" w:hAnsi="仿宋_GB2312"/>
          <w:sz w:val="30"/>
        </w:rPr>
      </w:pPr>
      <w:r>
        <w:rPr>
          <w:rFonts w:ascii="宋体" w:hAnsi="宋体"/>
        </w:rPr>
        <w:t>1.</w:t>
      </w:r>
      <w:r>
        <w:rPr>
          <w:rFonts w:ascii="仿宋_GB2312" w:eastAsia="仿宋_GB2312" w:hAnsi="仿宋_GB2312" w:hint="eastAsia"/>
          <w:sz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3813908" w14:textId="77777777" w:rsidR="00BB2585" w:rsidRDefault="00094FF9">
      <w:pPr>
        <w:spacing w:line="600" w:lineRule="exact"/>
        <w:ind w:firstLine="600"/>
        <w:rPr>
          <w:rFonts w:ascii="仿宋_GB2312" w:eastAsia="仿宋_GB2312" w:hAnsi="仿宋_GB2312"/>
          <w:sz w:val="30"/>
        </w:rPr>
      </w:pPr>
      <w:r>
        <w:rPr>
          <w:rFonts w:ascii="仿宋_GB2312" w:eastAsia="仿宋_GB2312" w:hAnsi="仿宋_GB2312"/>
          <w:sz w:val="30"/>
        </w:rPr>
        <w:t>2.</w:t>
      </w:r>
      <w:r>
        <w:rPr>
          <w:rFonts w:ascii="仿宋_GB2312" w:eastAsia="仿宋_GB2312" w:hAnsi="仿宋_GB2312" w:hint="eastAsia"/>
          <w:sz w:val="30"/>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14:paraId="0F7598FD" w14:textId="77777777" w:rsidR="00BB2585" w:rsidRDefault="00094FF9">
      <w:pPr>
        <w:spacing w:line="600" w:lineRule="exact"/>
        <w:ind w:firstLine="600"/>
        <w:rPr>
          <w:rFonts w:ascii="仿宋_GB2312" w:eastAsia="仿宋_GB2312" w:hAnsi="仿宋_GB2312"/>
          <w:sz w:val="30"/>
        </w:rPr>
      </w:pPr>
      <w:r>
        <w:rPr>
          <w:rFonts w:ascii="仿宋_GB2312" w:eastAsia="仿宋_GB2312" w:hAnsi="仿宋_GB2312"/>
          <w:sz w:val="30"/>
        </w:rPr>
        <w:t>3.</w:t>
      </w:r>
      <w:r>
        <w:rPr>
          <w:rFonts w:ascii="仿宋_GB2312" w:eastAsia="仿宋_GB2312" w:hAnsi="仿宋_GB2312" w:hint="eastAsia"/>
          <w:sz w:val="30"/>
        </w:rPr>
        <w:t>“三公”经费。是指各部门用财政拨款安排的因公出国（境）费、公务用车购置及运行费和公务接待费。其中，因公出国（境）</w:t>
      </w:r>
      <w:proofErr w:type="gramStart"/>
      <w:r>
        <w:rPr>
          <w:rFonts w:ascii="仿宋_GB2312" w:eastAsia="仿宋_GB2312" w:hAnsi="仿宋_GB2312" w:hint="eastAsia"/>
          <w:sz w:val="30"/>
        </w:rPr>
        <w:t>费反映</w:t>
      </w:r>
      <w:proofErr w:type="gramEnd"/>
      <w:r>
        <w:rPr>
          <w:rFonts w:ascii="仿宋_GB2312" w:eastAsia="仿宋_GB2312" w:hAnsi="仿宋_GB2312" w:hint="eastAsia"/>
          <w:sz w:val="30"/>
        </w:rPr>
        <w:t>单位公务出国（境）的国际旅费、国外城市间交通费、住宿费、伙食费、培训费、公杂费等支出；公务用车购置及运行</w:t>
      </w:r>
      <w:proofErr w:type="gramStart"/>
      <w:r>
        <w:rPr>
          <w:rFonts w:ascii="仿宋_GB2312" w:eastAsia="仿宋_GB2312" w:hAnsi="仿宋_GB2312" w:hint="eastAsia"/>
          <w:sz w:val="30"/>
        </w:rPr>
        <w:t>费反映</w:t>
      </w:r>
      <w:proofErr w:type="gramEnd"/>
      <w:r>
        <w:rPr>
          <w:rFonts w:ascii="仿宋_GB2312" w:eastAsia="仿宋_GB2312" w:hAnsi="仿宋_GB2312" w:hint="eastAsia"/>
          <w:sz w:val="30"/>
        </w:rPr>
        <w:t>单位公务用车车辆购置支出（</w:t>
      </w:r>
      <w:proofErr w:type="gramStart"/>
      <w:r>
        <w:rPr>
          <w:rFonts w:ascii="仿宋_GB2312" w:eastAsia="仿宋_GB2312" w:hAnsi="仿宋_GB2312" w:hint="eastAsia"/>
          <w:sz w:val="30"/>
        </w:rPr>
        <w:t>含车辆</w:t>
      </w:r>
      <w:proofErr w:type="gramEnd"/>
      <w:r>
        <w:rPr>
          <w:rFonts w:ascii="仿宋_GB2312" w:eastAsia="仿宋_GB2312" w:hAnsi="仿宋_GB2312" w:hint="eastAsia"/>
          <w:sz w:val="30"/>
        </w:rPr>
        <w:t>购置税）及燃料费、维修费、过桥过路费、保险费、安全奖励费用等支出；公务接待</w:t>
      </w:r>
      <w:proofErr w:type="gramStart"/>
      <w:r>
        <w:rPr>
          <w:rFonts w:ascii="仿宋_GB2312" w:eastAsia="仿宋_GB2312" w:hAnsi="仿宋_GB2312" w:hint="eastAsia"/>
          <w:sz w:val="30"/>
        </w:rPr>
        <w:t>费反映</w:t>
      </w:r>
      <w:proofErr w:type="gramEnd"/>
      <w:r>
        <w:rPr>
          <w:rFonts w:ascii="仿宋_GB2312" w:eastAsia="仿宋_GB2312" w:hAnsi="仿宋_GB2312" w:hint="eastAsia"/>
          <w:sz w:val="30"/>
        </w:rPr>
        <w:t>单位按规定开支的各类公务接待（含外宾接待）支出。</w:t>
      </w:r>
    </w:p>
    <w:p w14:paraId="2D7AD46A" w14:textId="77777777" w:rsidR="00B62D4A" w:rsidRDefault="00B62D4A">
      <w:pPr>
        <w:spacing w:line="600" w:lineRule="exact"/>
        <w:ind w:firstLine="600"/>
        <w:rPr>
          <w:rFonts w:ascii="楷体" w:eastAsia="楷体" w:hAnsi="楷体"/>
          <w:sz w:val="30"/>
        </w:rPr>
      </w:pPr>
    </w:p>
    <w:sectPr w:rsidR="00B62D4A">
      <w:footerReference w:type="default" r:id="rId9"/>
      <w:pgSz w:w="12240" w:h="15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A2CE4" w14:textId="77777777" w:rsidR="000C042C" w:rsidRDefault="000C042C">
      <w:r>
        <w:separator/>
      </w:r>
    </w:p>
  </w:endnote>
  <w:endnote w:type="continuationSeparator" w:id="0">
    <w:p w14:paraId="259B50B0" w14:textId="77777777" w:rsidR="000C042C" w:rsidRDefault="000C0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F3C0A" w14:textId="77777777" w:rsidR="00BB2585" w:rsidRDefault="00BB258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3392109"/>
      <w:docPartObj>
        <w:docPartGallery w:val="Page Numbers (Bottom of Page)"/>
        <w:docPartUnique/>
      </w:docPartObj>
    </w:sdtPr>
    <w:sdtEndPr/>
    <w:sdtContent>
      <w:p w14:paraId="47A158A4" w14:textId="0E5F3633" w:rsidR="00154B23" w:rsidRDefault="00154B23">
        <w:pPr>
          <w:pStyle w:val="a3"/>
          <w:jc w:val="center"/>
        </w:pPr>
        <w:r>
          <w:fldChar w:fldCharType="begin"/>
        </w:r>
        <w:r>
          <w:instrText>PAGE   \* MERGEFORMAT</w:instrText>
        </w:r>
        <w:r>
          <w:fldChar w:fldCharType="separate"/>
        </w:r>
        <w:r w:rsidR="00DD7657" w:rsidRPr="00DD7657">
          <w:rPr>
            <w:noProof/>
            <w:lang w:val="zh-CN"/>
          </w:rPr>
          <w:t>10</w:t>
        </w:r>
        <w:r>
          <w:fldChar w:fldCharType="end"/>
        </w:r>
      </w:p>
    </w:sdtContent>
  </w:sdt>
  <w:p w14:paraId="64B7B570" w14:textId="264A7A4D" w:rsidR="00BB2585" w:rsidRDefault="00BB258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FD782" w14:textId="77777777" w:rsidR="000C042C" w:rsidRDefault="000C042C">
      <w:r>
        <w:separator/>
      </w:r>
    </w:p>
  </w:footnote>
  <w:footnote w:type="continuationSeparator" w:id="0">
    <w:p w14:paraId="02C23C77" w14:textId="77777777" w:rsidR="000C042C" w:rsidRDefault="000C04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B7C9CE5"/>
    <w:multiLevelType w:val="singleLevel"/>
    <w:tmpl w:val="FFFFFFFF"/>
    <w:lvl w:ilvl="0">
      <w:start w:val="1"/>
      <w:numFmt w:val="decimal"/>
      <w:lvlText w:val="%1."/>
      <w:lvlJc w:val="left"/>
      <w:pPr>
        <w:tabs>
          <w:tab w:val="num" w:pos="360"/>
        </w:tabs>
        <w:ind w:left="360" w:hanging="360"/>
      </w:pPr>
    </w:lvl>
  </w:abstractNum>
  <w:abstractNum w:abstractNumId="1" w15:restartNumberingAfterBreak="0">
    <w:nsid w:val="94F02EB2"/>
    <w:multiLevelType w:val="singleLevel"/>
    <w:tmpl w:val="FFFFFFFF"/>
    <w:lvl w:ilvl="0">
      <w:start w:val="1"/>
      <w:numFmt w:val="bullet"/>
      <w:lvlText w:val=""/>
      <w:lvlJc w:val="left"/>
      <w:pPr>
        <w:tabs>
          <w:tab w:val="num" w:pos="360"/>
        </w:tabs>
        <w:ind w:left="360" w:hanging="360"/>
      </w:pPr>
      <w:rPr>
        <w:rFonts w:ascii="Wingdings" w:eastAsia="宋体" w:hAnsi="Wingdings"/>
      </w:rPr>
    </w:lvl>
  </w:abstractNum>
  <w:abstractNum w:abstractNumId="2" w15:restartNumberingAfterBreak="0">
    <w:nsid w:val="B94BB795"/>
    <w:multiLevelType w:val="singleLevel"/>
    <w:tmpl w:val="FFFFFFFF"/>
    <w:lvl w:ilvl="0">
      <w:start w:val="1"/>
      <w:numFmt w:val="decimal"/>
      <w:lvlText w:val="%1."/>
      <w:lvlJc w:val="left"/>
      <w:pPr>
        <w:tabs>
          <w:tab w:val="num" w:pos="780"/>
        </w:tabs>
        <w:ind w:left="780" w:hanging="360"/>
      </w:pPr>
    </w:lvl>
  </w:abstractNum>
  <w:abstractNum w:abstractNumId="3" w15:restartNumberingAfterBreak="0">
    <w:nsid w:val="BB409DA6"/>
    <w:multiLevelType w:val="singleLevel"/>
    <w:tmpl w:val="FFFFFFFF"/>
    <w:lvl w:ilvl="0">
      <w:start w:val="1"/>
      <w:numFmt w:val="decimal"/>
      <w:lvlText w:val="%1."/>
      <w:lvlJc w:val="left"/>
      <w:pPr>
        <w:tabs>
          <w:tab w:val="num" w:pos="1620"/>
        </w:tabs>
        <w:ind w:left="1620" w:hanging="360"/>
      </w:pPr>
    </w:lvl>
  </w:abstractNum>
  <w:abstractNum w:abstractNumId="4" w15:restartNumberingAfterBreak="0">
    <w:nsid w:val="C9DA6E05"/>
    <w:multiLevelType w:val="hybridMultilevel"/>
    <w:tmpl w:val="FFFFFFFF"/>
    <w:lvl w:ilvl="0" w:tplc="FFFFFFFF">
      <w:start w:val="7"/>
      <w:numFmt w:val="chineseCounting"/>
      <w:suff w:val="nothing"/>
      <w:lvlText w:val="%1、"/>
      <w:lvlJc w:val="left"/>
    </w:lvl>
    <w:lvl w:ilvl="1" w:tplc="FFFFFFFF">
      <w:start w:val="1"/>
      <w:numFmt w:val="decimal"/>
      <w:lvlText w:val="、"/>
      <w:lvlJc w:val="left"/>
    </w:lvl>
    <w:lvl w:ilvl="2" w:tplc="FFFFFFFF">
      <w:start w:val="1"/>
      <w:numFmt w:val="decimal"/>
      <w:lvlText w:val="、"/>
      <w:lvlJc w:val="left"/>
    </w:lvl>
    <w:lvl w:ilvl="3" w:tplc="FFFFFFFF">
      <w:start w:val="1"/>
      <w:numFmt w:val="decimal"/>
      <w:lvlText w:val="、"/>
      <w:lvlJc w:val="left"/>
    </w:lvl>
    <w:lvl w:ilvl="4" w:tplc="FFFFFFFF">
      <w:start w:val="1"/>
      <w:numFmt w:val="decimal"/>
      <w:lvlText w:val="、"/>
      <w:lvlJc w:val="left"/>
    </w:lvl>
    <w:lvl w:ilvl="5" w:tplc="FFFFFFFF">
      <w:start w:val="1"/>
      <w:numFmt w:val="decimal"/>
      <w:lvlText w:val="、"/>
      <w:lvlJc w:val="left"/>
    </w:lvl>
    <w:lvl w:ilvl="6" w:tplc="FFFFFFFF">
      <w:start w:val="1"/>
      <w:numFmt w:val="decimal"/>
      <w:lvlText w:val="、"/>
      <w:lvlJc w:val="left"/>
    </w:lvl>
    <w:lvl w:ilvl="7" w:tplc="FFFFFFFF">
      <w:start w:val="1"/>
      <w:numFmt w:val="decimal"/>
      <w:lvlText w:val="、"/>
      <w:lvlJc w:val="left"/>
    </w:lvl>
    <w:lvl w:ilvl="8" w:tplc="FFFFFFFF">
      <w:start w:val="1"/>
      <w:numFmt w:val="decimal"/>
      <w:lvlText w:val="、"/>
      <w:lvlJc w:val="left"/>
    </w:lvl>
  </w:abstractNum>
  <w:abstractNum w:abstractNumId="5" w15:restartNumberingAfterBreak="0">
    <w:nsid w:val="EC50B33B"/>
    <w:multiLevelType w:val="singleLevel"/>
    <w:tmpl w:val="FFFFFFFF"/>
    <w:lvl w:ilvl="0">
      <w:start w:val="1"/>
      <w:numFmt w:val="bullet"/>
      <w:lvlText w:val=""/>
      <w:lvlJc w:val="left"/>
      <w:pPr>
        <w:tabs>
          <w:tab w:val="num" w:pos="1620"/>
        </w:tabs>
        <w:ind w:left="1620" w:hanging="360"/>
      </w:pPr>
      <w:rPr>
        <w:rFonts w:ascii="Wingdings" w:eastAsia="宋体" w:hAnsi="Wingdings"/>
      </w:rPr>
    </w:lvl>
  </w:abstractNum>
  <w:abstractNum w:abstractNumId="6" w15:restartNumberingAfterBreak="0">
    <w:nsid w:val="FB581F2C"/>
    <w:multiLevelType w:val="singleLevel"/>
    <w:tmpl w:val="FFFFFFFF"/>
    <w:lvl w:ilvl="0">
      <w:start w:val="1"/>
      <w:numFmt w:val="bullet"/>
      <w:lvlText w:val=""/>
      <w:lvlJc w:val="left"/>
      <w:pPr>
        <w:tabs>
          <w:tab w:val="num" w:pos="1200"/>
        </w:tabs>
        <w:ind w:left="1200" w:hanging="360"/>
      </w:pPr>
      <w:rPr>
        <w:rFonts w:ascii="Wingdings" w:eastAsia="宋体" w:hAnsi="Wingdings"/>
      </w:rPr>
    </w:lvl>
  </w:abstractNum>
  <w:abstractNum w:abstractNumId="7" w15:restartNumberingAfterBreak="0">
    <w:nsid w:val="FFFFFF7C"/>
    <w:multiLevelType w:val="singleLevel"/>
    <w:tmpl w:val="1FEE4E0E"/>
    <w:lvl w:ilvl="0">
      <w:start w:val="1"/>
      <w:numFmt w:val="decimal"/>
      <w:lvlText w:val="%1."/>
      <w:lvlJc w:val="left"/>
      <w:pPr>
        <w:tabs>
          <w:tab w:val="num" w:pos="2040"/>
        </w:tabs>
        <w:ind w:leftChars="800" w:left="2040" w:hangingChars="200" w:hanging="360"/>
      </w:pPr>
    </w:lvl>
  </w:abstractNum>
  <w:abstractNum w:abstractNumId="8" w15:restartNumberingAfterBreak="0">
    <w:nsid w:val="FFFFFF7D"/>
    <w:multiLevelType w:val="singleLevel"/>
    <w:tmpl w:val="0BEA8028"/>
    <w:lvl w:ilvl="0">
      <w:start w:val="1"/>
      <w:numFmt w:val="decimal"/>
      <w:lvlText w:val="%1."/>
      <w:lvlJc w:val="left"/>
      <w:pPr>
        <w:tabs>
          <w:tab w:val="num" w:pos="1620"/>
        </w:tabs>
        <w:ind w:leftChars="600" w:left="1620" w:hangingChars="200" w:hanging="360"/>
      </w:pPr>
    </w:lvl>
  </w:abstractNum>
  <w:abstractNum w:abstractNumId="9" w15:restartNumberingAfterBreak="0">
    <w:nsid w:val="FFFFFF7E"/>
    <w:multiLevelType w:val="singleLevel"/>
    <w:tmpl w:val="B978E2BC"/>
    <w:lvl w:ilvl="0">
      <w:start w:val="1"/>
      <w:numFmt w:val="decimal"/>
      <w:lvlText w:val="%1."/>
      <w:lvlJc w:val="left"/>
      <w:pPr>
        <w:tabs>
          <w:tab w:val="num" w:pos="1200"/>
        </w:tabs>
        <w:ind w:leftChars="400" w:left="1200" w:hangingChars="200" w:hanging="360"/>
      </w:pPr>
    </w:lvl>
  </w:abstractNum>
  <w:abstractNum w:abstractNumId="10" w15:restartNumberingAfterBreak="0">
    <w:nsid w:val="FFFFFF7F"/>
    <w:multiLevelType w:val="singleLevel"/>
    <w:tmpl w:val="708AF03C"/>
    <w:lvl w:ilvl="0">
      <w:start w:val="1"/>
      <w:numFmt w:val="decimal"/>
      <w:lvlText w:val="%1."/>
      <w:lvlJc w:val="left"/>
      <w:pPr>
        <w:tabs>
          <w:tab w:val="num" w:pos="780"/>
        </w:tabs>
        <w:ind w:leftChars="200" w:left="780" w:hangingChars="200" w:hanging="360"/>
      </w:pPr>
    </w:lvl>
  </w:abstractNum>
  <w:abstractNum w:abstractNumId="11" w15:restartNumberingAfterBreak="0">
    <w:nsid w:val="FFFFFF80"/>
    <w:multiLevelType w:val="singleLevel"/>
    <w:tmpl w:val="8FF8B90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12" w15:restartNumberingAfterBreak="0">
    <w:nsid w:val="FFFFFF81"/>
    <w:multiLevelType w:val="singleLevel"/>
    <w:tmpl w:val="822EA9F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13" w15:restartNumberingAfterBreak="0">
    <w:nsid w:val="FFFFFF82"/>
    <w:multiLevelType w:val="singleLevel"/>
    <w:tmpl w:val="F9A25A5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14" w15:restartNumberingAfterBreak="0">
    <w:nsid w:val="FFFFFF83"/>
    <w:multiLevelType w:val="singleLevel"/>
    <w:tmpl w:val="D06A1E4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5" w15:restartNumberingAfterBreak="0">
    <w:nsid w:val="FFFFFF88"/>
    <w:multiLevelType w:val="singleLevel"/>
    <w:tmpl w:val="8658833E"/>
    <w:lvl w:ilvl="0">
      <w:start w:val="1"/>
      <w:numFmt w:val="decimal"/>
      <w:lvlText w:val="%1."/>
      <w:lvlJc w:val="left"/>
      <w:pPr>
        <w:tabs>
          <w:tab w:val="num" w:pos="360"/>
        </w:tabs>
        <w:ind w:left="360" w:hangingChars="200" w:hanging="360"/>
      </w:pPr>
    </w:lvl>
  </w:abstractNum>
  <w:abstractNum w:abstractNumId="16" w15:restartNumberingAfterBreak="0">
    <w:nsid w:val="FFFFFF89"/>
    <w:multiLevelType w:val="singleLevel"/>
    <w:tmpl w:val="EF007D3C"/>
    <w:lvl w:ilvl="0">
      <w:start w:val="1"/>
      <w:numFmt w:val="bullet"/>
      <w:lvlText w:val=""/>
      <w:lvlJc w:val="left"/>
      <w:pPr>
        <w:tabs>
          <w:tab w:val="num" w:pos="360"/>
        </w:tabs>
        <w:ind w:left="360" w:hangingChars="200" w:hanging="360"/>
      </w:pPr>
      <w:rPr>
        <w:rFonts w:ascii="Wingdings" w:hAnsi="Wingdings" w:hint="default"/>
      </w:rPr>
    </w:lvl>
  </w:abstractNum>
  <w:abstractNum w:abstractNumId="17" w15:restartNumberingAfterBreak="0">
    <w:nsid w:val="0460FA22"/>
    <w:multiLevelType w:val="singleLevel"/>
    <w:tmpl w:val="FFFFFFFF"/>
    <w:lvl w:ilvl="0">
      <w:start w:val="1"/>
      <w:numFmt w:val="bullet"/>
      <w:lvlText w:val=""/>
      <w:lvlJc w:val="left"/>
      <w:pPr>
        <w:tabs>
          <w:tab w:val="num" w:pos="780"/>
        </w:tabs>
        <w:ind w:left="780" w:hanging="360"/>
      </w:pPr>
      <w:rPr>
        <w:rFonts w:ascii="Wingdings" w:eastAsia="宋体" w:hAnsi="Wingdings"/>
      </w:rPr>
    </w:lvl>
  </w:abstractNum>
  <w:abstractNum w:abstractNumId="18" w15:restartNumberingAfterBreak="0">
    <w:nsid w:val="05294EAB"/>
    <w:multiLevelType w:val="singleLevel"/>
    <w:tmpl w:val="FFFFFFFF"/>
    <w:lvl w:ilvl="0">
      <w:start w:val="1"/>
      <w:numFmt w:val="decimal"/>
      <w:lvlText w:val="%1."/>
      <w:lvlJc w:val="left"/>
      <w:pPr>
        <w:tabs>
          <w:tab w:val="num" w:pos="2040"/>
        </w:tabs>
        <w:ind w:left="2040" w:hanging="360"/>
      </w:pPr>
    </w:lvl>
  </w:abstractNum>
  <w:abstractNum w:abstractNumId="19" w15:restartNumberingAfterBreak="0">
    <w:nsid w:val="5EB77BD7"/>
    <w:multiLevelType w:val="hybridMultilevel"/>
    <w:tmpl w:val="FFFFFFFF"/>
    <w:lvl w:ilvl="0" w:tplc="FFFFFFFF">
      <w:start w:val="13"/>
      <w:numFmt w:val="chineseCounting"/>
      <w:suff w:val="nothing"/>
      <w:lvlText w:val="%1、"/>
      <w:lvlJc w:val="left"/>
    </w:lvl>
    <w:lvl w:ilvl="1" w:tplc="FFFFFFFF">
      <w:start w:val="1"/>
      <w:numFmt w:val="decimal"/>
      <w:lvlText w:val="、"/>
      <w:lvlJc w:val="left"/>
    </w:lvl>
    <w:lvl w:ilvl="2" w:tplc="FFFFFFFF">
      <w:start w:val="1"/>
      <w:numFmt w:val="decimal"/>
      <w:lvlText w:val="、"/>
      <w:lvlJc w:val="left"/>
    </w:lvl>
    <w:lvl w:ilvl="3" w:tplc="FFFFFFFF">
      <w:start w:val="1"/>
      <w:numFmt w:val="decimal"/>
      <w:lvlText w:val="、"/>
      <w:lvlJc w:val="left"/>
    </w:lvl>
    <w:lvl w:ilvl="4" w:tplc="FFFFFFFF">
      <w:start w:val="1"/>
      <w:numFmt w:val="decimal"/>
      <w:lvlText w:val="、"/>
      <w:lvlJc w:val="left"/>
    </w:lvl>
    <w:lvl w:ilvl="5" w:tplc="FFFFFFFF">
      <w:start w:val="1"/>
      <w:numFmt w:val="decimal"/>
      <w:lvlText w:val="、"/>
      <w:lvlJc w:val="left"/>
    </w:lvl>
    <w:lvl w:ilvl="6" w:tplc="FFFFFFFF">
      <w:start w:val="1"/>
      <w:numFmt w:val="decimal"/>
      <w:lvlText w:val="、"/>
      <w:lvlJc w:val="left"/>
    </w:lvl>
    <w:lvl w:ilvl="7" w:tplc="FFFFFFFF">
      <w:start w:val="1"/>
      <w:numFmt w:val="decimal"/>
      <w:lvlText w:val="、"/>
      <w:lvlJc w:val="left"/>
    </w:lvl>
    <w:lvl w:ilvl="8" w:tplc="FFFFFFFF">
      <w:start w:val="1"/>
      <w:numFmt w:val="decimal"/>
      <w:lvlText w:val="、"/>
      <w:lvlJc w:val="left"/>
    </w:lvl>
  </w:abstractNum>
  <w:abstractNum w:abstractNumId="20" w15:restartNumberingAfterBreak="0">
    <w:nsid w:val="6C7E58C7"/>
    <w:multiLevelType w:val="singleLevel"/>
    <w:tmpl w:val="FFFFFFFF"/>
    <w:lvl w:ilvl="0">
      <w:start w:val="1"/>
      <w:numFmt w:val="decimal"/>
      <w:lvlText w:val="%1."/>
      <w:lvlJc w:val="left"/>
      <w:pPr>
        <w:tabs>
          <w:tab w:val="num" w:pos="1200"/>
        </w:tabs>
        <w:ind w:left="1200" w:hanging="360"/>
      </w:pPr>
    </w:lvl>
  </w:abstractNum>
  <w:abstractNum w:abstractNumId="21" w15:restartNumberingAfterBreak="0">
    <w:nsid w:val="7623CB11"/>
    <w:multiLevelType w:val="singleLevel"/>
    <w:tmpl w:val="FFFFFFFF"/>
    <w:lvl w:ilvl="0">
      <w:start w:val="1"/>
      <w:numFmt w:val="bullet"/>
      <w:lvlText w:val=""/>
      <w:lvlJc w:val="left"/>
      <w:pPr>
        <w:tabs>
          <w:tab w:val="num" w:pos="2040"/>
        </w:tabs>
        <w:ind w:left="2040" w:hanging="360"/>
      </w:pPr>
      <w:rPr>
        <w:rFonts w:ascii="Wingdings" w:eastAsia="宋体" w:hAnsi="Wingdings"/>
      </w:rPr>
    </w:lvl>
  </w:abstractNum>
  <w:num w:numId="1">
    <w:abstractNumId w:val="4"/>
  </w:num>
  <w:num w:numId="2">
    <w:abstractNumId w:val="19"/>
  </w:num>
  <w:num w:numId="3">
    <w:abstractNumId w:val="15"/>
  </w:num>
  <w:num w:numId="4">
    <w:abstractNumId w:val="10"/>
  </w:num>
  <w:num w:numId="5">
    <w:abstractNumId w:val="9"/>
  </w:num>
  <w:num w:numId="6">
    <w:abstractNumId w:val="8"/>
  </w:num>
  <w:num w:numId="7">
    <w:abstractNumId w:val="7"/>
  </w:num>
  <w:num w:numId="8">
    <w:abstractNumId w:val="16"/>
  </w:num>
  <w:num w:numId="9">
    <w:abstractNumId w:val="14"/>
  </w:num>
  <w:num w:numId="10">
    <w:abstractNumId w:val="13"/>
  </w:num>
  <w:num w:numId="11">
    <w:abstractNumId w:val="1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zh-CN" w:val="([{·‘“〈《「『【〔〖（．［｛￡￥"/>
  <w:noLineBreaksBefore w:lang="zh-CN" w:val="!),.:;?]}¨·ˇˉ―‖’”…∶、。〃々〉》」』】〕〗！＂＇），．：；？］｀｜｝～￠"/>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VhZTJlYjk5MDVlMjNjMWVhNjljMTA2MWFjNmQ2N2UifQ=="/>
  </w:docVars>
  <w:rsids>
    <w:rsidRoot w:val="006A4770"/>
    <w:rsid w:val="00011941"/>
    <w:rsid w:val="00094FF9"/>
    <w:rsid w:val="000C042C"/>
    <w:rsid w:val="00124EF4"/>
    <w:rsid w:val="00154B23"/>
    <w:rsid w:val="001844E8"/>
    <w:rsid w:val="00210FF3"/>
    <w:rsid w:val="00265D50"/>
    <w:rsid w:val="003C285A"/>
    <w:rsid w:val="003F4D1E"/>
    <w:rsid w:val="00542F0F"/>
    <w:rsid w:val="00616D3F"/>
    <w:rsid w:val="006A4770"/>
    <w:rsid w:val="007039D2"/>
    <w:rsid w:val="008331DF"/>
    <w:rsid w:val="0086528E"/>
    <w:rsid w:val="00986CCE"/>
    <w:rsid w:val="009A1982"/>
    <w:rsid w:val="00AD79BF"/>
    <w:rsid w:val="00B62D4A"/>
    <w:rsid w:val="00BB2585"/>
    <w:rsid w:val="00DD76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93772"/>
  <w14:defaultImageDpi w14:val="0"/>
  <w15:docId w15:val="{8CD22C38-6D5D-448D-9A5F-C385346CA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14:ligatures w14:val="standardContextual"/>
      </w:rPr>
    </w:rPrDefault>
    <w:pPrDefault/>
  </w:docDefaults>
  <w:latentStyles w:defLockedState="0" w:defUIPriority="99" w:defSemiHidden="0" w:defUnhideWhenUsed="0" w:defQFormat="1" w:count="37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header" w:unhideWhenUsed="1"/>
    <w:lsdException w:name="footer" w:unhideWhenUsed="1"/>
    <w:lsdException w:name="caption" w:semiHidden="1" w:unhideWhenUsed="1"/>
    <w:lsdException w:name="Default Paragraph Font" w:unhideWhenUsed="1" w:qFormat="0"/>
    <w:lsdException w:name="HTML Top of Form" w:qFormat="0"/>
    <w:lsdException w:name="HTML Bottom of Form" w:qFormat="0"/>
    <w:lsdException w:name="Normal Table" w:semiHidden="1" w:unhideWhenUsed="1"/>
    <w:lsdException w:name="No List" w:semiHidden="1" w:unhideWhenUsed="1" w:qFormat="0"/>
    <w:lsdException w:name="Outline List 1" w:qFormat="0"/>
    <w:lsdException w:name="Outline List 2" w:qFormat="0"/>
    <w:lsdException w:name="Outline List 3"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nhideWhenUsed="1" w:qFormat="0"/>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qFormat="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atentStyles>
  <w:style w:type="paragraph" w:default="1" w:styleId="a">
    <w:name w:val="Normal"/>
    <w:uiPriority w:val="99"/>
    <w:qFormat/>
    <w:pPr>
      <w:widowControl w:val="0"/>
      <w:autoSpaceDE w:val="0"/>
      <w:autoSpaceDN w:val="0"/>
      <w:adjustRightInd w:val="0"/>
    </w:pPr>
    <w:rPr>
      <w:rFonts w:cs="Times New Roman"/>
      <w:kern w:val="0"/>
      <w:sz w:val="24"/>
      <w:szCs w:val="24"/>
    </w:rPr>
  </w:style>
  <w:style w:type="paragraph" w:styleId="1">
    <w:name w:val="heading 1"/>
    <w:basedOn w:val="a"/>
    <w:link w:val="1Char"/>
    <w:uiPriority w:val="99"/>
    <w:qFormat/>
    <w:pPr>
      <w:outlineLvl w:val="0"/>
    </w:pPr>
  </w:style>
  <w:style w:type="paragraph" w:styleId="2">
    <w:name w:val="heading 2"/>
    <w:basedOn w:val="a"/>
    <w:link w:val="2Char"/>
    <w:uiPriority w:val="99"/>
    <w:qFormat/>
    <w:pP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Pr>
      <w:rFonts w:cs="Times New Roman"/>
      <w:b/>
      <w:bCs/>
      <w:kern w:val="44"/>
      <w:sz w:val="44"/>
      <w:szCs w:val="44"/>
    </w:rPr>
  </w:style>
  <w:style w:type="character" w:customStyle="1" w:styleId="2Char">
    <w:name w:val="标题 2 Char"/>
    <w:basedOn w:val="a0"/>
    <w:link w:val="2"/>
    <w:uiPriority w:val="9"/>
    <w:semiHidden/>
    <w:rPr>
      <w:rFonts w:asciiTheme="majorHAnsi" w:eastAsiaTheme="majorEastAsia" w:hAnsiTheme="majorHAnsi" w:cstheme="majorBidi"/>
      <w:b/>
      <w:bCs/>
      <w:kern w:val="0"/>
      <w:sz w:val="32"/>
      <w:szCs w:val="32"/>
    </w:rPr>
  </w:style>
  <w:style w:type="paragraph" w:styleId="a3">
    <w:name w:val="footer"/>
    <w:basedOn w:val="a"/>
    <w:link w:val="Char"/>
    <w:uiPriority w:val="99"/>
    <w:unhideWhenUsed/>
    <w:qFormat/>
    <w:pPr>
      <w:tabs>
        <w:tab w:val="center" w:pos="4153"/>
        <w:tab w:val="right" w:pos="8306"/>
      </w:tabs>
      <w:snapToGrid w:val="0"/>
    </w:pPr>
    <w:rPr>
      <w:sz w:val="18"/>
    </w:rPr>
  </w:style>
  <w:style w:type="character" w:customStyle="1" w:styleId="Char">
    <w:name w:val="页脚 Char"/>
    <w:basedOn w:val="a0"/>
    <w:link w:val="a3"/>
    <w:uiPriority w:val="99"/>
    <w:rPr>
      <w:rFonts w:cs="Times New Roman"/>
      <w:kern w:val="0"/>
      <w:sz w:val="18"/>
      <w:szCs w:val="18"/>
    </w:rPr>
  </w:style>
  <w:style w:type="paragraph" w:styleId="a4">
    <w:name w:val="header"/>
    <w:basedOn w:val="a"/>
    <w:link w:val="Char0"/>
    <w:uiPriority w:val="99"/>
    <w:unhideWhenUsed/>
    <w:qFormat/>
    <w:pPr>
      <w:tabs>
        <w:tab w:val="center" w:pos="4153"/>
        <w:tab w:val="right" w:pos="8306"/>
      </w:tabs>
      <w:snapToGrid w:val="0"/>
      <w:jc w:val="both"/>
    </w:pPr>
    <w:rPr>
      <w:sz w:val="18"/>
    </w:rPr>
  </w:style>
  <w:style w:type="character" w:customStyle="1" w:styleId="Char0">
    <w:name w:val="页眉 Char"/>
    <w:basedOn w:val="a0"/>
    <w:link w:val="a4"/>
    <w:uiPriority w:val="99"/>
    <w:semiHidden/>
    <w:rPr>
      <w:rFonts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A1541-9513-49B1-A3B2-6C803452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13</Pages>
  <Words>727</Words>
  <Characters>4144</Characters>
  <Application>Microsoft Office Word</Application>
  <DocSecurity>0</DocSecurity>
  <Lines>34</Lines>
  <Paragraphs>9</Paragraphs>
  <ScaleCrop>false</ScaleCrop>
  <Company/>
  <LinksUpToDate>false</LinksUpToDate>
  <CharactersWithSpaces>4862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万雅琪</cp:lastModifiedBy>
  <cp:revision>12</cp:revision>
  <dcterms:created xsi:type="dcterms:W3CDTF">2023-09-12T08:56:00Z</dcterms:created>
  <dcterms:modified xsi:type="dcterms:W3CDTF">2023-09-25T08:18:00Z</dcterms:modified>
</cp:coreProperties>
</file>