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81" w:rsidRDefault="000B3D81" w:rsidP="000B3D81">
      <w:pPr>
        <w:adjustRightInd w:val="0"/>
        <w:snapToGrid w:val="0"/>
        <w:spacing w:beforeLines="300" w:afterLines="50" w:line="360" w:lineRule="auto"/>
        <w:jc w:val="center"/>
        <w:rPr>
          <w:rFonts w:eastAsia="黑体"/>
          <w:sz w:val="40"/>
          <w:szCs w:val="40"/>
        </w:rPr>
      </w:pPr>
      <w:r>
        <w:rPr>
          <w:rFonts w:eastAsia="黑体" w:hint="eastAsia"/>
          <w:sz w:val="40"/>
          <w:szCs w:val="40"/>
        </w:rPr>
        <w:t>（项目单位名称）</w:t>
      </w:r>
    </w:p>
    <w:p w:rsidR="000B3D81" w:rsidRDefault="000B3D81" w:rsidP="000B3D81">
      <w:pPr>
        <w:adjustRightInd w:val="0"/>
        <w:snapToGrid w:val="0"/>
        <w:spacing w:beforeLines="150" w:afterLines="50" w:line="500" w:lineRule="exac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天津市高技能人才培训基地</w:t>
      </w:r>
    </w:p>
    <w:p w:rsidR="000B3D81" w:rsidRDefault="000B3D81" w:rsidP="000B3D81">
      <w:pPr>
        <w:adjustRightInd w:val="0"/>
        <w:snapToGrid w:val="0"/>
        <w:spacing w:beforeLines="150" w:afterLines="50" w:line="500" w:lineRule="exac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建设项目实施方案</w:t>
      </w:r>
    </w:p>
    <w:p w:rsidR="000B3D81" w:rsidRDefault="000B3D81" w:rsidP="000B3D81"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 w:rsidR="000B3D81" w:rsidRDefault="000B3D81" w:rsidP="000B3D81"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 w:rsidR="000B3D81" w:rsidRDefault="000B3D81" w:rsidP="000B3D81"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 w:rsidR="000B3D81" w:rsidRDefault="000B3D81" w:rsidP="000B3D81">
      <w:pPr>
        <w:adjustRightInd w:val="0"/>
        <w:snapToGrid w:val="0"/>
        <w:spacing w:line="360" w:lineRule="auto"/>
        <w:ind w:firstLineChars="622" w:firstLine="1742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项目单位：</w:t>
      </w:r>
      <w:r>
        <w:rPr>
          <w:rFonts w:eastAsia="黑体"/>
          <w:sz w:val="28"/>
          <w:u w:val="single"/>
        </w:rPr>
        <w:t xml:space="preserve">                 </w:t>
      </w:r>
      <w:r>
        <w:rPr>
          <w:rFonts w:eastAsia="黑体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  <w:u w:val="single"/>
        </w:rPr>
        <w:t>（公章）</w:t>
      </w:r>
    </w:p>
    <w:p w:rsidR="000B3D81" w:rsidRDefault="000B3D81" w:rsidP="000B3D81">
      <w:pPr>
        <w:adjustRightInd w:val="0"/>
        <w:snapToGrid w:val="0"/>
        <w:spacing w:line="360" w:lineRule="auto"/>
        <w:ind w:firstLineChars="472" w:firstLine="1322"/>
        <w:jc w:val="left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联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系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人：</w:t>
      </w:r>
      <w:r>
        <w:rPr>
          <w:rFonts w:eastAsia="黑体" w:hint="eastAsia"/>
          <w:sz w:val="28"/>
          <w:u w:val="single"/>
        </w:rPr>
        <w:t xml:space="preserve">                            </w:t>
      </w:r>
    </w:p>
    <w:p w:rsidR="000B3D81" w:rsidRDefault="000B3D81" w:rsidP="000B3D81">
      <w:pPr>
        <w:adjustRightInd w:val="0"/>
        <w:snapToGrid w:val="0"/>
        <w:spacing w:line="360" w:lineRule="auto"/>
        <w:ind w:firstLineChars="622" w:firstLine="1742"/>
        <w:jc w:val="left"/>
        <w:rPr>
          <w:sz w:val="28"/>
        </w:rPr>
      </w:pPr>
      <w:r>
        <w:rPr>
          <w:rFonts w:eastAsia="黑体" w:hint="eastAsia"/>
          <w:sz w:val="28"/>
        </w:rPr>
        <w:t>手机号码：</w:t>
      </w:r>
      <w:r>
        <w:rPr>
          <w:rFonts w:eastAsia="黑体"/>
          <w:sz w:val="44"/>
          <w:szCs w:val="44"/>
          <w:u w:val="single"/>
        </w:rPr>
        <w:t xml:space="preserve">      </w:t>
      </w:r>
      <w:r>
        <w:rPr>
          <w:rFonts w:eastAsia="黑体" w:hint="eastAsia"/>
          <w:sz w:val="44"/>
          <w:szCs w:val="44"/>
          <w:u w:val="single"/>
        </w:rPr>
        <w:t xml:space="preserve">         </w:t>
      </w:r>
      <w:r>
        <w:rPr>
          <w:rFonts w:eastAsia="黑体"/>
          <w:sz w:val="44"/>
          <w:szCs w:val="44"/>
          <w:u w:val="single"/>
        </w:rPr>
        <w:t xml:space="preserve">   </w:t>
      </w:r>
    </w:p>
    <w:p w:rsidR="000B3D81" w:rsidRDefault="000B3D81" w:rsidP="000B3D81">
      <w:pPr>
        <w:adjustRightInd w:val="0"/>
        <w:snapToGrid w:val="0"/>
        <w:spacing w:line="360" w:lineRule="auto"/>
        <w:ind w:firstLineChars="622" w:firstLine="1742"/>
        <w:jc w:val="left"/>
        <w:rPr>
          <w:rFonts w:eastAsia="黑体" w:hint="eastAsia"/>
          <w:sz w:val="44"/>
          <w:szCs w:val="44"/>
          <w:u w:val="single"/>
        </w:rPr>
      </w:pPr>
      <w:r>
        <w:rPr>
          <w:rFonts w:eastAsia="黑体" w:hint="eastAsia"/>
          <w:sz w:val="28"/>
        </w:rPr>
        <w:t>电子邮箱：</w:t>
      </w:r>
      <w:r>
        <w:rPr>
          <w:rFonts w:eastAsia="黑体"/>
          <w:sz w:val="44"/>
          <w:szCs w:val="44"/>
          <w:u w:val="single"/>
        </w:rPr>
        <w:t xml:space="preserve">      </w:t>
      </w:r>
      <w:r>
        <w:rPr>
          <w:rFonts w:eastAsia="黑体" w:hint="eastAsia"/>
          <w:sz w:val="44"/>
          <w:szCs w:val="44"/>
          <w:u w:val="single"/>
        </w:rPr>
        <w:t xml:space="preserve">       </w:t>
      </w:r>
      <w:r>
        <w:rPr>
          <w:rFonts w:eastAsia="黑体"/>
          <w:sz w:val="44"/>
          <w:szCs w:val="44"/>
          <w:u w:val="single"/>
        </w:rPr>
        <w:t xml:space="preserve">     </w:t>
      </w:r>
    </w:p>
    <w:p w:rsidR="000B3D81" w:rsidRDefault="000B3D81" w:rsidP="000B3D81">
      <w:pPr>
        <w:adjustRightInd w:val="0"/>
        <w:snapToGrid w:val="0"/>
        <w:spacing w:line="360" w:lineRule="auto"/>
        <w:ind w:firstLineChars="622" w:firstLine="1742"/>
        <w:jc w:val="left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填报日期：</w:t>
      </w:r>
      <w:r>
        <w:rPr>
          <w:rFonts w:eastAsia="黑体" w:hint="eastAsia"/>
          <w:sz w:val="28"/>
          <w:u w:val="single"/>
        </w:rPr>
        <w:t xml:space="preserve">                            </w:t>
      </w:r>
    </w:p>
    <w:p w:rsidR="000B3D81" w:rsidRDefault="000B3D81" w:rsidP="000B3D81"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0B3D81" w:rsidRDefault="000B3D81" w:rsidP="000B3D81">
      <w:pPr>
        <w:adjustRightInd w:val="0"/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0B3D81" w:rsidRDefault="000B3D81" w:rsidP="000B3D81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</w:p>
    <w:p w:rsidR="000B3D81" w:rsidRDefault="000B3D81" w:rsidP="000B3D81">
      <w:pPr>
        <w:adjustRightInd w:val="0"/>
        <w:snapToGrid w:val="0"/>
        <w:spacing w:line="360" w:lineRule="auto"/>
        <w:jc w:val="center"/>
        <w:rPr>
          <w:b/>
          <w:sz w:val="32"/>
          <w:szCs w:val="36"/>
        </w:rPr>
      </w:pPr>
    </w:p>
    <w:p w:rsidR="000B3D81" w:rsidRDefault="000B3D81" w:rsidP="000B3D81">
      <w:pPr>
        <w:spacing w:line="360" w:lineRule="auto"/>
        <w:ind w:rightChars="187" w:right="393"/>
        <w:jc w:val="center"/>
        <w:outlineLvl w:val="0"/>
        <w:rPr>
          <w:rFonts w:hint="eastAsia"/>
          <w:b/>
          <w:sz w:val="32"/>
          <w:szCs w:val="36"/>
        </w:rPr>
      </w:pPr>
    </w:p>
    <w:p w:rsidR="000B3D81" w:rsidRDefault="000B3D81" w:rsidP="000B3D81">
      <w:pPr>
        <w:spacing w:line="360" w:lineRule="auto"/>
        <w:ind w:rightChars="187" w:right="393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天津市人力资源和社会保障局</w:t>
      </w:r>
    </w:p>
    <w:p w:rsidR="000B3D81" w:rsidRDefault="000B3D81" w:rsidP="000B3D81">
      <w:pPr>
        <w:spacing w:line="360" w:lineRule="auto"/>
        <w:outlineLvl w:val="0"/>
        <w:rPr>
          <w:rFonts w:eastAsia="黑体" w:hint="eastAsia"/>
          <w:sz w:val="32"/>
          <w:szCs w:val="32"/>
        </w:rPr>
      </w:pPr>
    </w:p>
    <w:p w:rsidR="000B3D81" w:rsidRDefault="000B3D81" w:rsidP="000B3D81">
      <w:pPr>
        <w:spacing w:line="360" w:lineRule="auto"/>
        <w:jc w:val="center"/>
        <w:outlineLvl w:val="0"/>
        <w:rPr>
          <w:rFonts w:eastAsia="黑体" w:hint="eastAsia"/>
          <w:sz w:val="44"/>
          <w:szCs w:val="44"/>
        </w:rPr>
      </w:pPr>
    </w:p>
    <w:p w:rsidR="000B3D81" w:rsidRDefault="000B3D81" w:rsidP="000B3D81">
      <w:pPr>
        <w:spacing w:line="360" w:lineRule="auto"/>
        <w:jc w:val="center"/>
        <w:outlineLvl w:val="0"/>
        <w:rPr>
          <w:rFonts w:eastAsia="黑体" w:hint="eastAsia"/>
          <w:sz w:val="44"/>
          <w:szCs w:val="44"/>
        </w:rPr>
      </w:pPr>
    </w:p>
    <w:p w:rsidR="000B3D81" w:rsidRDefault="000B3D81" w:rsidP="000B3D81">
      <w:pPr>
        <w:spacing w:line="360" w:lineRule="auto"/>
        <w:jc w:val="center"/>
        <w:outlineLvl w:val="0"/>
        <w:rPr>
          <w:rFonts w:eastAsia="黑体" w:hint="eastAsia"/>
          <w:sz w:val="44"/>
          <w:szCs w:val="44"/>
        </w:rPr>
      </w:pPr>
    </w:p>
    <w:p w:rsidR="000B3D81" w:rsidRDefault="000B3D81" w:rsidP="000B3D81">
      <w:pPr>
        <w:spacing w:line="360" w:lineRule="auto"/>
        <w:jc w:val="center"/>
        <w:outlineLvl w:val="0"/>
        <w:rPr>
          <w:rFonts w:eastAsia="黑体" w:hint="eastAsia"/>
          <w:sz w:val="44"/>
          <w:szCs w:val="44"/>
        </w:rPr>
      </w:pPr>
    </w:p>
    <w:p w:rsidR="000B3D81" w:rsidRDefault="000B3D81" w:rsidP="000B3D81">
      <w:pPr>
        <w:spacing w:line="360" w:lineRule="auto"/>
        <w:jc w:val="center"/>
        <w:outlineLvl w:val="0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要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求</w:t>
      </w:r>
    </w:p>
    <w:p w:rsidR="000B3D81" w:rsidRDefault="000B3D81" w:rsidP="000B3D81">
      <w:pPr>
        <w:spacing w:line="360" w:lineRule="auto"/>
        <w:jc w:val="center"/>
        <w:outlineLvl w:val="0"/>
        <w:rPr>
          <w:rFonts w:eastAsia="黑体"/>
          <w:b/>
          <w:sz w:val="44"/>
          <w:szCs w:val="44"/>
        </w:rPr>
      </w:pPr>
    </w:p>
    <w:p w:rsidR="000B3D81" w:rsidRDefault="000B3D81" w:rsidP="000B3D81">
      <w:pPr>
        <w:pStyle w:val="3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一、要按照通知相关要求，如实填写。</w:t>
      </w:r>
    </w:p>
    <w:p w:rsidR="000B3D81" w:rsidRDefault="000B3D81" w:rsidP="000B3D81">
      <w:pPr>
        <w:pStyle w:val="3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0B3D81" w:rsidRDefault="000B3D81" w:rsidP="000B3D81">
      <w:pPr>
        <w:pStyle w:val="3"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0B3D81" w:rsidRDefault="000B3D81" w:rsidP="000B3D81">
      <w:pPr>
        <w:pStyle w:val="3"/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四、填写内容的字体为仿宋</w:t>
      </w:r>
      <w:r>
        <w:rPr>
          <w:rFonts w:eastAsia="仿宋_GB2312"/>
          <w:kern w:val="0"/>
          <w:sz w:val="32"/>
          <w:szCs w:val="32"/>
        </w:rPr>
        <w:t>_GB2312</w:t>
      </w:r>
      <w:r>
        <w:rPr>
          <w:rFonts w:eastAsia="仿宋_GB2312" w:hint="eastAsia"/>
          <w:kern w:val="0"/>
          <w:sz w:val="32"/>
          <w:szCs w:val="32"/>
        </w:rPr>
        <w:t>，字号为五号，行距为固定值</w:t>
      </w:r>
      <w:r>
        <w:rPr>
          <w:rFonts w:eastAsia="仿宋_GB2312"/>
          <w:kern w:val="0"/>
          <w:sz w:val="32"/>
          <w:szCs w:val="32"/>
        </w:rPr>
        <w:t>16</w:t>
      </w:r>
      <w:r>
        <w:rPr>
          <w:rFonts w:eastAsia="仿宋_GB2312" w:hint="eastAsia"/>
          <w:kern w:val="0"/>
          <w:sz w:val="32"/>
          <w:szCs w:val="32"/>
        </w:rPr>
        <w:t>磅。</w:t>
      </w:r>
    </w:p>
    <w:p w:rsidR="000B3D81" w:rsidRDefault="000B3D81" w:rsidP="000B3D81">
      <w:pPr>
        <w:pStyle w:val="3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五、请使用</w:t>
      </w:r>
      <w:r>
        <w:rPr>
          <w:rFonts w:eastAsia="仿宋_GB2312"/>
          <w:kern w:val="0"/>
          <w:sz w:val="32"/>
          <w:szCs w:val="32"/>
        </w:rPr>
        <w:t>A4</w:t>
      </w:r>
      <w:r>
        <w:rPr>
          <w:rFonts w:eastAsia="仿宋_GB2312" w:hint="eastAsia"/>
          <w:kern w:val="0"/>
          <w:sz w:val="32"/>
          <w:szCs w:val="32"/>
        </w:rPr>
        <w:t>纸，双面打印，左侧装订。</w:t>
      </w:r>
    </w:p>
    <w:p w:rsidR="000B3D81" w:rsidRDefault="000B3D81" w:rsidP="000B3D81">
      <w:pPr>
        <w:spacing w:line="560" w:lineRule="exact"/>
        <w:ind w:rightChars="40" w:right="84" w:firstLineChars="200" w:firstLine="640"/>
        <w:outlineLvl w:val="0"/>
        <w:rPr>
          <w:rFonts w:eastAsia="仿宋_GB2312"/>
          <w:sz w:val="32"/>
          <w:szCs w:val="32"/>
        </w:rPr>
      </w:pPr>
    </w:p>
    <w:p w:rsidR="000B3D81" w:rsidRDefault="000B3D81" w:rsidP="000B3D81">
      <w:pPr>
        <w:spacing w:line="360" w:lineRule="auto"/>
        <w:ind w:rightChars="187" w:right="393"/>
        <w:outlineLvl w:val="0"/>
        <w:rPr>
          <w:rFonts w:eastAsia="仿宋_GB2312"/>
          <w:sz w:val="44"/>
          <w:szCs w:val="44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 w:rsidR="000B3D81" w:rsidRDefault="000B3D81" w:rsidP="000B3D81">
      <w:pPr>
        <w:spacing w:line="360" w:lineRule="auto"/>
        <w:ind w:rightChars="187" w:right="393"/>
        <w:jc w:val="center"/>
        <w:outlineLvl w:val="0"/>
        <w:rPr>
          <w:rFonts w:eastAsia="黑体"/>
          <w:sz w:val="36"/>
          <w:szCs w:val="36"/>
        </w:rPr>
      </w:pPr>
    </w:p>
    <w:p w:rsidR="000B3D81" w:rsidRDefault="000B3D81" w:rsidP="000B3D81">
      <w:pPr>
        <w:spacing w:line="360" w:lineRule="auto"/>
        <w:ind w:rightChars="187" w:right="393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内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容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提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要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一、项目概述</w:t>
      </w:r>
      <w:r>
        <w:rPr>
          <w:b/>
          <w:sz w:val="24"/>
          <w:szCs w:val="24"/>
        </w:rPr>
        <w:t xml:space="preserve">  .......................................... ....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1-1</w:t>
      </w:r>
      <w:r>
        <w:rPr>
          <w:rFonts w:hAnsi="宋体" w:hint="eastAsia"/>
          <w:sz w:val="24"/>
          <w:szCs w:val="24"/>
        </w:rPr>
        <w:t>项目单位基本情况信息</w:t>
      </w:r>
      <w:r>
        <w:rPr>
          <w:sz w:val="24"/>
          <w:szCs w:val="24"/>
        </w:rPr>
        <w:t xml:space="preserve">  ................................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二、项目实施工作思路与工作目标</w:t>
      </w:r>
      <w:r>
        <w:rPr>
          <w:b/>
          <w:sz w:val="24"/>
          <w:szCs w:val="24"/>
        </w:rPr>
        <w:t xml:space="preserve">  ..............................</w:t>
      </w:r>
      <w:r>
        <w:rPr>
          <w:sz w:val="24"/>
          <w:szCs w:val="24"/>
        </w:rPr>
        <w:t xml:space="preserve"> ....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2-1</w:t>
      </w:r>
      <w:r>
        <w:rPr>
          <w:rFonts w:hAnsi="宋体" w:hint="eastAsia"/>
          <w:sz w:val="24"/>
          <w:szCs w:val="24"/>
        </w:rPr>
        <w:t>项目实施工作思路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2-2</w:t>
      </w:r>
      <w:r>
        <w:rPr>
          <w:rFonts w:hAnsi="宋体" w:hint="eastAsia"/>
          <w:sz w:val="24"/>
          <w:szCs w:val="24"/>
        </w:rPr>
        <w:t>项目实施工作目标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三、项目实施工作重点及内容</w:t>
      </w:r>
      <w:r>
        <w:rPr>
          <w:b/>
          <w:sz w:val="24"/>
          <w:szCs w:val="24"/>
        </w:rPr>
        <w:t xml:space="preserve">  ......................................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3-1-1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 w:hint="eastAsia"/>
          <w:sz w:val="24"/>
          <w:szCs w:val="24"/>
        </w:rPr>
        <w:t>专业（职业）建设目标与预算安排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</w:t>
      </w:r>
      <w:r>
        <w:rPr>
          <w:sz w:val="24"/>
          <w:szCs w:val="24"/>
        </w:rPr>
        <w:t xml:space="preserve"> .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3-1-2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 w:hint="eastAsia"/>
          <w:sz w:val="24"/>
          <w:szCs w:val="24"/>
        </w:rPr>
        <w:t>专业（职业）建设内容与进度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3-n-1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 w:hint="eastAsia"/>
          <w:sz w:val="24"/>
          <w:szCs w:val="24"/>
        </w:rPr>
        <w:t>专业（职业）建设目标与预算安排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</w:t>
      </w:r>
      <w:r>
        <w:rPr>
          <w:sz w:val="24"/>
          <w:szCs w:val="24"/>
        </w:rPr>
        <w:t xml:space="preserve"> ..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3-n-2</w:t>
      </w:r>
      <w:r>
        <w:rPr>
          <w:sz w:val="24"/>
          <w:szCs w:val="24"/>
          <w:u w:val="single"/>
        </w:rPr>
        <w:t xml:space="preserve">       </w:t>
      </w:r>
      <w:r>
        <w:rPr>
          <w:rFonts w:hAnsi="宋体" w:hint="eastAsia"/>
          <w:sz w:val="24"/>
          <w:szCs w:val="24"/>
        </w:rPr>
        <w:t>专业（职业）建设内容与进度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</w:t>
      </w:r>
      <w:r>
        <w:rPr>
          <w:sz w:val="24"/>
          <w:szCs w:val="24"/>
        </w:rPr>
        <w:t xml:space="preserve"> ..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四、主要保障措施</w:t>
      </w:r>
      <w:r>
        <w:rPr>
          <w:b/>
          <w:sz w:val="24"/>
          <w:szCs w:val="24"/>
        </w:rPr>
        <w:t xml:space="preserve">  ......................................... ...</w:t>
      </w:r>
      <w:r>
        <w:rPr>
          <w:sz w:val="24"/>
          <w:szCs w:val="24"/>
        </w:rPr>
        <w:t xml:space="preserve"> ...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4-1</w:t>
      </w:r>
      <w:r>
        <w:rPr>
          <w:rFonts w:hAnsi="宋体" w:hint="eastAsia"/>
          <w:sz w:val="24"/>
          <w:szCs w:val="24"/>
        </w:rPr>
        <w:t>保障机制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........................................... 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4-2</w:t>
      </w:r>
      <w:r>
        <w:rPr>
          <w:rFonts w:hAnsi="宋体" w:hint="eastAsia"/>
          <w:sz w:val="24"/>
          <w:szCs w:val="24"/>
        </w:rPr>
        <w:t>投入预算汇总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........................................ .</w:t>
      </w:r>
      <w:r>
        <w:rPr>
          <w:sz w:val="24"/>
          <w:szCs w:val="24"/>
        </w:rPr>
        <w:t xml:space="preserve"> 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五、审核结果</w:t>
      </w:r>
      <w:r>
        <w:rPr>
          <w:b/>
          <w:sz w:val="24"/>
          <w:szCs w:val="24"/>
        </w:rPr>
        <w:t>...................... 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 ..</w:t>
      </w:r>
      <w:r>
        <w:rPr>
          <w:b/>
          <w:sz w:val="24"/>
          <w:szCs w:val="24"/>
        </w:rPr>
        <w:t xml:space="preserve"> ... ..</w:t>
      </w:r>
      <w:r>
        <w:rPr>
          <w:sz w:val="24"/>
          <w:szCs w:val="24"/>
        </w:rPr>
        <w:t xml:space="preserve"> ....</w:t>
      </w:r>
      <w:r>
        <w:rPr>
          <w:b/>
          <w:sz w:val="24"/>
          <w:szCs w:val="24"/>
        </w:rPr>
        <w:t xml:space="preserve"> ... ..</w:t>
      </w:r>
      <w:r>
        <w:rPr>
          <w:sz w:val="24"/>
          <w:szCs w:val="24"/>
        </w:rPr>
        <w:t xml:space="preserve"> .</w:t>
      </w:r>
    </w:p>
    <w:p w:rsidR="000B3D81" w:rsidRDefault="000B3D81" w:rsidP="000B3D81">
      <w:pPr>
        <w:spacing w:line="360" w:lineRule="auto"/>
        <w:ind w:rightChars="187" w:right="393" w:firstLineChars="200" w:firstLine="480"/>
        <w:jc w:val="left"/>
        <w:outlineLvl w:val="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表</w:t>
      </w:r>
      <w:r>
        <w:rPr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行政部门审核意见</w:t>
      </w:r>
      <w:r>
        <w:rPr>
          <w:b/>
          <w:sz w:val="24"/>
          <w:szCs w:val="24"/>
        </w:rPr>
        <w:t>................</w:t>
      </w:r>
      <w:r>
        <w:rPr>
          <w:sz w:val="24"/>
          <w:szCs w:val="24"/>
        </w:rPr>
        <w:t xml:space="preserve"> .....</w:t>
      </w:r>
      <w:r>
        <w:rPr>
          <w:b/>
          <w:sz w:val="24"/>
          <w:szCs w:val="24"/>
        </w:rPr>
        <w:t xml:space="preserve"> </w:t>
      </w:r>
    </w:p>
    <w:p w:rsidR="000B3D81" w:rsidRDefault="000B3D81" w:rsidP="000B3D81">
      <w:pPr>
        <w:spacing w:line="360" w:lineRule="auto"/>
        <w:ind w:leftChars="229" w:left="1417" w:rightChars="187" w:right="393" w:hangingChars="390" w:hanging="936"/>
        <w:jc w:val="left"/>
        <w:outlineLvl w:val="0"/>
        <w:rPr>
          <w:sz w:val="24"/>
          <w:szCs w:val="24"/>
        </w:rPr>
      </w:pP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4"/>
          <w:szCs w:val="24"/>
        </w:rPr>
      </w:pP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注：页码可根据《实施方案》填写的实际页数编排。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rFonts w:eastAsia="黑体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一、项目概述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1-1</w:t>
      </w:r>
      <w:r>
        <w:rPr>
          <w:rFonts w:hAnsi="宋体" w:hint="eastAsia"/>
          <w:b/>
          <w:sz w:val="28"/>
          <w:szCs w:val="28"/>
        </w:rPr>
        <w:t>项目单位基本情况信息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5"/>
        <w:gridCol w:w="1706"/>
        <w:gridCol w:w="1704"/>
        <w:gridCol w:w="1704"/>
        <w:gridCol w:w="2220"/>
      </w:tblGrid>
      <w:tr w:rsidR="000B3D81" w:rsidTr="00CE5F32">
        <w:trPr>
          <w:trHeight w:val="468"/>
        </w:trPr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项目单位名称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通信地址（邮编）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联系人</w:t>
            </w:r>
          </w:p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息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position w:val="6"/>
                <w:sz w:val="24"/>
                <w:szCs w:val="24"/>
              </w:rPr>
              <w:t>姓</w:t>
            </w:r>
            <w:r>
              <w:rPr>
                <w:position w:val="6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position w:val="6"/>
                <w:sz w:val="24"/>
                <w:szCs w:val="24"/>
              </w:rPr>
              <w:t>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position w:val="6"/>
                <w:sz w:val="24"/>
                <w:szCs w:val="24"/>
              </w:rPr>
              <w:t>部门及职务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 w:rsidR="000B3D81" w:rsidTr="00CE5F32"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position w:val="6"/>
                <w:sz w:val="24"/>
                <w:szCs w:val="24"/>
              </w:rPr>
              <w:t>办公室电话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kern w:val="0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pacing w:val="285"/>
                <w:kern w:val="0"/>
                <w:position w:val="6"/>
                <w:sz w:val="24"/>
                <w:szCs w:val="24"/>
              </w:rPr>
              <w:t>传</w:t>
            </w:r>
            <w:r>
              <w:rPr>
                <w:rFonts w:hAnsi="宋体" w:hint="eastAsia"/>
                <w:kern w:val="0"/>
                <w:position w:val="6"/>
                <w:sz w:val="24"/>
                <w:szCs w:val="24"/>
              </w:rPr>
              <w:t>真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 w:rsidR="000B3D81" w:rsidTr="00CE5F32"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kern w:val="0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pacing w:val="285"/>
                <w:kern w:val="0"/>
                <w:position w:val="6"/>
                <w:sz w:val="24"/>
                <w:szCs w:val="24"/>
              </w:rPr>
              <w:t>手</w:t>
            </w:r>
            <w:r>
              <w:rPr>
                <w:rFonts w:hAnsi="宋体" w:hint="eastAsia"/>
                <w:kern w:val="0"/>
                <w:position w:val="6"/>
                <w:sz w:val="24"/>
                <w:szCs w:val="24"/>
              </w:rPr>
              <w:t>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kern w:val="0"/>
                <w:position w:val="6"/>
                <w:sz w:val="24"/>
                <w:szCs w:val="24"/>
              </w:rPr>
            </w:pPr>
            <w:r>
              <w:rPr>
                <w:kern w:val="0"/>
                <w:position w:val="6"/>
                <w:sz w:val="24"/>
                <w:szCs w:val="24"/>
              </w:rPr>
              <w:t>E-mail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rPr>
                <w:rFonts w:ascii="Calibri" w:hAnsi="Calibri"/>
                <w:position w:val="6"/>
                <w:sz w:val="24"/>
                <w:szCs w:val="24"/>
              </w:rPr>
            </w:pPr>
          </w:p>
        </w:tc>
      </w:tr>
      <w:tr w:rsidR="000B3D81" w:rsidTr="00CE5F32">
        <w:trPr>
          <w:trHeight w:val="453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jc w:val="left"/>
              <w:rPr>
                <w:rFonts w:ascii="Calibri" w:hAnsi="Calibri"/>
                <w:b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b/>
                <w:position w:val="6"/>
                <w:sz w:val="24"/>
                <w:szCs w:val="24"/>
              </w:rPr>
              <w:t>培训特色概述</w:t>
            </w:r>
          </w:p>
        </w:tc>
      </w:tr>
      <w:tr w:rsidR="000B3D81" w:rsidTr="00CE5F32">
        <w:trPr>
          <w:trHeight w:val="8924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left"/>
              <w:rPr>
                <w:rFonts w:ascii="Calibri" w:eastAsia="仿宋_GB2312" w:hAnsi="Calibri"/>
                <w:position w:val="6"/>
                <w:sz w:val="24"/>
                <w:szCs w:val="24"/>
              </w:rPr>
            </w:pPr>
          </w:p>
        </w:tc>
      </w:tr>
    </w:tbl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rFonts w:ascii="Calibri" w:eastAsia="黑体" w:hAnsi="Calibri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二、项目实施工作思路与工作目标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2-1</w:t>
      </w:r>
      <w:r>
        <w:rPr>
          <w:rFonts w:hAnsi="宋体" w:hint="eastAsia"/>
          <w:b/>
          <w:sz w:val="28"/>
          <w:szCs w:val="28"/>
        </w:rPr>
        <w:t>项目实施工作思路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7938"/>
      </w:tblGrid>
      <w:tr w:rsidR="000B3D81" w:rsidTr="00CE5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400" w:lineRule="exact"/>
              <w:outlineLvl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指导思想：简述培训基地建设的指导思想，主要是围绕全市战略新兴产业、支柱产业发展需要，重点依托我市“</w:t>
            </w:r>
            <w:r>
              <w:rPr>
                <w:rFonts w:hAnsi="宋体" w:hint="eastAsia"/>
                <w:sz w:val="24"/>
                <w:szCs w:val="24"/>
              </w:rPr>
              <w:t>1+3+4</w:t>
            </w:r>
            <w:r>
              <w:rPr>
                <w:rFonts w:hAnsi="宋体" w:hint="eastAsia"/>
                <w:sz w:val="24"/>
                <w:szCs w:val="24"/>
              </w:rPr>
              <w:t>”产业和第二届全国技能大赛相关竞赛项目，培养急需、紧缺高技能人才，促进区域经济和产业发展等。</w:t>
            </w:r>
          </w:p>
          <w:p w:rsidR="000B3D81" w:rsidRDefault="000B3D81" w:rsidP="00CE5F32">
            <w:pPr>
              <w:spacing w:line="400" w:lineRule="exact"/>
              <w:outlineLvl w:val="0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基本思路：简述开展培训基地建设的工作思路和建设原则。</w:t>
            </w:r>
          </w:p>
        </w:tc>
      </w:tr>
      <w:tr w:rsidR="000B3D81" w:rsidTr="00CE5F32">
        <w:trPr>
          <w:trHeight w:val="53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指导</w:t>
            </w:r>
          </w:p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思想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eastAsia="仿宋_GB2312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基本</w:t>
            </w:r>
          </w:p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eastAsia="仿宋_GB2312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思路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eastAsia="仿宋_GB2312" w:hAnsi="Calibri"/>
                <w:sz w:val="24"/>
                <w:szCs w:val="24"/>
              </w:rPr>
            </w:pPr>
          </w:p>
        </w:tc>
      </w:tr>
    </w:tbl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表</w:t>
      </w:r>
      <w:r>
        <w:rPr>
          <w:b/>
          <w:sz w:val="28"/>
          <w:szCs w:val="28"/>
        </w:rPr>
        <w:t>2-2</w:t>
      </w:r>
      <w:r>
        <w:rPr>
          <w:rFonts w:hAnsi="宋体" w:hint="eastAsia"/>
          <w:b/>
          <w:sz w:val="28"/>
          <w:szCs w:val="28"/>
        </w:rPr>
        <w:t>项目实施工作目标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7938"/>
      </w:tblGrid>
      <w:tr w:rsidR="000B3D81" w:rsidTr="00CE5F32">
        <w:trPr>
          <w:trHeight w:val="9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400" w:lineRule="exac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简述总体目标和阶段目标。总体目标应围绕培训体系、规模化培训示范效应、年度高技能人才培训任务、技能人才培养规律、校企合作等方面撰写。阶段目标按年度来实施，体现可量化、可监测。</w:t>
            </w:r>
          </w:p>
        </w:tc>
      </w:tr>
      <w:tr w:rsidR="000B3D81" w:rsidTr="00CE5F32">
        <w:trPr>
          <w:trHeight w:val="61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总体</w:t>
            </w:r>
          </w:p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4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阶段</w:t>
            </w:r>
          </w:p>
          <w:p w:rsidR="000B3D81" w:rsidRDefault="000B3D81" w:rsidP="00CE5F32">
            <w:pPr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rFonts w:ascii="Calibri" w:eastAsia="黑体" w:hAnsi="Calibri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三、项目实施工作重点及内容</w:t>
      </w:r>
    </w:p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3-1-1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Ansi="宋体" w:hint="eastAsia"/>
          <w:b/>
          <w:sz w:val="28"/>
          <w:szCs w:val="28"/>
        </w:rPr>
        <w:t>专业（职业）建设目标与预算安排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0"/>
        <w:gridCol w:w="4108"/>
        <w:gridCol w:w="3691"/>
      </w:tblGrid>
      <w:tr w:rsidR="000B3D81" w:rsidTr="00CE5F32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400" w:lineRule="exac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项目组构成：主要指建设本专业（职业）的项目负责人和项目组成员。</w:t>
            </w:r>
          </w:p>
          <w:p w:rsidR="000B3D81" w:rsidRDefault="000B3D81" w:rsidP="00CE5F32">
            <w:pPr>
              <w:spacing w:line="400" w:lineRule="exact"/>
              <w:outlineLvl w:val="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建设目标：围绕培训体系、规模化培训示范效应、技能人才培养规律、校企合作等方面，用数据来设计可量化、可监测的指标。</w:t>
            </w:r>
          </w:p>
          <w:p w:rsidR="000B3D81" w:rsidRDefault="000B3D81" w:rsidP="00CE5F32">
            <w:pPr>
              <w:spacing w:line="400" w:lineRule="exac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预算安排：围绕本专业（职业）建设内容需要，按照</w:t>
            </w:r>
            <w:r>
              <w:rPr>
                <w:sz w:val="24"/>
                <w:szCs w:val="24"/>
              </w:rPr>
              <w:t>200</w:t>
            </w:r>
            <w:r>
              <w:rPr>
                <w:rFonts w:hAnsi="宋体" w:hint="eastAsia"/>
                <w:sz w:val="24"/>
                <w:szCs w:val="24"/>
              </w:rPr>
              <w:t>万元资金额度，划分预算资金。</w:t>
            </w:r>
          </w:p>
        </w:tc>
      </w:tr>
      <w:tr w:rsidR="000B3D81" w:rsidTr="00CE5F32">
        <w:trPr>
          <w:trHeight w:val="284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构成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项目负责人：</w:t>
            </w: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项目组成员：</w:t>
            </w:r>
          </w:p>
        </w:tc>
      </w:tr>
      <w:tr w:rsidR="000B3D81" w:rsidTr="00CE5F32">
        <w:trPr>
          <w:trHeight w:val="275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</w:t>
            </w:r>
          </w:p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1362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Ansi="宋体" w:hint="eastAsia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高技能</w:t>
            </w:r>
          </w:p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Ansi="宋体" w:hint="eastAsia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人才</w:t>
            </w:r>
          </w:p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Ansi="宋体" w:hint="eastAsia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培养目标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建设项目验收时，培养高技能人才不低于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Ansi="宋体" w:hint="eastAsia"/>
                <w:sz w:val="24"/>
                <w:szCs w:val="24"/>
              </w:rPr>
              <w:t>人。</w:t>
            </w: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（注：高技能人才指取得高级工、技师、高级技师职业资格证书或技能等级证书的技能人员。）</w:t>
            </w:r>
          </w:p>
        </w:tc>
      </w:tr>
      <w:tr w:rsidR="000B3D81" w:rsidTr="00CE5F32">
        <w:trPr>
          <w:trHeight w:val="754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预算</w:t>
            </w:r>
          </w:p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="-2"/>
              <w:jc w:val="center"/>
              <w:outlineLvl w:val="0"/>
              <w:rPr>
                <w:rFonts w:ascii="Calibri" w:eastAsia="仿宋_GB2312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0B3D81" w:rsidTr="00CE5F32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eastAsia="仿宋_GB2312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eastAsia="仿宋_GB2312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eastAsia="仿宋_GB2312" w:hAnsi="Calibri"/>
                <w:sz w:val="24"/>
                <w:szCs w:val="24"/>
              </w:rPr>
            </w:pPr>
          </w:p>
        </w:tc>
      </w:tr>
    </w:tbl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表</w:t>
      </w:r>
      <w:r>
        <w:rPr>
          <w:b/>
          <w:sz w:val="28"/>
          <w:szCs w:val="28"/>
        </w:rPr>
        <w:t>3-1-2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Ansi="宋体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0"/>
        <w:gridCol w:w="2194"/>
        <w:gridCol w:w="5845"/>
      </w:tblGrid>
      <w:tr w:rsidR="000B3D81" w:rsidTr="00CE5F32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="-2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建设内容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0B3D81" w:rsidRDefault="000B3D81" w:rsidP="00CE5F32">
            <w:pPr>
              <w:ind w:rightChars="187" w:right="393"/>
              <w:outlineLvl w:val="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0B3D81" w:rsidRDefault="000B3D81" w:rsidP="00464B6F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0B3D81" w:rsidTr="00CE5F32">
        <w:trPr>
          <w:trHeight w:val="523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</w:t>
            </w:r>
            <w:proofErr w:type="gramStart"/>
            <w:r>
              <w:rPr>
                <w:rFonts w:hAnsi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B3D81" w:rsidTr="00CE5F32">
        <w:trPr>
          <w:trHeight w:val="52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jc w:val="left"/>
              <w:outlineLvl w:val="0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adjustRightInd w:val="0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3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B3D81" w:rsidTr="00CE5F32">
        <w:trPr>
          <w:trHeight w:val="52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="-2"/>
              <w:jc w:val="center"/>
              <w:outlineLvl w:val="0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建设内容三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B3D81" w:rsidTr="00CE5F32">
        <w:trPr>
          <w:trHeight w:hRule="exact" w:val="454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="-2"/>
              <w:jc w:val="left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775"/>
              </w:tabs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hRule="exact" w:val="454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hRule="exact" w:val="454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hRule="exact" w:val="454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hRule="exact" w:val="454"/>
        </w:trPr>
        <w:tc>
          <w:tcPr>
            <w:tcW w:w="3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表</w:t>
      </w:r>
      <w:r>
        <w:rPr>
          <w:b/>
          <w:sz w:val="28"/>
          <w:szCs w:val="28"/>
        </w:rPr>
        <w:t>3-n-1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Ansi="宋体" w:hint="eastAsia"/>
          <w:b/>
          <w:sz w:val="28"/>
          <w:szCs w:val="28"/>
        </w:rPr>
        <w:t>专业（职业）建设目标与预算安排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0"/>
        <w:gridCol w:w="4108"/>
        <w:gridCol w:w="3691"/>
      </w:tblGrid>
      <w:tr w:rsidR="000B3D81" w:rsidTr="00CE5F32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同上</w:t>
            </w:r>
          </w:p>
        </w:tc>
      </w:tr>
      <w:tr w:rsidR="000B3D81" w:rsidTr="00CE5F32">
        <w:trPr>
          <w:trHeight w:val="320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spacing w:val="-20"/>
                <w:sz w:val="24"/>
                <w:szCs w:val="24"/>
              </w:rPr>
              <w:t>项目组</w:t>
            </w:r>
          </w:p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构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sz w:val="24"/>
                <w:szCs w:val="24"/>
              </w:rPr>
              <w:t>成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项目负责人：</w:t>
            </w: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项目组成员：</w:t>
            </w: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0B3D81" w:rsidTr="00CE5F32">
        <w:trPr>
          <w:trHeight w:val="366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</w:t>
            </w:r>
          </w:p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hint="eastAsia"/>
                <w:sz w:val="24"/>
                <w:szCs w:val="24"/>
              </w:rPr>
            </w:pPr>
          </w:p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13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Ansi="宋体" w:hint="eastAsia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高技能</w:t>
            </w:r>
          </w:p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Ansi="宋体" w:hint="eastAsia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人才</w:t>
            </w:r>
          </w:p>
          <w:p w:rsidR="000B3D81" w:rsidRDefault="000B3D81" w:rsidP="00CE5F32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Ansi="宋体" w:hint="eastAsia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培养目标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建设项目验收时，培养高技能人才不低于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Ansi="宋体" w:hint="eastAsia"/>
                <w:sz w:val="24"/>
                <w:szCs w:val="24"/>
              </w:rPr>
              <w:t>人。</w:t>
            </w:r>
          </w:p>
          <w:p w:rsidR="000B3D81" w:rsidRDefault="000B3D81" w:rsidP="00CE5F32">
            <w:pPr>
              <w:spacing w:line="360" w:lineRule="auto"/>
              <w:ind w:rightChars="187" w:right="393"/>
              <w:jc w:val="left"/>
              <w:outlineLvl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（注：高技能人才指取得高级工、技师、高级技师职业资格证书或技能等级证书的技能人员。）</w:t>
            </w:r>
          </w:p>
        </w:tc>
      </w:tr>
      <w:tr w:rsidR="000B3D81" w:rsidTr="00CE5F32">
        <w:trPr>
          <w:trHeight w:val="884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预算</w:t>
            </w:r>
          </w:p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资金预算（单位：万元）</w:t>
            </w:r>
          </w:p>
        </w:tc>
      </w:tr>
      <w:tr w:rsidR="000B3D81" w:rsidTr="00CE5F32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构建完善的高技能人才培训体系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校企合作提升培训能力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884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总结技能人才培养规律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B3D81" w:rsidRDefault="000B3D81" w:rsidP="000B3D81">
      <w:pPr>
        <w:spacing w:line="360" w:lineRule="auto"/>
        <w:ind w:rightChars="187" w:right="393"/>
        <w:jc w:val="left"/>
        <w:outlineLvl w:val="0"/>
        <w:rPr>
          <w:rFonts w:ascii="Calibri" w:hAnsi="Calibri"/>
          <w:b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表</w:t>
      </w:r>
      <w:r>
        <w:rPr>
          <w:b/>
          <w:sz w:val="28"/>
          <w:szCs w:val="28"/>
        </w:rPr>
        <w:t>3-n-2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Ansi="宋体" w:hint="eastAsia"/>
          <w:b/>
          <w:sz w:val="28"/>
          <w:szCs w:val="28"/>
        </w:rPr>
        <w:t>专业（职业）建设内容与进度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0"/>
        <w:gridCol w:w="2194"/>
        <w:gridCol w:w="5845"/>
      </w:tblGrid>
      <w:tr w:rsidR="000B3D81" w:rsidTr="00CE5F32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同上</w:t>
            </w:r>
          </w:p>
        </w:tc>
      </w:tr>
      <w:tr w:rsidR="000B3D81" w:rsidTr="00CE5F32">
        <w:trPr>
          <w:trHeight w:val="523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B3D81" w:rsidTr="00CE5F32">
        <w:trPr>
          <w:trHeight w:val="52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left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3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B3D81" w:rsidTr="00CE5F32">
        <w:trPr>
          <w:trHeight w:val="52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spacing w:val="-20"/>
                <w:sz w:val="24"/>
                <w:szCs w:val="24"/>
              </w:rPr>
              <w:t>校企合作提升培训能力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ind w:rightChars="187" w:right="393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验收要点</w:t>
            </w:r>
          </w:p>
        </w:tc>
      </w:tr>
      <w:tr w:rsidR="000B3D81" w:rsidTr="00CE5F32">
        <w:trPr>
          <w:trHeight w:val="520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spacing w:line="360" w:lineRule="auto"/>
              <w:jc w:val="left"/>
              <w:outlineLvl w:val="0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spacing w:val="-20"/>
                <w:sz w:val="24"/>
                <w:szCs w:val="24"/>
              </w:rPr>
              <w:t>总结技能人才培养规律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520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81" w:rsidRDefault="000B3D81" w:rsidP="00CE5F32">
            <w:pPr>
              <w:spacing w:line="360" w:lineRule="auto"/>
              <w:ind w:rightChars="187" w:right="393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B3D81" w:rsidRDefault="000B3D81" w:rsidP="000B3D81">
      <w:pPr>
        <w:rPr>
          <w:rFonts w:ascii="Calibri" w:eastAsia="黑体" w:hAnsi="Calibri"/>
          <w:szCs w:val="22"/>
        </w:rPr>
      </w:pPr>
      <w:r>
        <w:rPr>
          <w:kern w:val="0"/>
        </w:rPr>
        <w:br w:type="page"/>
      </w:r>
      <w:r>
        <w:rPr>
          <w:rFonts w:eastAsia="黑体" w:hint="eastAsia"/>
          <w:sz w:val="28"/>
          <w:szCs w:val="28"/>
        </w:rPr>
        <w:lastRenderedPageBreak/>
        <w:t>四、主要保障措施</w:t>
      </w:r>
    </w:p>
    <w:p w:rsidR="000B3D81" w:rsidRDefault="000B3D81" w:rsidP="000B3D81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4-1</w:t>
      </w:r>
      <w:r>
        <w:rPr>
          <w:rFonts w:hAnsi="宋体" w:hint="eastAsia"/>
          <w:b/>
          <w:sz w:val="28"/>
          <w:szCs w:val="28"/>
        </w:rPr>
        <w:t>保障机制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0"/>
        <w:gridCol w:w="8215"/>
      </w:tblGrid>
      <w:tr w:rsidR="000B3D81" w:rsidTr="00CE5F3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管理机构：管理机构的总体架构、基本职责、人员组成、责任分工以及考核奖惩措施等。</w:t>
            </w: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保障机制：项目建设的培训机制、管理机制等。</w:t>
            </w: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0B3D81" w:rsidTr="00CE5F32">
        <w:trPr>
          <w:trHeight w:val="33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管理</w:t>
            </w: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机构</w:t>
            </w: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B3D81" w:rsidTr="00CE5F32">
        <w:trPr>
          <w:trHeight w:val="26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保障</w:t>
            </w: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机制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 w:hint="eastAsia"/>
                <w:sz w:val="24"/>
                <w:szCs w:val="24"/>
              </w:rPr>
            </w:pPr>
          </w:p>
        </w:tc>
      </w:tr>
      <w:tr w:rsidR="000B3D81" w:rsidTr="00CE5F32">
        <w:trPr>
          <w:trHeight w:val="36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经费</w:t>
            </w:r>
          </w:p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保障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81" w:rsidRDefault="000B3D81" w:rsidP="00CE5F32">
            <w:pPr>
              <w:tabs>
                <w:tab w:val="left" w:pos="851"/>
                <w:tab w:val="left" w:pos="993"/>
              </w:tabs>
              <w:spacing w:line="360" w:lineRule="auto"/>
              <w:ind w:rightChars="-4" w:right="-8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B3D81" w:rsidRDefault="000B3D81" w:rsidP="000B3D81">
      <w:pPr>
        <w:rPr>
          <w:rFonts w:ascii="Calibri" w:hAnsi="Calibri"/>
          <w:b/>
          <w:szCs w:val="22"/>
        </w:rPr>
      </w:pPr>
      <w:r>
        <w:rPr>
          <w:kern w:val="0"/>
        </w:rPr>
        <w:br w:type="page"/>
      </w:r>
      <w:r>
        <w:rPr>
          <w:rFonts w:hAnsi="宋体" w:hint="eastAsia"/>
          <w:b/>
          <w:sz w:val="28"/>
          <w:szCs w:val="28"/>
        </w:rPr>
        <w:lastRenderedPageBreak/>
        <w:t>表</w:t>
      </w:r>
      <w:r>
        <w:rPr>
          <w:b/>
          <w:sz w:val="28"/>
          <w:szCs w:val="28"/>
        </w:rPr>
        <w:t>4-2</w:t>
      </w:r>
      <w:r>
        <w:rPr>
          <w:rFonts w:hAnsi="宋体" w:hint="eastAsia"/>
          <w:b/>
          <w:sz w:val="28"/>
          <w:szCs w:val="28"/>
        </w:rPr>
        <w:t>投入预算汇总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6"/>
        <w:gridCol w:w="909"/>
        <w:gridCol w:w="933"/>
        <w:gridCol w:w="885"/>
        <w:gridCol w:w="957"/>
        <w:gridCol w:w="861"/>
        <w:gridCol w:w="982"/>
        <w:gridCol w:w="836"/>
        <w:gridCol w:w="1164"/>
      </w:tblGrid>
      <w:tr w:rsidR="000B3D81" w:rsidTr="00CE5F32">
        <w:trPr>
          <w:cantSplit/>
          <w:trHeight w:val="713"/>
          <w:jc w:val="center"/>
        </w:trPr>
        <w:tc>
          <w:tcPr>
            <w:tcW w:w="1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建设</w:t>
            </w:r>
          </w:p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7527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资金总预算及来源</w:t>
            </w:r>
          </w:p>
        </w:tc>
      </w:tr>
      <w:tr w:rsidR="000B3D81" w:rsidTr="00CE5F32">
        <w:trPr>
          <w:cantSplit/>
          <w:trHeight w:val="664"/>
          <w:jc w:val="center"/>
        </w:trPr>
        <w:tc>
          <w:tcPr>
            <w:tcW w:w="1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政府财政</w:t>
            </w:r>
          </w:p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行业企业</w:t>
            </w:r>
          </w:p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其他</w:t>
            </w:r>
          </w:p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计</w:t>
            </w:r>
          </w:p>
        </w:tc>
      </w:tr>
      <w:tr w:rsidR="000B3D81" w:rsidTr="00CE5F32">
        <w:trPr>
          <w:cantSplit/>
          <w:trHeight w:val="956"/>
          <w:jc w:val="center"/>
        </w:trPr>
        <w:tc>
          <w:tcPr>
            <w:tcW w:w="12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widowControl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金额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比例</w:t>
            </w:r>
          </w:p>
          <w:p w:rsidR="000B3D81" w:rsidRDefault="000B3D81" w:rsidP="00CE5F32">
            <w:pPr>
              <w:snapToGrid w:val="0"/>
              <w:jc w:val="center"/>
              <w:rPr>
                <w:rFonts w:ascii="Calibri" w:hAnsi="Calibri"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（</w:t>
            </w:r>
            <w:r>
              <w:rPr>
                <w:bCs/>
                <w:spacing w:val="-20"/>
                <w:sz w:val="24"/>
                <w:szCs w:val="24"/>
              </w:rPr>
              <w:t>%</w:t>
            </w:r>
            <w:r>
              <w:rPr>
                <w:rFonts w:hAnsi="宋体" w:hint="eastAsia"/>
                <w:bCs/>
                <w:spacing w:val="-20"/>
                <w:sz w:val="24"/>
                <w:szCs w:val="24"/>
              </w:rPr>
              <w:t>）</w:t>
            </w:r>
          </w:p>
        </w:tc>
      </w:tr>
      <w:tr w:rsidR="000B3D81" w:rsidTr="00CE5F32">
        <w:trPr>
          <w:cantSplit/>
          <w:trHeight w:val="2546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合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18"/>
                <w:szCs w:val="18"/>
              </w:rPr>
            </w:pPr>
          </w:p>
        </w:tc>
      </w:tr>
      <w:tr w:rsidR="000B3D81" w:rsidTr="00CE5F32">
        <w:trPr>
          <w:cantSplit/>
          <w:trHeight w:val="2546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pacing w:val="-20"/>
                <w:sz w:val="24"/>
                <w:szCs w:val="24"/>
              </w:rPr>
              <w:t>构建完善</w:t>
            </w:r>
          </w:p>
          <w:p w:rsidR="000B3D81" w:rsidRDefault="000B3D81" w:rsidP="00CE5F32">
            <w:pPr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pacing w:val="-20"/>
                <w:sz w:val="24"/>
                <w:szCs w:val="24"/>
              </w:rPr>
              <w:t>的高技能</w:t>
            </w:r>
          </w:p>
          <w:p w:rsidR="000B3D81" w:rsidRDefault="000B3D81" w:rsidP="00CE5F32">
            <w:pPr>
              <w:ind w:leftChars="-11" w:left="-1" w:hangingChars="11" w:hanging="22"/>
              <w:jc w:val="center"/>
              <w:rPr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pacing w:val="-20"/>
                <w:sz w:val="24"/>
                <w:szCs w:val="24"/>
              </w:rPr>
              <w:t>人才培训</w:t>
            </w:r>
          </w:p>
          <w:p w:rsidR="000B3D81" w:rsidRDefault="000B3D81" w:rsidP="00CE5F32">
            <w:pPr>
              <w:ind w:leftChars="-11" w:left="-1" w:hangingChars="11" w:hanging="22"/>
              <w:jc w:val="center"/>
              <w:rPr>
                <w:rFonts w:ascii="Calibri" w:hAnsi="Calibri"/>
                <w:b/>
                <w:bCs/>
                <w:spacing w:val="-2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18"/>
                <w:szCs w:val="18"/>
              </w:rPr>
            </w:pPr>
          </w:p>
        </w:tc>
      </w:tr>
      <w:tr w:rsidR="000B3D81" w:rsidTr="00CE5F32">
        <w:trPr>
          <w:cantSplit/>
          <w:trHeight w:val="1983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校企合作提升培训能力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18"/>
                <w:szCs w:val="18"/>
              </w:rPr>
            </w:pPr>
          </w:p>
        </w:tc>
      </w:tr>
      <w:tr w:rsidR="000B3D81" w:rsidTr="00CE5F32">
        <w:trPr>
          <w:cantSplit/>
          <w:trHeight w:val="2546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总结技能人才培养规律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eastAsia="仿宋_GB2312" w:hAnsi="Calibri"/>
                <w:bCs/>
                <w:sz w:val="18"/>
                <w:szCs w:val="18"/>
              </w:rPr>
            </w:pPr>
          </w:p>
        </w:tc>
      </w:tr>
    </w:tbl>
    <w:p w:rsidR="000B3D81" w:rsidRDefault="000B3D81" w:rsidP="000B3D81">
      <w:pPr>
        <w:rPr>
          <w:rFonts w:ascii="Calibri" w:eastAsia="黑体" w:hAnsi="Calibri"/>
          <w:szCs w:val="22"/>
        </w:rPr>
      </w:pPr>
      <w:r>
        <w:rPr>
          <w:kern w:val="0"/>
        </w:rPr>
        <w:br w:type="page"/>
      </w:r>
      <w:r>
        <w:rPr>
          <w:rFonts w:eastAsia="黑体" w:hint="eastAsia"/>
          <w:sz w:val="28"/>
          <w:szCs w:val="28"/>
        </w:rPr>
        <w:lastRenderedPageBreak/>
        <w:t>五、行政部门审核结果</w:t>
      </w:r>
    </w:p>
    <w:p w:rsidR="000B3D81" w:rsidRDefault="000B3D81" w:rsidP="000B3D81">
      <w:pPr>
        <w:rPr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表</w:t>
      </w:r>
      <w:r>
        <w:rPr>
          <w:b/>
          <w:sz w:val="24"/>
          <w:szCs w:val="24"/>
        </w:rPr>
        <w:t xml:space="preserve">5  </w:t>
      </w:r>
      <w:r>
        <w:rPr>
          <w:rFonts w:eastAsia="黑体" w:hint="eastAsia"/>
          <w:sz w:val="24"/>
          <w:szCs w:val="24"/>
        </w:rPr>
        <w:t>审核意见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97"/>
        <w:gridCol w:w="8053"/>
      </w:tblGrid>
      <w:tr w:rsidR="000B3D81" w:rsidTr="00CE5F32">
        <w:trPr>
          <w:cantSplit/>
          <w:trHeight w:val="3863"/>
          <w:jc w:val="center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3D81" w:rsidRDefault="000B3D81" w:rsidP="00CE5F32">
            <w:pPr>
              <w:jc w:val="center"/>
              <w:rPr>
                <w:rFonts w:hAnsi="宋体" w:hint="eastAsia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区</w:t>
            </w:r>
            <w:proofErr w:type="gramStart"/>
            <w:r>
              <w:rPr>
                <w:rFonts w:hAnsi="宋体" w:hint="eastAsia"/>
                <w:b/>
                <w:bCs/>
                <w:sz w:val="24"/>
                <w:szCs w:val="24"/>
              </w:rPr>
              <w:t>人社局</w:t>
            </w:r>
            <w:proofErr w:type="gramEnd"/>
            <w:r>
              <w:rPr>
                <w:rFonts w:hAnsi="宋体" w:hint="eastAsia"/>
                <w:b/>
                <w:bCs/>
                <w:sz w:val="24"/>
                <w:szCs w:val="24"/>
              </w:rPr>
              <w:t>或办学主管单位意见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                       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（盖章）</w:t>
            </w: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                         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年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月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日</w:t>
            </w:r>
          </w:p>
        </w:tc>
      </w:tr>
      <w:tr w:rsidR="000B3D81" w:rsidTr="00CE5F32">
        <w:trPr>
          <w:cantSplit/>
          <w:trHeight w:val="3863"/>
          <w:jc w:val="center"/>
        </w:trPr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市人力社保部门意见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</w:p>
          <w:p w:rsidR="000B3D81" w:rsidRDefault="000B3D81" w:rsidP="00CE5F32">
            <w:pPr>
              <w:jc w:val="center"/>
              <w:rPr>
                <w:rFonts w:ascii="Calibri" w:hAnsi="宋体" w:hint="eastAsia"/>
                <w:position w:val="6"/>
                <w:sz w:val="24"/>
                <w:szCs w:val="24"/>
              </w:rPr>
            </w:pP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                       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（盖章）</w:t>
            </w:r>
          </w:p>
          <w:p w:rsidR="000B3D81" w:rsidRDefault="000B3D81" w:rsidP="00CE5F32">
            <w:pPr>
              <w:jc w:val="center"/>
              <w:rPr>
                <w:rFonts w:ascii="Calibri" w:hAnsi="宋体"/>
                <w:position w:val="6"/>
                <w:sz w:val="24"/>
                <w:szCs w:val="24"/>
              </w:rPr>
            </w:pP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                         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年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月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 xml:space="preserve">   </w:t>
            </w:r>
            <w:r>
              <w:rPr>
                <w:rFonts w:ascii="Calibri" w:hAnsi="宋体" w:hint="eastAsia"/>
                <w:position w:val="6"/>
                <w:sz w:val="24"/>
                <w:szCs w:val="24"/>
              </w:rPr>
              <w:t>日</w:t>
            </w:r>
          </w:p>
        </w:tc>
      </w:tr>
    </w:tbl>
    <w:p w:rsidR="000B3D81" w:rsidRDefault="000B3D81" w:rsidP="000B3D81">
      <w:pPr>
        <w:rPr>
          <w:rFonts w:hint="eastAsia"/>
        </w:rPr>
      </w:pPr>
    </w:p>
    <w:p w:rsidR="001B3B98" w:rsidRDefault="001B3B98"/>
    <w:sectPr w:rsidR="001B3B98">
      <w:footerReference w:type="even" r:id="rId4"/>
      <w:footerReference w:type="default" r:id="rId5"/>
      <w:pgSz w:w="11906" w:h="16838"/>
      <w:pgMar w:top="1418" w:right="1588" w:bottom="1247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4B6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464B6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4B6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―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13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―</w:t>
    </w:r>
  </w:p>
  <w:p w:rsidR="00000000" w:rsidRDefault="00464B6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D81"/>
    <w:rsid w:val="00060263"/>
    <w:rsid w:val="00095FFD"/>
    <w:rsid w:val="000B3D81"/>
    <w:rsid w:val="001B3B98"/>
    <w:rsid w:val="001C262F"/>
    <w:rsid w:val="00292C9B"/>
    <w:rsid w:val="002B1477"/>
    <w:rsid w:val="00306F4D"/>
    <w:rsid w:val="00314996"/>
    <w:rsid w:val="00462597"/>
    <w:rsid w:val="00464B6F"/>
    <w:rsid w:val="005343BA"/>
    <w:rsid w:val="007121FF"/>
    <w:rsid w:val="007D754D"/>
    <w:rsid w:val="007F2553"/>
    <w:rsid w:val="00933B46"/>
    <w:rsid w:val="00A16EE5"/>
    <w:rsid w:val="00A20E35"/>
    <w:rsid w:val="00A43658"/>
    <w:rsid w:val="00A83093"/>
    <w:rsid w:val="00A8738E"/>
    <w:rsid w:val="00AE722F"/>
    <w:rsid w:val="00B47D02"/>
    <w:rsid w:val="00C02445"/>
    <w:rsid w:val="00C9529A"/>
    <w:rsid w:val="00CA6337"/>
    <w:rsid w:val="00CE3576"/>
    <w:rsid w:val="00D36005"/>
    <w:rsid w:val="00D80E77"/>
    <w:rsid w:val="00DD6D68"/>
    <w:rsid w:val="00E20C89"/>
    <w:rsid w:val="00E83E09"/>
    <w:rsid w:val="00F05EC9"/>
    <w:rsid w:val="00F5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8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A6337"/>
    <w:pPr>
      <w:ind w:firstLineChars="200" w:firstLine="420"/>
    </w:pPr>
    <w:rPr>
      <w:rFonts w:ascii="Calibri" w:hAnsi="Calibri"/>
      <w:szCs w:val="22"/>
    </w:rPr>
  </w:style>
  <w:style w:type="paragraph" w:styleId="a3">
    <w:name w:val="footer"/>
    <w:basedOn w:val="a"/>
    <w:link w:val="Char"/>
    <w:rsid w:val="000B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B3D81"/>
    <w:rPr>
      <w:rFonts w:ascii="Times New Roman" w:hAnsi="Times New Roman"/>
      <w:kern w:val="2"/>
      <w:sz w:val="18"/>
      <w:szCs w:val="18"/>
    </w:rPr>
  </w:style>
  <w:style w:type="paragraph" w:styleId="3">
    <w:name w:val="Body Text Indent 3"/>
    <w:basedOn w:val="a"/>
    <w:link w:val="3Char"/>
    <w:rsid w:val="000B3D81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0B3D81"/>
    <w:rPr>
      <w:rFonts w:ascii="Times New Roman" w:hAnsi="Times New Roman"/>
      <w:kern w:val="2"/>
      <w:sz w:val="16"/>
      <w:szCs w:val="16"/>
    </w:rPr>
  </w:style>
  <w:style w:type="character" w:styleId="a4">
    <w:name w:val="page number"/>
    <w:basedOn w:val="a0"/>
    <w:rsid w:val="000B3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2022-07-11T07:21:00Z</dcterms:created>
  <dcterms:modified xsi:type="dcterms:W3CDTF">2022-07-11T07:24:00Z</dcterms:modified>
</cp:coreProperties>
</file>