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pPr>
      <w:r>
        <w:rPr>
          <w:rFonts w:ascii="方正小标宋简体" w:hAnsi="方正小标宋简体" w:eastAsia="方正小标宋简体" w:cs="方正小标宋简体"/>
          <w:sz w:val="43"/>
          <w:szCs w:val="43"/>
        </w:rPr>
        <w:t>市工业和信息化</w:t>
      </w:r>
      <w:r>
        <w:rPr>
          <w:rFonts w:hint="eastAsia" w:ascii="方正小标宋简体" w:hAnsi="方正小标宋简体" w:eastAsia="方正小标宋简体" w:cs="方正小标宋简体"/>
          <w:sz w:val="43"/>
          <w:szCs w:val="43"/>
        </w:rPr>
        <w:t>局关于印发天津市企业技术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方正小标宋简体" w:hAnsi="方正小标宋简体" w:eastAsia="方正小标宋简体" w:cs="方正小标宋简体"/>
          <w:sz w:val="43"/>
          <w:szCs w:val="43"/>
        </w:rPr>
        <w:t>中心认定评价工作指南的通知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pPr>
      <w:r>
        <w:rPr>
          <w:rFonts w:ascii="仿宋_GB2312" w:eastAsia="仿宋_GB2312" w:cs="仿宋_GB2312"/>
          <w:sz w:val="31"/>
          <w:szCs w:val="31"/>
        </w:rPr>
        <w:t> </w:t>
      </w:r>
      <w:r>
        <w:rPr>
          <w:rFonts w:hint="eastAsia" w:ascii="仿宋_GB2312" w:eastAsia="仿宋_GB2312" w:cs="仿宋_GB2312"/>
          <w:sz w:val="31"/>
          <w:szCs w:val="31"/>
        </w:rPr>
        <w:t>津工信科〔2022〕4号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仿宋_GB2312" w:eastAsia="仿宋_GB2312" w:cs="仿宋_GB2312"/>
          <w:sz w:val="31"/>
          <w:szCs w:val="31"/>
        </w:rPr>
        <w:t>各区工业和信息化主管部门，有关单位：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pPr>
      <w:r>
        <w:rPr>
          <w:rFonts w:hint="eastAsia" w:ascii="仿宋_GB2312" w:eastAsia="仿宋_GB2312" w:cs="仿宋_GB2312"/>
          <w:sz w:val="31"/>
          <w:szCs w:val="31"/>
        </w:rPr>
        <w:t>根据《天津市企业技术中心认定管理办法》（津工信规〔</w:t>
      </w:r>
      <w:r>
        <w:rPr>
          <w:rFonts w:hint="default" w:ascii="Times New Roman" w:hAnsi="Times New Roman" w:cs="Times New Roman"/>
          <w:sz w:val="31"/>
          <w:szCs w:val="31"/>
        </w:rPr>
        <w:t>20</w:t>
      </w:r>
      <w:r>
        <w:rPr>
          <w:rFonts w:hint="default" w:ascii="Times New Roman" w:hAnsi="Times New Roman" w:eastAsia="仿宋_GB2312" w:cs="Times New Roman"/>
          <w:sz w:val="31"/>
          <w:szCs w:val="31"/>
        </w:rPr>
        <w:t>21</w:t>
      </w:r>
      <w:r>
        <w:rPr>
          <w:rFonts w:hint="eastAsia" w:ascii="仿宋_GB2312" w:eastAsia="仿宋_GB2312" w:cs="仿宋_GB2312"/>
          <w:sz w:val="31"/>
          <w:szCs w:val="31"/>
        </w:rPr>
        <w:t>〕</w:t>
      </w:r>
      <w:r>
        <w:rPr>
          <w:rFonts w:hint="default" w:ascii="Times New Roman" w:hAnsi="Times New Roman" w:cs="Times New Roman"/>
          <w:sz w:val="31"/>
          <w:szCs w:val="31"/>
        </w:rPr>
        <w:t>1</w:t>
      </w:r>
      <w:r>
        <w:rPr>
          <w:rFonts w:hint="eastAsia" w:ascii="仿宋_GB2312" w:eastAsia="仿宋_GB2312" w:cs="仿宋_GB2312"/>
          <w:sz w:val="31"/>
          <w:szCs w:val="31"/>
        </w:rPr>
        <w:t>号）有关规定，为进一步加强天津市企业技术中心管理，规范天津市企业技术中心的认定和评价工作，指导企业做好申请和评价材料的编制，</w:t>
      </w:r>
      <w:bookmarkStart w:id="19" w:name="_GoBack"/>
      <w:bookmarkEnd w:id="19"/>
      <w:r>
        <w:rPr>
          <w:rFonts w:hint="eastAsia" w:ascii="仿宋_GB2312" w:eastAsia="仿宋_GB2312" w:cs="仿宋_GB2312"/>
          <w:sz w:val="31"/>
          <w:szCs w:val="31"/>
        </w:rPr>
        <w:t>更有针对性的开展企业技术中心建设，市工业和信息化局参照《国家企业技术中心认定评价工作指南（试行）》(发改办高技〔</w:t>
      </w:r>
      <w:r>
        <w:rPr>
          <w:rFonts w:hint="default" w:ascii="Times New Roman" w:hAnsi="Times New Roman" w:cs="Times New Roman"/>
          <w:sz w:val="31"/>
          <w:szCs w:val="31"/>
        </w:rPr>
        <w:t>20</w:t>
      </w:r>
      <w:r>
        <w:rPr>
          <w:rFonts w:hint="default" w:ascii="Times New Roman" w:hAnsi="Times New Roman" w:eastAsia="仿宋_GB2312" w:cs="Times New Roman"/>
          <w:sz w:val="31"/>
          <w:szCs w:val="31"/>
        </w:rPr>
        <w:t>16</w:t>
      </w:r>
      <w:r>
        <w:rPr>
          <w:rFonts w:hint="eastAsia" w:ascii="仿宋_GB2312" w:eastAsia="仿宋_GB2312" w:cs="仿宋_GB2312"/>
          <w:sz w:val="31"/>
          <w:szCs w:val="31"/>
        </w:rPr>
        <w:t>〕</w:t>
      </w:r>
      <w:r>
        <w:rPr>
          <w:rFonts w:hint="default" w:ascii="Times New Roman" w:hAnsi="Times New Roman" w:eastAsia="仿宋_GB2312" w:cs="Times New Roman"/>
          <w:sz w:val="31"/>
          <w:szCs w:val="31"/>
        </w:rPr>
        <w:t>937</w:t>
      </w:r>
      <w:r>
        <w:rPr>
          <w:rFonts w:hint="eastAsia" w:ascii="仿宋_GB2312" w:eastAsia="仿宋_GB2312" w:cs="仿宋_GB2312"/>
          <w:sz w:val="31"/>
          <w:szCs w:val="31"/>
        </w:rPr>
        <w:t>号）有关内容，在对《天津市企业技术中心认定评价工作指南（试行）》（津工信科〔</w:t>
      </w:r>
      <w:r>
        <w:rPr>
          <w:rFonts w:hint="default" w:ascii="Times New Roman" w:hAnsi="Times New Roman" w:cs="Times New Roman"/>
          <w:sz w:val="31"/>
          <w:szCs w:val="31"/>
        </w:rPr>
        <w:t>20</w:t>
      </w:r>
      <w:r>
        <w:rPr>
          <w:rFonts w:hint="default" w:ascii="Times New Roman" w:hAnsi="Times New Roman" w:eastAsia="仿宋_GB2312" w:cs="Times New Roman"/>
          <w:sz w:val="31"/>
          <w:szCs w:val="31"/>
        </w:rPr>
        <w:t>21</w:t>
      </w:r>
      <w:r>
        <w:rPr>
          <w:rFonts w:hint="eastAsia" w:ascii="仿宋_GB2312" w:eastAsia="仿宋_GB2312" w:cs="仿宋_GB2312"/>
          <w:sz w:val="31"/>
          <w:szCs w:val="31"/>
        </w:rPr>
        <w:t>〕</w:t>
      </w:r>
      <w:r>
        <w:rPr>
          <w:rFonts w:hint="default" w:ascii="Times New Roman" w:hAnsi="Times New Roman" w:eastAsia="仿宋_GB2312" w:cs="Times New Roman"/>
          <w:sz w:val="31"/>
          <w:szCs w:val="31"/>
        </w:rPr>
        <w:t>27</w:t>
      </w:r>
      <w:r>
        <w:rPr>
          <w:rFonts w:hint="eastAsia" w:ascii="仿宋_GB2312" w:eastAsia="仿宋_GB2312" w:cs="仿宋_GB2312"/>
          <w:sz w:val="31"/>
          <w:szCs w:val="31"/>
        </w:rPr>
        <w:t>号）修订和补充的基础上，形成了《天津市企业技术中心认定评价工作指南》。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pPr>
      <w:r>
        <w:rPr>
          <w:rFonts w:hint="eastAsia" w:ascii="仿宋_GB2312" w:eastAsia="仿宋_GB2312" w:cs="仿宋_GB2312"/>
          <w:sz w:val="31"/>
          <w:szCs w:val="31"/>
        </w:rPr>
        <w:t>现将工作指南印发给你们，请遵照执行。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pPr>
      <w:r>
        <w:rPr>
          <w:rFonts w:hint="eastAsia" w:ascii="仿宋_GB2312" w:eastAsia="仿宋_GB2312" w:cs="仿宋_GB2312"/>
          <w:sz w:val="31"/>
          <w:szCs w:val="31"/>
        </w:rPr>
        <w:t>特此通知。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仿宋_GB2312" w:eastAsia="仿宋_GB2312" w:cs="仿宋_GB2312"/>
          <w:sz w:val="24"/>
          <w:szCs w:val="24"/>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pPr>
      <w:r>
        <w:rPr>
          <w:rFonts w:hint="eastAsia" w:ascii="仿宋_GB2312" w:hAnsi="Times New Roman" w:eastAsia="仿宋_GB2312" w:cs="仿宋_GB2312"/>
          <w:sz w:val="31"/>
          <w:szCs w:val="31"/>
        </w:rPr>
        <w:t>附件：</w:t>
      </w:r>
      <w:r>
        <w:rPr>
          <w:rFonts w:hint="eastAsia" w:ascii="仿宋_GB2312" w:eastAsia="仿宋_GB2312" w:cs="仿宋_GB2312"/>
          <w:sz w:val="31"/>
          <w:szCs w:val="31"/>
        </w:rPr>
        <w:t>天津市企业技术中心认定评价工作指南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2790"/>
        <w:jc w:val="both"/>
        <w:textAlignment w:val="auto"/>
      </w:pPr>
      <w:r>
        <w:rPr>
          <w:rFonts w:hint="eastAsia" w:ascii="仿宋_GB2312" w:eastAsia="仿宋_GB2312" w:cs="仿宋_GB2312"/>
          <w:sz w:val="31"/>
          <w:szCs w:val="31"/>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仿宋_GB2312" w:eastAsia="仿宋_GB2312" w:cs="仿宋_GB2312"/>
          <w:sz w:val="31"/>
          <w:szCs w:val="31"/>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1200" w:firstLine="3090"/>
        <w:jc w:val="right"/>
        <w:textAlignment w:val="auto"/>
      </w:pPr>
      <w:r>
        <w:rPr>
          <w:rFonts w:hint="eastAsia" w:ascii="仿宋_GB2312" w:eastAsia="仿宋_GB2312" w:cs="仿宋_GB2312"/>
          <w:sz w:val="31"/>
          <w:szCs w:val="31"/>
        </w:rPr>
        <w:t>　　　　　   </w:t>
      </w:r>
      <w:r>
        <w:rPr>
          <w:rFonts w:hint="default" w:ascii="Times New Roman" w:hAnsi="Times New Roman" w:cs="Times New Roman"/>
          <w:sz w:val="31"/>
          <w:szCs w:val="31"/>
        </w:rPr>
        <w:t>20</w:t>
      </w:r>
      <w:r>
        <w:rPr>
          <w:rFonts w:hint="default" w:ascii="Times New Roman" w:hAnsi="Times New Roman" w:eastAsia="仿宋_GB2312" w:cs="Times New Roman"/>
          <w:sz w:val="31"/>
          <w:szCs w:val="31"/>
        </w:rPr>
        <w:t>22</w:t>
      </w:r>
      <w:r>
        <w:rPr>
          <w:rFonts w:hint="eastAsia" w:ascii="仿宋_GB2312" w:hAnsi="Times New Roman" w:eastAsia="仿宋_GB2312" w:cs="仿宋_GB2312"/>
          <w:sz w:val="31"/>
          <w:szCs w:val="31"/>
        </w:rPr>
        <w:t>年</w:t>
      </w:r>
      <w:r>
        <w:rPr>
          <w:rFonts w:hint="default" w:ascii="Times New Roman" w:hAnsi="Times New Roman" w:eastAsia="仿宋_GB2312" w:cs="Times New Roman"/>
          <w:sz w:val="31"/>
          <w:szCs w:val="31"/>
        </w:rPr>
        <w:t>4</w:t>
      </w:r>
      <w:r>
        <w:rPr>
          <w:rFonts w:hint="eastAsia" w:ascii="仿宋_GB2312" w:hAnsi="Times New Roman" w:eastAsia="仿宋_GB2312" w:cs="仿宋_GB2312"/>
          <w:sz w:val="31"/>
          <w:szCs w:val="31"/>
        </w:rPr>
        <w:t>月</w:t>
      </w:r>
      <w:r>
        <w:rPr>
          <w:rFonts w:hint="default" w:ascii="Times New Roman" w:hAnsi="Times New Roman" w:eastAsia="仿宋_GB2312" w:cs="Times New Roman"/>
          <w:sz w:val="31"/>
          <w:szCs w:val="31"/>
        </w:rPr>
        <w:t>12</w:t>
      </w:r>
      <w:r>
        <w:rPr>
          <w:rFonts w:hint="eastAsia" w:ascii="仿宋_GB2312" w:hAnsi="Times New Roman" w:eastAsia="仿宋_GB2312" w:cs="仿宋_GB2312"/>
          <w:sz w:val="31"/>
          <w:szCs w:val="31"/>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2190" w:right="0" w:hanging="1560"/>
        <w:jc w:val="both"/>
        <w:textAlignment w:val="auto"/>
      </w:pPr>
      <w:r>
        <w:rPr>
          <w:rFonts w:hint="eastAsia" w:ascii="仿宋_GB2312" w:eastAsia="仿宋_GB2312" w:cs="仿宋_GB2312"/>
          <w:sz w:val="31"/>
          <w:szCs w:val="31"/>
        </w:rPr>
        <w:t>（联系人：市工业和信息化局科技处  董锡泉；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2085" w:right="0" w:firstLine="150"/>
        <w:jc w:val="both"/>
        <w:textAlignment w:val="auto"/>
      </w:pPr>
      <w:r>
        <w:rPr>
          <w:rFonts w:hint="eastAsia" w:ascii="仿宋_GB2312" w:eastAsia="仿宋_GB2312" w:cs="仿宋_GB2312"/>
          <w:sz w:val="31"/>
          <w:szCs w:val="31"/>
        </w:rPr>
        <w:t>联系电话：</w:t>
      </w:r>
      <w:r>
        <w:rPr>
          <w:rFonts w:hint="default" w:ascii="Times New Roman" w:hAnsi="Times New Roman" w:eastAsia="仿宋_GB2312" w:cs="Times New Roman"/>
          <w:sz w:val="31"/>
          <w:szCs w:val="31"/>
        </w:rPr>
        <w:t>83607322</w:t>
      </w:r>
      <w:r>
        <w:rPr>
          <w:rFonts w:hint="eastAsia" w:ascii="仿宋_GB2312" w:eastAsia="仿宋_GB2312" w:cs="仿宋_GB2312"/>
          <w:sz w:val="31"/>
          <w:szCs w:val="31"/>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2100" w:right="0" w:hanging="1485"/>
        <w:jc w:val="both"/>
        <w:textAlignment w:val="auto"/>
        <w:rPr>
          <w:rFonts w:hint="eastAsia" w:ascii="黑体" w:eastAsia="黑体"/>
          <w:sz w:val="32"/>
          <w:szCs w:val="32"/>
        </w:rPr>
      </w:pPr>
      <w:r>
        <w:rPr>
          <w:rFonts w:hint="eastAsia" w:ascii="仿宋_GB2312" w:eastAsia="仿宋_GB2312" w:cs="仿宋_GB2312"/>
          <w:sz w:val="31"/>
          <w:szCs w:val="31"/>
        </w:rPr>
        <w:t>（此件主动公开）</w:t>
      </w:r>
    </w:p>
    <w:p>
      <w:pPr>
        <w:keepNext w:val="0"/>
        <w:keepLines w:val="0"/>
        <w:pageBreakBefore w:val="0"/>
        <w:widowControl w:val="0"/>
        <w:kinsoku/>
        <w:wordWrap/>
        <w:topLinePunct w:val="0"/>
        <w:bidi w:val="0"/>
        <w:spacing w:line="500" w:lineRule="exact"/>
        <w:textAlignment w:val="auto"/>
        <w:rPr>
          <w:rFonts w:hint="eastAsia" w:eastAsia="黑体"/>
          <w:sz w:val="32"/>
          <w:szCs w:val="32"/>
          <w:lang w:eastAsia="zh-CN"/>
        </w:rPr>
      </w:pPr>
      <w:r>
        <w:rPr>
          <w:rFonts w:hint="eastAsia" w:ascii="黑体" w:eastAsia="黑体"/>
          <w:sz w:val="32"/>
          <w:szCs w:val="32"/>
        </w:rPr>
        <w:t>津工信科</w:t>
      </w:r>
      <w:r>
        <w:rPr>
          <w:rFonts w:hint="default" w:ascii="Times New Roman" w:hAnsi="Times New Roman" w:eastAsia="黑体" w:cs="Times New Roman"/>
          <w:sz w:val="32"/>
          <w:szCs w:val="32"/>
        </w:rPr>
        <w:t>〔202</w:t>
      </w:r>
      <w:r>
        <w:rPr>
          <w:rFonts w:hint="eastAsia" w:eastAsia="黑体" w:cs="Times New Roman"/>
          <w:sz w:val="32"/>
          <w:szCs w:val="32"/>
          <w:lang w:val="en-US" w:eastAsia="zh-CN"/>
        </w:rPr>
        <w:t>2</w:t>
      </w:r>
      <w:r>
        <w:rPr>
          <w:rFonts w:hint="default" w:ascii="Times New Roman" w:hAnsi="Times New Roman" w:eastAsia="黑体" w:cs="Times New Roman"/>
          <w:sz w:val="32"/>
          <w:szCs w:val="32"/>
        </w:rPr>
        <w:t>〕</w:t>
      </w:r>
      <w:r>
        <w:rPr>
          <w:rFonts w:hint="eastAsia" w:eastAsia="黑体" w:cs="Times New Roman"/>
          <w:sz w:val="32"/>
          <w:szCs w:val="32"/>
          <w:lang w:val="en-US" w:eastAsia="zh-CN"/>
        </w:rPr>
        <w:t>4</w:t>
      </w:r>
      <w:r>
        <w:rPr>
          <w:rFonts w:hint="eastAsia" w:ascii="黑体" w:eastAsia="黑体"/>
          <w:sz w:val="32"/>
          <w:szCs w:val="32"/>
        </w:rPr>
        <w:t>号附件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黑体" w:eastAsia="黑体"/>
          <w:sz w:val="32"/>
          <w:szCs w:val="32"/>
        </w:rPr>
      </w:pPr>
    </w:p>
    <w:p>
      <w:pPr>
        <w:keepNext w:val="0"/>
        <w:keepLines w:val="0"/>
        <w:pageBreakBefore w:val="0"/>
        <w:widowControl/>
        <w:kinsoku/>
        <w:wordWrap/>
        <w:topLinePunct w:val="0"/>
        <w:bidi w:val="0"/>
        <w:snapToGrid w:val="0"/>
        <w:spacing w:line="5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天津市</w:t>
      </w:r>
      <w:r>
        <w:rPr>
          <w:rFonts w:hint="eastAsia" w:ascii="方正小标宋简体" w:hAnsi="方正小标宋简体" w:eastAsia="方正小标宋简体" w:cs="方正小标宋简体"/>
          <w:sz w:val="44"/>
          <w:szCs w:val="44"/>
        </w:rPr>
        <w:t>企业技术中心</w:t>
      </w:r>
      <w:r>
        <w:rPr>
          <w:rFonts w:hint="eastAsia" w:ascii="方正小标宋简体" w:hAnsi="方正小标宋简体" w:eastAsia="方正小标宋简体" w:cs="方正小标宋简体"/>
          <w:sz w:val="44"/>
          <w:szCs w:val="44"/>
          <w:lang w:val="en-US" w:eastAsia="zh-CN"/>
        </w:rPr>
        <w:t>认定评价</w:t>
      </w:r>
      <w:r>
        <w:rPr>
          <w:rFonts w:hint="eastAsia" w:ascii="方正小标宋简体" w:hAnsi="方正小标宋简体" w:eastAsia="方正小标宋简体" w:cs="方正小标宋简体"/>
          <w:sz w:val="44"/>
          <w:szCs w:val="44"/>
        </w:rPr>
        <w:t>工作指南</w:t>
      </w:r>
    </w:p>
    <w:p>
      <w:pPr>
        <w:keepNext w:val="0"/>
        <w:keepLines w:val="0"/>
        <w:pageBreakBefore w:val="0"/>
        <w:widowControl w:val="0"/>
        <w:kinsoku/>
        <w:wordWrap/>
        <w:topLinePunct w:val="0"/>
        <w:bidi w:val="0"/>
        <w:spacing w:line="500" w:lineRule="exact"/>
        <w:textAlignment w:val="auto"/>
        <w:outlineLvl w:val="9"/>
        <w:rPr>
          <w:rFonts w:hint="eastAsia" w:ascii="方正小标宋简体" w:hAnsi="方正小标宋简体" w:eastAsia="方正小标宋简体" w:cs="方正小标宋简体"/>
        </w:rPr>
      </w:pPr>
    </w:p>
    <w:p>
      <w:pPr>
        <w:keepNext w:val="0"/>
        <w:keepLines w:val="0"/>
        <w:pageBreakBefore w:val="0"/>
        <w:widowControl w:val="0"/>
        <w:kinsoku/>
        <w:wordWrap/>
        <w:topLinePunct w:val="0"/>
        <w:bidi w:val="0"/>
        <w:spacing w:line="500" w:lineRule="exact"/>
        <w:ind w:firstLine="62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为进一步加强天津市企业技术中心管理，规范天津市企业技术中心的认定和评价工作，指导企业做好申请和评价材料的编制，更有针对性的开展企业技术中心建设，</w:t>
      </w:r>
      <w:r>
        <w:rPr>
          <w:rFonts w:hint="eastAsia" w:ascii="仿宋_GB2312" w:hAnsi="仿宋_GB2312" w:eastAsia="仿宋_GB2312" w:cs="仿宋_GB2312"/>
          <w:sz w:val="32"/>
          <w:szCs w:val="32"/>
          <w:lang w:val="en-US" w:eastAsia="zh-CN"/>
        </w:rPr>
        <w:t>根据《天津市企业技术中心认定管理办法》（津工信规〔</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号，以下简称管理办法），制定本指南。</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申请天津市企业技术中心的企业，需根据《管理办法》和天津市工业和信息化局通知要求，参照本指南编制申请材料。申请材料内容包括：《天津市企业技术中心申请报告》（见附件</w:t>
      </w:r>
      <w:r>
        <w:rPr>
          <w:rFonts w:eastAsia="仿宋_GB2312"/>
          <w:sz w:val="32"/>
          <w:szCs w:val="32"/>
          <w:lang w:bidi="ar"/>
        </w:rPr>
        <w:t>1</w:t>
      </w:r>
      <w:r>
        <w:rPr>
          <w:rFonts w:hint="eastAsia" w:eastAsia="仿宋_GB2312" w:cs="仿宋_GB2312"/>
          <w:sz w:val="32"/>
          <w:szCs w:val="32"/>
          <w:lang w:bidi="ar"/>
        </w:rPr>
        <w:t>—</w:t>
      </w:r>
      <w:r>
        <w:rPr>
          <w:rFonts w:eastAsia="仿宋_GB2312"/>
          <w:sz w:val="32"/>
          <w:szCs w:val="32"/>
          <w:lang w:bidi="ar"/>
        </w:rPr>
        <w:t>1</w:t>
      </w:r>
      <w:r>
        <w:rPr>
          <w:rFonts w:hint="eastAsia" w:ascii="仿宋_GB2312" w:hAnsi="仿宋_GB2312" w:eastAsia="仿宋_GB2312" w:cs="仿宋_GB2312"/>
          <w:sz w:val="32"/>
          <w:szCs w:val="32"/>
          <w:lang w:val="en-US" w:eastAsia="zh-CN"/>
        </w:rPr>
        <w:t>）、评价表及必要证明材料（见附件</w:t>
      </w:r>
      <w:r>
        <w:rPr>
          <w:rFonts w:eastAsia="仿宋_GB2312"/>
          <w:sz w:val="32"/>
          <w:szCs w:val="32"/>
          <w:lang w:bidi="ar"/>
        </w:rPr>
        <w:t>1</w:t>
      </w:r>
      <w:r>
        <w:rPr>
          <w:rFonts w:hint="eastAsia" w:eastAsia="仿宋_GB2312" w:cs="仿宋_GB2312"/>
          <w:sz w:val="32"/>
          <w:szCs w:val="32"/>
          <w:lang w:bidi="ar"/>
        </w:rPr>
        <w:t>—</w:t>
      </w:r>
      <w:r>
        <w:rPr>
          <w:rFonts w:hint="eastAsia" w:eastAsia="仿宋_GB2312"/>
          <w:sz w:val="32"/>
          <w:szCs w:val="32"/>
          <w:lang w:val="en-US" w:eastAsia="zh-CN" w:bidi="ar"/>
        </w:rPr>
        <w:t>2</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已认定的天津市企业技术中心，每两年进行一次运行评价，参照本指南编制评价材料。评价材料内容包括：《天津市企业技术中心工作总结》（见附件</w:t>
      </w:r>
      <w:r>
        <w:rPr>
          <w:rFonts w:eastAsia="仿宋_GB2312"/>
          <w:sz w:val="32"/>
          <w:szCs w:val="32"/>
          <w:lang w:bidi="ar"/>
        </w:rPr>
        <w:t>1</w:t>
      </w:r>
      <w:r>
        <w:rPr>
          <w:rFonts w:hint="eastAsia" w:eastAsia="仿宋_GB2312" w:cs="仿宋_GB2312"/>
          <w:sz w:val="32"/>
          <w:szCs w:val="32"/>
          <w:lang w:bidi="ar"/>
        </w:rPr>
        <w:t>—</w:t>
      </w:r>
      <w:r>
        <w:rPr>
          <w:rFonts w:hint="eastAsia" w:eastAsia="仿宋_GB2312"/>
          <w:sz w:val="32"/>
          <w:szCs w:val="32"/>
          <w:lang w:val="en-US" w:eastAsia="zh-CN" w:bidi="ar"/>
        </w:rPr>
        <w:t>3</w:t>
      </w:r>
      <w:r>
        <w:rPr>
          <w:rFonts w:hint="eastAsia" w:ascii="仿宋_GB2312" w:hAnsi="仿宋_GB2312" w:eastAsia="仿宋_GB2312" w:cs="仿宋_GB2312"/>
          <w:sz w:val="32"/>
          <w:szCs w:val="32"/>
          <w:lang w:val="en-US" w:eastAsia="zh-CN"/>
        </w:rPr>
        <w:t>）、评价表及必要证明材料（见附件</w:t>
      </w:r>
      <w:r>
        <w:rPr>
          <w:rFonts w:eastAsia="仿宋_GB2312"/>
          <w:sz w:val="32"/>
          <w:szCs w:val="32"/>
          <w:lang w:bidi="ar"/>
        </w:rPr>
        <w:t>1</w:t>
      </w:r>
      <w:r>
        <w:rPr>
          <w:rFonts w:hint="eastAsia" w:eastAsia="仿宋_GB2312" w:cs="仿宋_GB2312"/>
          <w:sz w:val="32"/>
          <w:szCs w:val="32"/>
          <w:lang w:bidi="ar"/>
        </w:rPr>
        <w:t>—</w:t>
      </w:r>
      <w:r>
        <w:rPr>
          <w:rFonts w:hint="eastAsia" w:eastAsia="仿宋_GB2312" w:cs="仿宋_GB2312"/>
          <w:sz w:val="32"/>
          <w:szCs w:val="32"/>
          <w:lang w:val="en-US" w:eastAsia="zh-CN" w:bidi="ar"/>
        </w:rPr>
        <w:t>2</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天津市工业和信息化局将委托第三方机构，依据评价指标体系（见附件</w:t>
      </w:r>
      <w:r>
        <w:rPr>
          <w:rFonts w:eastAsia="仿宋_GB2312"/>
          <w:sz w:val="32"/>
          <w:szCs w:val="32"/>
          <w:lang w:bidi="ar"/>
        </w:rPr>
        <w:t>1</w:t>
      </w:r>
      <w:r>
        <w:rPr>
          <w:rFonts w:hint="eastAsia" w:eastAsia="仿宋_GB2312" w:cs="仿宋_GB2312"/>
          <w:sz w:val="32"/>
          <w:szCs w:val="32"/>
          <w:lang w:bidi="ar"/>
        </w:rPr>
        <w:t>—</w:t>
      </w:r>
      <w:r>
        <w:rPr>
          <w:rFonts w:hint="eastAsia" w:eastAsia="仿宋_GB2312" w:cs="仿宋_GB2312"/>
          <w:sz w:val="32"/>
          <w:szCs w:val="32"/>
          <w:lang w:val="en-US" w:eastAsia="zh-CN" w:bidi="ar"/>
        </w:rPr>
        <w:t>4</w:t>
      </w:r>
      <w:r>
        <w:rPr>
          <w:rFonts w:hint="eastAsia" w:ascii="仿宋_GB2312" w:hAnsi="仿宋_GB2312" w:eastAsia="仿宋_GB2312" w:cs="仿宋_GB2312"/>
          <w:sz w:val="32"/>
          <w:szCs w:val="32"/>
          <w:lang w:val="en-US" w:eastAsia="zh-CN"/>
        </w:rPr>
        <w:t>）对企业技术中心申请材料和评价材料进行评价。</w:t>
      </w:r>
    </w:p>
    <w:p>
      <w:pPr>
        <w:pStyle w:val="2"/>
        <w:keepNext w:val="0"/>
        <w:keepLines w:val="0"/>
        <w:pageBreakBefore w:val="0"/>
        <w:widowControl w:val="0"/>
        <w:kinsoku/>
        <w:wordWrap/>
        <w:overflowPunct/>
        <w:topLinePunct w:val="0"/>
        <w:autoSpaceDE/>
        <w:autoSpaceDN/>
        <w:bidi w:val="0"/>
        <w:adjustRightInd/>
        <w:snapToGrid/>
        <w:spacing w:before="0" w:line="500" w:lineRule="exac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bidi w:val="0"/>
        <w:spacing w:line="500" w:lineRule="exact"/>
        <w:ind w:firstLine="621"/>
        <w:jc w:val="both"/>
        <w:textAlignment w:val="auto"/>
        <w:rPr>
          <w:rFonts w:hint="eastAsia" w:cs="仿宋_GB2312"/>
          <w:sz w:val="32"/>
          <w:szCs w:val="32"/>
          <w:lang w:val="en-US" w:eastAsia="zh-CN" w:bidi="ar"/>
        </w:rPr>
      </w:pPr>
      <w:r>
        <w:rPr>
          <w:rFonts w:hint="eastAsia" w:hAnsi="仿宋_GB2312" w:cs="仿宋_GB2312"/>
          <w:sz w:val="32"/>
          <w:szCs w:val="32"/>
          <w:lang w:val="en-US" w:eastAsia="zh-CN"/>
        </w:rPr>
        <w:t>附件：</w:t>
      </w:r>
      <w:r>
        <w:rPr>
          <w:rFonts w:hint="default" w:ascii="Times New Roman" w:hAnsi="Times New Roman" w:eastAsia="仿宋_GB2312" w:cs="Times New Roman"/>
          <w:sz w:val="32"/>
          <w:szCs w:val="32"/>
          <w:lang w:bidi="ar"/>
        </w:rPr>
        <w:t>1—1</w:t>
      </w:r>
      <w:r>
        <w:rPr>
          <w:rFonts w:hint="eastAsia" w:eastAsia="仿宋_GB2312" w:cs="仿宋_GB2312"/>
          <w:color w:val="000000"/>
          <w:sz w:val="32"/>
          <w:szCs w:val="32"/>
          <w:lang w:bidi="ar"/>
        </w:rPr>
        <w:t>．</w:t>
      </w:r>
      <w:r>
        <w:rPr>
          <w:rFonts w:hint="eastAsia" w:cs="仿宋_GB2312"/>
          <w:sz w:val="32"/>
          <w:szCs w:val="32"/>
          <w:lang w:val="en-US" w:eastAsia="zh-CN" w:bidi="ar"/>
        </w:rPr>
        <w:t>天津市企业技术中心申请报告编写提纲</w:t>
      </w:r>
    </w:p>
    <w:p>
      <w:pPr>
        <w:pStyle w:val="2"/>
        <w:keepNext w:val="0"/>
        <w:keepLines w:val="0"/>
        <w:pageBreakBefore w:val="0"/>
        <w:kinsoku/>
        <w:wordWrap/>
        <w:topLinePunct w:val="0"/>
        <w:bidi w:val="0"/>
        <w:spacing w:line="500" w:lineRule="exact"/>
        <w:ind w:firstLine="621"/>
        <w:jc w:val="both"/>
        <w:textAlignment w:val="auto"/>
        <w:rPr>
          <w:rFonts w:hint="eastAsia" w:cs="仿宋_GB2312"/>
          <w:sz w:val="32"/>
          <w:szCs w:val="32"/>
          <w:lang w:val="en-US" w:eastAsia="zh-CN" w:bidi="ar"/>
        </w:rPr>
      </w:pPr>
      <w:r>
        <w:rPr>
          <w:rFonts w:hint="eastAsia" w:cs="仿宋_GB2312"/>
          <w:sz w:val="32"/>
          <w:szCs w:val="32"/>
          <w:lang w:val="en-US" w:eastAsia="zh-CN" w:bidi="ar"/>
        </w:rPr>
        <w:t xml:space="preserve">      </w:t>
      </w:r>
      <w:r>
        <w:rPr>
          <w:rFonts w:hint="default" w:ascii="Times New Roman" w:hAnsi="Times New Roman" w:eastAsia="仿宋_GB2312" w:cs="Times New Roman"/>
          <w:sz w:val="32"/>
          <w:szCs w:val="32"/>
          <w:lang w:bidi="ar"/>
        </w:rPr>
        <w:t>1—</w:t>
      </w:r>
      <w:r>
        <w:rPr>
          <w:rFonts w:hint="default" w:ascii="Times New Roman" w:hAnsi="Times New Roman" w:cs="Times New Roman"/>
          <w:sz w:val="32"/>
          <w:szCs w:val="32"/>
          <w:lang w:val="en-US" w:eastAsia="zh-CN" w:bidi="ar"/>
        </w:rPr>
        <w:t>2</w:t>
      </w:r>
      <w:r>
        <w:rPr>
          <w:rFonts w:hint="eastAsia" w:eastAsia="仿宋_GB2312" w:cs="仿宋_GB2312"/>
          <w:color w:val="000000"/>
          <w:sz w:val="32"/>
          <w:szCs w:val="32"/>
          <w:lang w:bidi="ar"/>
        </w:rPr>
        <w:t>．</w:t>
      </w:r>
      <w:r>
        <w:rPr>
          <w:rFonts w:hint="eastAsia" w:cs="仿宋_GB2312"/>
          <w:sz w:val="32"/>
          <w:szCs w:val="32"/>
          <w:lang w:val="en-US" w:eastAsia="zh-CN" w:bidi="ar"/>
        </w:rPr>
        <w:t>天津市企业技术中心评价材料</w:t>
      </w:r>
    </w:p>
    <w:p>
      <w:pPr>
        <w:pStyle w:val="2"/>
        <w:keepNext w:val="0"/>
        <w:keepLines w:val="0"/>
        <w:pageBreakBefore w:val="0"/>
        <w:kinsoku/>
        <w:wordWrap/>
        <w:topLinePunct w:val="0"/>
        <w:bidi w:val="0"/>
        <w:spacing w:line="500" w:lineRule="exact"/>
        <w:ind w:firstLine="621"/>
        <w:jc w:val="both"/>
        <w:textAlignment w:val="auto"/>
        <w:rPr>
          <w:rFonts w:hint="eastAsia" w:cs="仿宋_GB2312"/>
          <w:color w:val="000000"/>
          <w:sz w:val="32"/>
          <w:szCs w:val="32"/>
          <w:lang w:val="en-US" w:eastAsia="zh-CN" w:bidi="ar"/>
        </w:rPr>
      </w:pPr>
      <w:r>
        <w:rPr>
          <w:rFonts w:hint="eastAsia" w:cs="仿宋_GB2312"/>
          <w:sz w:val="32"/>
          <w:szCs w:val="32"/>
          <w:lang w:val="en-US" w:eastAsia="zh-CN" w:bidi="ar"/>
        </w:rPr>
        <w:t xml:space="preserve">      </w:t>
      </w:r>
      <w:r>
        <w:rPr>
          <w:rFonts w:hint="default" w:ascii="Times New Roman" w:hAnsi="Times New Roman" w:eastAsia="仿宋_GB2312" w:cs="Times New Roman"/>
          <w:sz w:val="32"/>
          <w:szCs w:val="32"/>
          <w:lang w:bidi="ar"/>
        </w:rPr>
        <w:t>1—</w:t>
      </w:r>
      <w:r>
        <w:rPr>
          <w:rFonts w:hint="default" w:ascii="Times New Roman" w:hAnsi="Times New Roman" w:cs="Times New Roman"/>
          <w:sz w:val="32"/>
          <w:szCs w:val="32"/>
          <w:lang w:val="en-US" w:eastAsia="zh-CN" w:bidi="ar"/>
        </w:rPr>
        <w:t>3</w:t>
      </w:r>
      <w:r>
        <w:rPr>
          <w:rFonts w:hint="eastAsia" w:eastAsia="仿宋_GB2312" w:cs="仿宋_GB2312"/>
          <w:color w:val="000000"/>
          <w:sz w:val="32"/>
          <w:szCs w:val="32"/>
          <w:lang w:bidi="ar"/>
        </w:rPr>
        <w:t>．</w:t>
      </w:r>
      <w:r>
        <w:rPr>
          <w:rFonts w:hint="eastAsia" w:cs="仿宋_GB2312"/>
          <w:color w:val="000000"/>
          <w:sz w:val="32"/>
          <w:szCs w:val="32"/>
          <w:lang w:val="en-US" w:eastAsia="zh-CN" w:bidi="ar"/>
        </w:rPr>
        <w:t>天津市企业技术中心工作总结编写提纲</w:t>
      </w:r>
    </w:p>
    <w:p>
      <w:pPr>
        <w:pStyle w:val="2"/>
        <w:keepNext w:val="0"/>
        <w:keepLines w:val="0"/>
        <w:pageBreakBefore w:val="0"/>
        <w:kinsoku/>
        <w:wordWrap/>
        <w:topLinePunct w:val="0"/>
        <w:bidi w:val="0"/>
        <w:spacing w:line="500" w:lineRule="exact"/>
        <w:ind w:firstLine="621"/>
        <w:jc w:val="both"/>
        <w:textAlignment w:val="auto"/>
        <w:rPr>
          <w:rFonts w:hint="eastAsia" w:eastAsia="仿宋_GB2312" w:cs="仿宋_GB2312"/>
          <w:color w:val="000000"/>
          <w:sz w:val="32"/>
          <w:szCs w:val="32"/>
          <w:lang w:val="en-US" w:eastAsia="zh-CN" w:bidi="ar"/>
        </w:rPr>
      </w:pPr>
      <w:r>
        <w:rPr>
          <w:rFonts w:hint="eastAsia" w:cs="仿宋_GB2312"/>
          <w:color w:val="000000"/>
          <w:sz w:val="32"/>
          <w:szCs w:val="32"/>
          <w:lang w:val="en-US" w:eastAsia="zh-CN" w:bidi="ar"/>
        </w:rPr>
        <w:t xml:space="preserve">      </w:t>
      </w:r>
      <w:r>
        <w:rPr>
          <w:rFonts w:hint="default" w:ascii="Times New Roman" w:hAnsi="Times New Roman" w:eastAsia="仿宋_GB2312" w:cs="Times New Roman"/>
          <w:sz w:val="32"/>
          <w:szCs w:val="32"/>
          <w:lang w:bidi="ar"/>
        </w:rPr>
        <w:t>1—</w:t>
      </w:r>
      <w:r>
        <w:rPr>
          <w:rFonts w:hint="eastAsia" w:ascii="Times New Roman" w:hAnsi="Times New Roman" w:cs="Times New Roman"/>
          <w:sz w:val="32"/>
          <w:szCs w:val="32"/>
          <w:lang w:val="en-US" w:eastAsia="zh-CN" w:bidi="ar"/>
        </w:rPr>
        <w:t>4</w:t>
      </w:r>
      <w:r>
        <w:rPr>
          <w:rFonts w:hint="eastAsia" w:eastAsia="仿宋_GB2312" w:cs="仿宋_GB2312"/>
          <w:color w:val="000000"/>
          <w:sz w:val="32"/>
          <w:szCs w:val="32"/>
          <w:lang w:bidi="ar"/>
        </w:rPr>
        <w:t>．</w:t>
      </w:r>
      <w:r>
        <w:rPr>
          <w:rFonts w:hint="eastAsia" w:cs="仿宋_GB2312"/>
          <w:color w:val="000000"/>
          <w:sz w:val="32"/>
          <w:szCs w:val="32"/>
          <w:lang w:val="en-US" w:eastAsia="zh-CN" w:bidi="ar"/>
        </w:rPr>
        <w:t>天津市企业技术中心评价指标体系</w:t>
      </w:r>
    </w:p>
    <w:p>
      <w:pPr>
        <w:keepNext w:val="0"/>
        <w:keepLines w:val="0"/>
        <w:pageBreakBefore w:val="0"/>
        <w:kinsoku/>
        <w:wordWrap/>
        <w:overflowPunct w:val="0"/>
        <w:topLinePunct w:val="0"/>
        <w:autoSpaceDE w:val="0"/>
        <w:autoSpaceDN w:val="0"/>
        <w:bidi w:val="0"/>
        <w:adjustRightInd w:val="0"/>
        <w:snapToGrid w:val="0"/>
        <w:spacing w:line="500" w:lineRule="exact"/>
        <w:ind w:left="0" w:leftChars="0" w:firstLine="0" w:firstLineChars="0"/>
        <w:textAlignment w:val="auto"/>
        <w:outlineLvl w:val="9"/>
        <w:rPr>
          <w:rFonts w:hint="default" w:ascii="Times New Roman" w:hAnsi="Times New Roman" w:eastAsia="黑体" w:cs="Times New Roman"/>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仿宋_GB2312" w:cs="Times New Roman"/>
          <w:sz w:val="32"/>
          <w:szCs w:val="32"/>
          <w:lang w:bidi="ar"/>
        </w:rPr>
        <w:t>1—1</w:t>
      </w:r>
    </w:p>
    <w:p>
      <w:pPr>
        <w:keepNext w:val="0"/>
        <w:keepLines w:val="0"/>
        <w:pageBreakBefore w:val="0"/>
        <w:widowControl/>
        <w:kinsoku/>
        <w:wordWrap/>
        <w:topLinePunct w:val="0"/>
        <w:bidi w:val="0"/>
        <w:snapToGrid w:val="0"/>
        <w:spacing w:line="500" w:lineRule="exact"/>
        <w:ind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topLinePunct w:val="0"/>
        <w:bidi w:val="0"/>
        <w:snapToGrid w:val="0"/>
        <w:spacing w:line="500" w:lineRule="exact"/>
        <w:ind w:firstLine="0" w:firstLineChars="0"/>
        <w:jc w:val="center"/>
        <w:textAlignment w:val="auto"/>
        <w:outlineLvl w:val="9"/>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天津市企业技术中心申请报告编写提纲</w:t>
      </w:r>
    </w:p>
    <w:p>
      <w:pPr>
        <w:keepNext w:val="0"/>
        <w:keepLines w:val="0"/>
        <w:pageBreakBefore w:val="0"/>
        <w:widowControl/>
        <w:kinsoku/>
        <w:wordWrap/>
        <w:topLinePunct w:val="0"/>
        <w:bidi w:val="0"/>
        <w:snapToGrid w:val="0"/>
        <w:spacing w:line="50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0"/>
        <w:textAlignment w:val="auto"/>
        <w:outlineLvl w:val="9"/>
        <w:rPr>
          <w:rFonts w:ascii="Times New Roman" w:hAnsi="Times New Roman" w:eastAsia="黑体"/>
          <w:color w:val="000000"/>
          <w:kern w:val="0"/>
          <w:sz w:val="32"/>
          <w:szCs w:val="32"/>
        </w:rPr>
      </w:pPr>
      <w:r>
        <w:rPr>
          <w:rFonts w:ascii="Times New Roman" w:hAnsi="Times New Roman" w:eastAsia="黑体"/>
          <w:color w:val="000000"/>
          <w:kern w:val="0"/>
          <w:sz w:val="32"/>
          <w:szCs w:val="32"/>
        </w:rPr>
        <w:t>一、企业的地位和作用</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（一）企业基本情况。</w:t>
      </w:r>
      <w:r>
        <w:rPr>
          <w:rFonts w:hint="eastAsia" w:ascii="仿宋_GB2312" w:hAnsi="仿宋_GB2312" w:eastAsia="仿宋_GB2312" w:cs="仿宋_GB2312"/>
          <w:color w:val="000000"/>
          <w:kern w:val="0"/>
          <w:sz w:val="32"/>
          <w:szCs w:val="32"/>
        </w:rPr>
        <w:t>包括所有制性质、主要下属企业，职工人数、企业总资产、资产负债率、银行信用等级、</w:t>
      </w:r>
      <w:r>
        <w:rPr>
          <w:rFonts w:hint="eastAsia" w:ascii="仿宋_GB2312" w:hAnsi="仿宋_GB2312" w:eastAsia="仿宋_GB2312" w:cs="仿宋_GB2312"/>
          <w:color w:val="000000"/>
          <w:kern w:val="0"/>
          <w:sz w:val="32"/>
          <w:szCs w:val="32"/>
          <w:lang w:val="en-US" w:eastAsia="zh-CN"/>
        </w:rPr>
        <w:t>营业收入</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利润、</w:t>
      </w:r>
      <w:r>
        <w:rPr>
          <w:rFonts w:hint="eastAsia" w:ascii="仿宋_GB2312" w:hAnsi="仿宋_GB2312" w:eastAsia="仿宋_GB2312" w:cs="仿宋_GB2312"/>
          <w:color w:val="000000"/>
          <w:kern w:val="0"/>
          <w:sz w:val="32"/>
          <w:szCs w:val="32"/>
        </w:rPr>
        <w:t xml:space="preserve">主导产品及市场占有率等。 </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（二）企业的行业地位和竞争力。</w:t>
      </w:r>
      <w:r>
        <w:rPr>
          <w:rFonts w:hint="eastAsia" w:ascii="仿宋_GB2312" w:hAnsi="仿宋_GB2312" w:eastAsia="仿宋_GB2312" w:cs="仿宋_GB2312"/>
          <w:color w:val="000000"/>
          <w:kern w:val="0"/>
          <w:sz w:val="32"/>
          <w:szCs w:val="32"/>
        </w:rPr>
        <w:t>结合行业集中度和企业在行业中的综合排序，分析企业在本行业的领先地位和竞争优势，与全国、</w:t>
      </w:r>
      <w:r>
        <w:rPr>
          <w:rFonts w:hint="eastAsia" w:ascii="仿宋_GB2312" w:hAnsi="仿宋_GB2312" w:eastAsia="仿宋_GB2312" w:cs="仿宋_GB2312"/>
          <w:color w:val="000000"/>
          <w:kern w:val="0"/>
          <w:sz w:val="32"/>
          <w:szCs w:val="32"/>
          <w:lang w:val="en-US" w:eastAsia="zh-CN"/>
        </w:rPr>
        <w:t>天津市</w:t>
      </w:r>
      <w:r>
        <w:rPr>
          <w:rFonts w:hint="eastAsia" w:ascii="仿宋_GB2312" w:hAnsi="仿宋_GB2312" w:eastAsia="仿宋_GB2312" w:cs="仿宋_GB2312"/>
          <w:color w:val="000000"/>
          <w:kern w:val="0"/>
          <w:sz w:val="32"/>
          <w:szCs w:val="32"/>
        </w:rPr>
        <w:t>同行业企业相比所具有的规模和技术优势。</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（三）企业对本行业技术创新的引领作用。</w:t>
      </w:r>
      <w:r>
        <w:rPr>
          <w:rFonts w:hint="eastAsia" w:ascii="仿宋_GB2312" w:hAnsi="仿宋_GB2312" w:eastAsia="仿宋_GB2312" w:cs="仿宋_GB2312"/>
          <w:color w:val="000000"/>
          <w:kern w:val="0"/>
          <w:sz w:val="32"/>
          <w:szCs w:val="32"/>
        </w:rPr>
        <w:t>包括企业对行业技术进步、结构调整、节能减排、资源节约综合利用等方面的示范和带动作用。</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0"/>
        <w:textAlignment w:val="auto"/>
        <w:outlineLvl w:val="9"/>
        <w:rPr>
          <w:rFonts w:ascii="Times New Roman" w:hAnsi="Times New Roman" w:eastAsia="黑体"/>
          <w:color w:val="000000"/>
          <w:kern w:val="0"/>
          <w:sz w:val="32"/>
          <w:szCs w:val="32"/>
        </w:rPr>
      </w:pPr>
      <w:r>
        <w:rPr>
          <w:rFonts w:ascii="Times New Roman" w:hAnsi="Times New Roman" w:eastAsia="黑体"/>
          <w:color w:val="000000"/>
          <w:kern w:val="0"/>
          <w:sz w:val="32"/>
          <w:szCs w:val="32"/>
        </w:rPr>
        <w:t>二、企业技术创新的现状和成绩</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（一）企业技术中心基本情况。</w:t>
      </w:r>
      <w:r>
        <w:rPr>
          <w:rFonts w:hint="eastAsia" w:ascii="仿宋_GB2312" w:hAnsi="仿宋_GB2312" w:eastAsia="仿宋_GB2312" w:cs="仿宋_GB2312"/>
          <w:color w:val="000000"/>
          <w:kern w:val="0"/>
          <w:sz w:val="32"/>
          <w:szCs w:val="32"/>
        </w:rPr>
        <w:t>包括企业技术中心的建设与发展历程、组织架构；创新体系建设和运行机制，包括组织管理体系建设、规章制度建立、研发项目组织管理机制、研发经费管理机制、人才激励机制、</w:t>
      </w:r>
      <w:r>
        <w:rPr>
          <w:rFonts w:hint="eastAsia" w:ascii="仿宋_GB2312" w:hAnsi="仿宋_GB2312" w:eastAsia="仿宋_GB2312" w:cs="仿宋_GB2312"/>
          <w:color w:val="000000"/>
          <w:kern w:val="0"/>
          <w:sz w:val="32"/>
          <w:szCs w:val="32"/>
          <w:lang w:val="en-US" w:eastAsia="zh-CN"/>
        </w:rPr>
        <w:t>知识产权运用与维护机制、</w:t>
      </w:r>
      <w:r>
        <w:rPr>
          <w:rFonts w:hint="eastAsia" w:ascii="仿宋_GB2312" w:hAnsi="仿宋_GB2312" w:eastAsia="仿宋_GB2312" w:cs="仿宋_GB2312"/>
          <w:color w:val="000000"/>
          <w:kern w:val="0"/>
          <w:sz w:val="32"/>
          <w:szCs w:val="32"/>
        </w:rPr>
        <w:t>内外部合作机制等。</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（二）企业技术中心创新资源整合情况。</w:t>
      </w:r>
      <w:r>
        <w:rPr>
          <w:rFonts w:hint="eastAsia" w:ascii="仿宋_GB2312" w:hAnsi="仿宋_GB2312" w:eastAsia="仿宋_GB2312" w:cs="仿宋_GB2312"/>
          <w:color w:val="000000"/>
          <w:kern w:val="0"/>
          <w:sz w:val="32"/>
          <w:szCs w:val="32"/>
        </w:rPr>
        <w:t>包括企业技术中心技术带头人及创新团队建设情况、研发经费投入情况、研究开发和试验基础条件建设情况、信息化建设情况等。</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（三）企业技术中心研究开发工作开展情况。</w:t>
      </w:r>
      <w:r>
        <w:rPr>
          <w:rFonts w:hint="eastAsia" w:ascii="仿宋_GB2312" w:hAnsi="仿宋_GB2312" w:eastAsia="仿宋_GB2312" w:cs="仿宋_GB2312"/>
          <w:color w:val="000000"/>
          <w:kern w:val="0"/>
          <w:sz w:val="32"/>
          <w:szCs w:val="32"/>
        </w:rPr>
        <w:t>包括重大产品创新、工艺创新、商业模式创新、产学研合作、企业间合作、国际化研发活动等。</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（四）企业技术中心取得的主要创新成果。</w:t>
      </w:r>
      <w:r>
        <w:rPr>
          <w:rFonts w:hint="eastAsia" w:ascii="仿宋_GB2312" w:hAnsi="仿宋_GB2312" w:eastAsia="仿宋_GB2312" w:cs="仿宋_GB2312"/>
          <w:color w:val="000000"/>
          <w:kern w:val="0"/>
          <w:sz w:val="32"/>
          <w:szCs w:val="32"/>
        </w:rPr>
        <w:t>形成的核心技术及自主知识产权情况，重点介绍相关技术成果对企业核心产品研发、核心竞争力提升的支撑作用，以及取得的经济社会效益。</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0"/>
        <w:textAlignment w:val="auto"/>
        <w:outlineLvl w:val="9"/>
        <w:rPr>
          <w:rFonts w:ascii="Times New Roman" w:hAnsi="Times New Roman" w:eastAsia="黑体"/>
          <w:color w:val="000000"/>
          <w:kern w:val="0"/>
          <w:sz w:val="32"/>
          <w:szCs w:val="32"/>
        </w:rPr>
      </w:pPr>
      <w:r>
        <w:rPr>
          <w:rFonts w:ascii="Times New Roman" w:hAnsi="Times New Roman" w:eastAsia="黑体"/>
          <w:color w:val="000000"/>
          <w:kern w:val="0"/>
          <w:sz w:val="32"/>
          <w:szCs w:val="32"/>
        </w:rPr>
        <w:t>三、企业技术创新战略和规划</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（一）发展战略和规划。</w:t>
      </w:r>
      <w:r>
        <w:rPr>
          <w:rFonts w:hint="eastAsia" w:ascii="仿宋_GB2312" w:hAnsi="仿宋_GB2312" w:eastAsia="仿宋_GB2312" w:cs="仿宋_GB2312"/>
          <w:color w:val="000000"/>
          <w:kern w:val="0"/>
          <w:sz w:val="32"/>
          <w:szCs w:val="32"/>
        </w:rPr>
        <w:t>企业制定未来</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5</w:t>
      </w:r>
      <w:r>
        <w:rPr>
          <w:rFonts w:hint="eastAsia" w:ascii="仿宋_GB2312" w:hAnsi="仿宋_GB2312" w:eastAsia="仿宋_GB2312" w:cs="仿宋_GB2312"/>
          <w:color w:val="000000"/>
          <w:kern w:val="0"/>
          <w:sz w:val="32"/>
          <w:szCs w:val="32"/>
        </w:rPr>
        <w:t>年技术创新发展战略情况，及该战略对企业总体发展目标的支撑情况。</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（二）重点举措。</w:t>
      </w:r>
      <w:r>
        <w:rPr>
          <w:rFonts w:hint="eastAsia" w:ascii="仿宋_GB2312" w:hAnsi="仿宋_GB2312" w:eastAsia="仿宋_GB2312" w:cs="仿宋_GB2312"/>
          <w:color w:val="000000"/>
          <w:kern w:val="0"/>
          <w:sz w:val="32"/>
          <w:szCs w:val="32"/>
        </w:rPr>
        <w:t>企业近期在技术创新方面拟实施的重点举措，包括创新条件建设、创新人才集聚、重点研发项目部署等。</w:t>
      </w: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pStyle w:val="2"/>
        <w:rPr>
          <w:rFonts w:hint="eastAsia" w:ascii="仿宋_GB2312" w:hAnsi="仿宋_GB2312" w:eastAsia="仿宋_GB2312" w:cs="仿宋_GB2312"/>
          <w:color w:val="000000"/>
          <w:kern w:val="0"/>
          <w:sz w:val="32"/>
          <w:szCs w:val="32"/>
        </w:rPr>
      </w:pPr>
    </w:p>
    <w:p>
      <w:pPr>
        <w:pStyle w:val="2"/>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left="0" w:leftChars="0" w:firstLine="0" w:firstLineChars="0"/>
        <w:textAlignment w:val="auto"/>
        <w:outlineLvl w:val="9"/>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仿宋_GB2312" w:cs="Times New Roman"/>
          <w:sz w:val="32"/>
          <w:szCs w:val="32"/>
          <w:lang w:bidi="ar"/>
        </w:rPr>
        <w:t>1—</w:t>
      </w:r>
      <w:r>
        <w:rPr>
          <w:rFonts w:hint="eastAsia" w:eastAsia="仿宋_GB2312" w:cs="Times New Roman"/>
          <w:sz w:val="32"/>
          <w:szCs w:val="32"/>
          <w:lang w:val="en-US" w:eastAsia="zh-CN" w:bidi="ar"/>
        </w:rPr>
        <w:t>2</w:t>
      </w:r>
    </w:p>
    <w:p>
      <w:pPr>
        <w:keepNext w:val="0"/>
        <w:keepLines w:val="0"/>
        <w:pageBreakBefore w:val="0"/>
        <w:kinsoku/>
        <w:wordWrap/>
        <w:overflowPunct w:val="0"/>
        <w:topLinePunct w:val="0"/>
        <w:autoSpaceDE w:val="0"/>
        <w:autoSpaceDN w:val="0"/>
        <w:bidi w:val="0"/>
        <w:adjustRightInd w:val="0"/>
        <w:snapToGrid w:val="0"/>
        <w:spacing w:line="500" w:lineRule="exact"/>
        <w:ind w:left="0" w:leftChars="0" w:firstLine="0" w:firstLineChars="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topLinePunct w:val="0"/>
        <w:bidi w:val="0"/>
        <w:snapToGrid w:val="0"/>
        <w:spacing w:line="500" w:lineRule="exact"/>
        <w:ind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天津市企业技术中心评价材料</w:t>
      </w:r>
    </w:p>
    <w:p>
      <w:pPr>
        <w:keepNext w:val="0"/>
        <w:keepLines w:val="0"/>
        <w:pageBreakBefore w:val="0"/>
        <w:widowControl/>
        <w:kinsoku/>
        <w:wordWrap/>
        <w:topLinePunct w:val="0"/>
        <w:bidi w:val="0"/>
        <w:snapToGrid w:val="0"/>
        <w:spacing w:line="500" w:lineRule="exact"/>
        <w:ind w:firstLine="0" w:firstLineChars="0"/>
        <w:jc w:val="center"/>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numPr>
          <w:ilvl w:val="0"/>
          <w:numId w:val="1"/>
        </w:numPr>
        <w:kinsoku/>
        <w:wordWrap/>
        <w:overflowPunct w:val="0"/>
        <w:topLinePunct w:val="0"/>
        <w:autoSpaceDE w:val="0"/>
        <w:autoSpaceDN w:val="0"/>
        <w:bidi w:val="0"/>
        <w:adjustRightInd w:val="0"/>
        <w:snapToGrid w:val="0"/>
        <w:spacing w:line="500" w:lineRule="exact"/>
        <w:ind w:firstLine="640"/>
        <w:textAlignment w:val="auto"/>
        <w:outlineLvl w:val="9"/>
        <w:rPr>
          <w:rFonts w:hint="eastAsia" w:ascii="Times New Roman" w:hAnsi="Times New Roman" w:eastAsia="黑体"/>
          <w:color w:val="000000"/>
          <w:kern w:val="0"/>
          <w:sz w:val="32"/>
          <w:szCs w:val="32"/>
          <w:lang w:val="en-US" w:eastAsia="zh-CN"/>
        </w:rPr>
      </w:pPr>
      <w:r>
        <w:rPr>
          <w:rFonts w:hint="eastAsia" w:ascii="Times New Roman" w:hAnsi="Times New Roman" w:eastAsia="黑体"/>
          <w:color w:val="000000"/>
          <w:kern w:val="0"/>
          <w:sz w:val="32"/>
          <w:szCs w:val="32"/>
          <w:lang w:val="en-US" w:eastAsia="zh-CN"/>
        </w:rPr>
        <w:t>天津市企业技术中心评价数据表</w:t>
      </w:r>
    </w:p>
    <w:tbl>
      <w:tblPr>
        <w:tblStyle w:val="1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45"/>
        <w:gridCol w:w="3975"/>
        <w:gridCol w:w="1485"/>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9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企业名称</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rPr>
              <w:t xml:space="preserve"> </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主管单位</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9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统一社会信用代码</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rPr>
              <w:t xml:space="preserve"> </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企业注册地点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9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纳统行业代码</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rPr>
              <w:t xml:space="preserve"> </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所属行业</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9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企业负责人</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rPr>
              <w:t xml:space="preserve"> </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联系电话</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9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中心负责人</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rPr>
              <w:t xml:space="preserve"> </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联系电话</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9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联系人</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rPr>
              <w:t xml:space="preserve"> </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联系电话</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9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工作邮箱</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fldChar w:fldCharType="begin"/>
            </w:r>
            <w:r>
              <w:instrText xml:space="preserve"> HYPERLINK "http://www.greenangle.cn" </w:instrText>
            </w:r>
            <w:r>
              <w:fldChar w:fldCharType="separate"/>
            </w:r>
            <w:r>
              <w:fldChar w:fldCharType="end"/>
            </w:r>
            <w:r>
              <w:rPr>
                <w:rFonts w:hint="eastAsia" w:ascii="宋体" w:hAnsi="宋体"/>
                <w:b/>
                <w:color w:val="000000"/>
                <w:szCs w:val="21"/>
              </w:rPr>
              <w:t xml:space="preserve"> </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报告年度</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b/>
                <w:color w:val="000000"/>
                <w:szCs w:val="21"/>
              </w:rPr>
            </w:pPr>
            <w:r>
              <w:rPr>
                <w:rFonts w:hint="eastAsia" w:ascii="宋体" w:hAnsi="宋体"/>
                <w:b/>
                <w:color w:val="000000"/>
                <w:szCs w:val="21"/>
              </w:rPr>
              <w:t>序号</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b/>
                <w:color w:val="000000"/>
                <w:szCs w:val="21"/>
              </w:rPr>
            </w:pPr>
            <w:r>
              <w:rPr>
                <w:rFonts w:hint="eastAsia" w:ascii="宋体" w:hAnsi="宋体"/>
                <w:b/>
                <w:color w:val="000000"/>
                <w:szCs w:val="21"/>
              </w:rPr>
              <w:t>定量数据名称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b/>
                <w:color w:val="000000"/>
                <w:szCs w:val="21"/>
              </w:rPr>
            </w:pPr>
            <w:r>
              <w:rPr>
                <w:rFonts w:hint="eastAsia" w:ascii="宋体" w:hAnsi="宋体"/>
                <w:b/>
                <w:color w:val="000000"/>
                <w:szCs w:val="21"/>
              </w:rPr>
              <w:t>单位</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b/>
                <w:color w:val="000000"/>
                <w:szCs w:val="21"/>
              </w:rPr>
            </w:pPr>
            <w:r>
              <w:rPr>
                <w:rFonts w:hint="eastAsia" w:ascii="宋体" w:hAnsi="宋体"/>
                <w:b/>
                <w:color w:val="000000"/>
                <w:szCs w:val="21"/>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营业收入总额</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color w:val="000000"/>
                <w:szCs w:val="21"/>
              </w:rPr>
            </w:pPr>
            <w:r>
              <w:rPr>
                <w:rFonts w:hint="eastAsia" w:ascii="宋体" w:hAnsi="宋体"/>
                <w:color w:val="000000"/>
                <w:szCs w:val="21"/>
              </w:rPr>
              <w:t>千元</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利润总额</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color w:val="000000"/>
                <w:szCs w:val="21"/>
              </w:rPr>
            </w:pPr>
            <w:r>
              <w:rPr>
                <w:rFonts w:hint="eastAsia" w:ascii="宋体" w:hAnsi="宋体"/>
                <w:color w:val="000000"/>
                <w:szCs w:val="21"/>
              </w:rPr>
              <w:t>千元</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企业从业人员（平均数）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人</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企业拥有研究开发人员数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人</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402" w:firstLineChars="200"/>
              <w:jc w:val="both"/>
              <w:textAlignment w:val="auto"/>
              <w:outlineLvl w:val="9"/>
              <w:rPr>
                <w:rFonts w:ascii="宋体" w:hAnsi="宋体"/>
                <w:color w:val="000000"/>
                <w:szCs w:val="21"/>
              </w:rPr>
            </w:pPr>
            <w:r>
              <w:rPr>
                <w:rFonts w:hint="eastAsia" w:ascii="宋体" w:hAnsi="宋体"/>
                <w:color w:val="000000"/>
                <w:szCs w:val="21"/>
                <w:lang w:val="en-US" w:eastAsia="zh-CN"/>
              </w:rPr>
              <w:t>其中：全职人员</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人</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研发经费支出总额</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color w:val="000000"/>
                <w:szCs w:val="21"/>
              </w:rPr>
            </w:pPr>
            <w:r>
              <w:rPr>
                <w:rFonts w:hint="eastAsia" w:ascii="宋体" w:hAnsi="宋体"/>
                <w:color w:val="000000"/>
                <w:szCs w:val="21"/>
              </w:rPr>
              <w:t>千元</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7</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ascii="宋体" w:hAnsi="宋体"/>
                <w:color w:val="000000"/>
                <w:szCs w:val="21"/>
              </w:rPr>
            </w:pPr>
            <w:r>
              <w:rPr>
                <w:rFonts w:hint="eastAsia" w:ascii="宋体" w:hAnsi="宋体"/>
                <w:color w:val="000000"/>
                <w:szCs w:val="21"/>
                <w:lang w:val="en-US" w:eastAsia="zh-CN"/>
              </w:rPr>
              <w:t>其中：来自于政府部门金额</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color w:val="000000"/>
                <w:szCs w:val="21"/>
              </w:rPr>
            </w:pPr>
            <w:r>
              <w:rPr>
                <w:rFonts w:hint="eastAsia" w:ascii="宋体" w:hAnsi="宋体"/>
                <w:color w:val="000000"/>
                <w:szCs w:val="21"/>
              </w:rPr>
              <w:t>千元</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8</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技术中心拥有高级专家人数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eastAsia="zh-CN"/>
              </w:rPr>
            </w:pPr>
            <w:r>
              <w:rPr>
                <w:rFonts w:hint="eastAsia" w:ascii="宋体" w:hAnsi="宋体"/>
                <w:color w:val="000000"/>
                <w:szCs w:val="21"/>
                <w:lang w:val="en-US" w:eastAsia="zh-CN"/>
              </w:rPr>
              <w:t>人</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9</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技术中心拥有博士人数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人</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10</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来技术中心从事研发工作的外部专家人数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人月</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11</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企业全部研发项目数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12</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lang w:val="en-US" w:eastAsia="zh-CN"/>
              </w:rPr>
              <w:t>其中：对外合作项目数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13</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lang w:val="en-US" w:eastAsia="zh-CN"/>
              </w:rPr>
              <w:t>其中：承担政府部门科技项目数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color w:val="000000"/>
                <w:szCs w:val="21"/>
              </w:rPr>
            </w:pPr>
            <w:r>
              <w:rPr>
                <w:rFonts w:hint="eastAsia" w:ascii="宋体" w:hAnsi="宋体"/>
                <w:color w:val="000000"/>
                <w:szCs w:val="21"/>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14</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拥有或参与建设的国家级研发平台数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个</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15</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拥有或参与建设的省市级研发平台数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eastAsia="zh-CN"/>
              </w:rPr>
            </w:pPr>
            <w:r>
              <w:rPr>
                <w:rFonts w:hint="eastAsia" w:ascii="宋体" w:hAnsi="宋体"/>
                <w:color w:val="000000"/>
                <w:szCs w:val="21"/>
                <w:lang w:val="en-US" w:eastAsia="zh-CN"/>
              </w:rPr>
              <w:t>个</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16</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通过国家（国际组织）认证的实验室和检测机构数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个</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17</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技术中心拥有研发仪器设备原值</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color w:val="000000"/>
                <w:szCs w:val="21"/>
              </w:rPr>
            </w:pPr>
            <w:r>
              <w:rPr>
                <w:rFonts w:hint="eastAsia" w:ascii="宋体" w:hAnsi="宋体"/>
                <w:color w:val="000000"/>
                <w:szCs w:val="21"/>
              </w:rPr>
              <w:t>千元</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18</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lang w:val="en-US"/>
              </w:rPr>
            </w:pPr>
            <w:r>
              <w:rPr>
                <w:rFonts w:hint="eastAsia" w:ascii="宋体" w:hAnsi="宋体"/>
                <w:color w:val="000000"/>
                <w:szCs w:val="21"/>
                <w:lang w:val="en-US" w:eastAsia="zh-CN"/>
              </w:rPr>
              <w:t>报告年度被受理的专利申请数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19</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lang w:val="en-US" w:eastAsia="zh-CN"/>
              </w:rPr>
              <w:t>其中：发明专利数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20</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lang w:val="en-US" w:eastAsia="zh-CN"/>
              </w:rPr>
              <w:t>其中：PCT专利数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21</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拥有有效发明专利数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lang w:eastAsia="zh-CN"/>
              </w:rPr>
            </w:pPr>
            <w:r>
              <w:rPr>
                <w:rFonts w:hint="default" w:ascii="Times New Roman" w:hAnsi="Times New Roman" w:cs="Times New Roman"/>
                <w:color w:val="000000"/>
                <w:szCs w:val="21"/>
              </w:rPr>
              <w:t>2</w:t>
            </w:r>
            <w:r>
              <w:rPr>
                <w:rFonts w:hint="default" w:ascii="Times New Roman" w:hAnsi="Times New Roman" w:cs="Times New Roman"/>
                <w:color w:val="000000"/>
                <w:szCs w:val="21"/>
                <w:lang w:val="en-US" w:eastAsia="zh-CN"/>
              </w:rPr>
              <w:t>2</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eastAsia" w:ascii="宋体" w:hAnsi="宋体"/>
                <w:color w:val="000000"/>
                <w:szCs w:val="21"/>
              </w:rPr>
            </w:pPr>
            <w:r>
              <w:rPr>
                <w:rFonts w:hint="eastAsia" w:ascii="宋体" w:hAnsi="宋体"/>
                <w:color w:val="000000"/>
                <w:szCs w:val="21"/>
                <w:lang w:val="en-US" w:eastAsia="zh-CN"/>
              </w:rPr>
              <w:t>近两年对外转让或许可的专利数量</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2</w:t>
            </w:r>
            <w:r>
              <w:rPr>
                <w:rFonts w:hint="default" w:ascii="Times New Roman" w:hAnsi="Times New Roman" w:cs="Times New Roman"/>
                <w:color w:val="000000"/>
                <w:szCs w:val="21"/>
                <w:lang w:val="en-US" w:eastAsia="zh-CN"/>
              </w:rPr>
              <w:t>3</w:t>
            </w:r>
          </w:p>
        </w:tc>
        <w:tc>
          <w:tcPr>
            <w:tcW w:w="5220"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最近三年主持和参加制定的国际、国家和行业标准数</w:t>
            </w:r>
          </w:p>
        </w:tc>
        <w:tc>
          <w:tcPr>
            <w:tcW w:w="14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eastAsia="宋体"/>
                <w:lang w:val="en-US" w:eastAsia="zh-CN"/>
              </w:rPr>
            </w:pPr>
            <w:r>
              <w:rPr>
                <w:rFonts w:hint="eastAsia"/>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2</w:t>
            </w:r>
            <w:r>
              <w:rPr>
                <w:rFonts w:hint="default" w:ascii="Times New Roman" w:hAnsi="Times New Roman" w:cs="Times New Roman"/>
                <w:color w:val="000000"/>
                <w:szCs w:val="21"/>
                <w:lang w:val="en-US" w:eastAsia="zh-CN"/>
              </w:rPr>
              <w:t>4</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新产品销售收入</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eastAsia="宋体"/>
                <w:lang w:val="en-US" w:eastAsia="zh-CN"/>
              </w:rPr>
            </w:pPr>
            <w:r>
              <w:rPr>
                <w:rFonts w:hint="eastAsia"/>
                <w:lang w:val="en-US" w:eastAsia="zh-CN"/>
              </w:rPr>
              <w:t>千元</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lang w:eastAsia="zh-CN"/>
              </w:rPr>
            </w:pPr>
            <w:r>
              <w:rPr>
                <w:rFonts w:hint="default" w:ascii="Times New Roman" w:hAnsi="Times New Roman" w:cs="Times New Roman"/>
                <w:color w:val="000000"/>
                <w:szCs w:val="21"/>
              </w:rPr>
              <w:t>2</w:t>
            </w:r>
            <w:r>
              <w:rPr>
                <w:rFonts w:hint="default" w:ascii="Times New Roman" w:hAnsi="Times New Roman" w:cs="Times New Roman"/>
                <w:color w:val="000000"/>
                <w:szCs w:val="21"/>
                <w:lang w:val="en-US" w:eastAsia="zh-CN"/>
              </w:rPr>
              <w:t>5</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eastAsia" w:ascii="宋体" w:hAnsi="宋体"/>
                <w:color w:val="000000"/>
                <w:szCs w:val="21"/>
              </w:rPr>
            </w:pPr>
            <w:r>
              <w:rPr>
                <w:rFonts w:hint="eastAsia" w:ascii="宋体" w:hAnsi="宋体"/>
                <w:color w:val="000000"/>
                <w:szCs w:val="21"/>
                <w:lang w:val="en-US" w:eastAsia="zh-CN"/>
              </w:rPr>
              <w:t>新产品销售利润</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千元</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lang w:eastAsia="zh-CN"/>
              </w:rPr>
            </w:pPr>
            <w:r>
              <w:rPr>
                <w:rFonts w:hint="default" w:ascii="Times New Roman" w:hAnsi="Times New Roman" w:cs="Times New Roman"/>
                <w:color w:val="000000"/>
                <w:szCs w:val="21"/>
              </w:rPr>
              <w:t>2</w:t>
            </w:r>
            <w:r>
              <w:rPr>
                <w:rFonts w:hint="default" w:ascii="Times New Roman" w:hAnsi="Times New Roman" w:cs="Times New Roman"/>
                <w:color w:val="000000"/>
                <w:szCs w:val="21"/>
                <w:lang w:val="en-US" w:eastAsia="zh-CN"/>
              </w:rPr>
              <w:t>6</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eastAsia" w:ascii="宋体" w:hAnsi="宋体"/>
                <w:color w:val="000000"/>
                <w:szCs w:val="21"/>
              </w:rPr>
            </w:pPr>
            <w:r>
              <w:rPr>
                <w:rFonts w:hint="eastAsia" w:ascii="宋体" w:hAnsi="宋体"/>
                <w:color w:val="000000"/>
                <w:szCs w:val="21"/>
                <w:lang w:val="en-US" w:eastAsia="zh-CN"/>
              </w:rPr>
              <w:t>企业加计扣除减免税金额</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千元</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2</w:t>
            </w:r>
            <w:r>
              <w:rPr>
                <w:rFonts w:hint="default" w:ascii="Times New Roman" w:hAnsi="Times New Roman" w:cs="Times New Roman"/>
                <w:color w:val="000000"/>
                <w:szCs w:val="21"/>
                <w:lang w:val="en-US" w:eastAsia="zh-CN"/>
              </w:rPr>
              <w:t>7</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eastAsia" w:ascii="宋体" w:hAnsi="宋体"/>
                <w:color w:val="000000"/>
                <w:szCs w:val="21"/>
              </w:rPr>
            </w:pPr>
            <w:r>
              <w:rPr>
                <w:rFonts w:hint="eastAsia" w:ascii="宋体" w:hAnsi="宋体"/>
                <w:color w:val="000000"/>
                <w:szCs w:val="21"/>
                <w:lang w:val="en-US" w:eastAsia="zh-CN"/>
              </w:rPr>
              <w:t>近两年获得天津市质量奖数量</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lang w:eastAsia="zh-CN"/>
              </w:rPr>
            </w:pPr>
            <w:r>
              <w:rPr>
                <w:rFonts w:hint="default" w:ascii="Times New Roman" w:hAnsi="Times New Roman" w:cs="Times New Roman"/>
                <w:color w:val="000000"/>
                <w:szCs w:val="21"/>
              </w:rPr>
              <w:t>2</w:t>
            </w:r>
            <w:r>
              <w:rPr>
                <w:rFonts w:hint="default" w:ascii="Times New Roman" w:hAnsi="Times New Roman" w:cs="Times New Roman"/>
                <w:color w:val="000000"/>
                <w:szCs w:val="21"/>
                <w:lang w:val="en-US" w:eastAsia="zh-CN"/>
              </w:rPr>
              <w:t>8</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eastAsia" w:ascii="宋体" w:hAnsi="宋体"/>
                <w:color w:val="000000"/>
                <w:szCs w:val="21"/>
                <w:lang w:val="en-US"/>
              </w:rPr>
            </w:pPr>
            <w:r>
              <w:rPr>
                <w:rFonts w:hint="eastAsia" w:ascii="宋体" w:hAnsi="宋体"/>
                <w:color w:val="000000"/>
                <w:szCs w:val="21"/>
                <w:lang w:val="en-US" w:eastAsia="zh-CN"/>
              </w:rPr>
              <w:t>近两年获得天津市自然科学奖、技术发明、科学技术进步奖数量</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29</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近两年获得中国创新方法大赛奖励数量</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3</w:t>
            </w:r>
            <w:r>
              <w:rPr>
                <w:rFonts w:hint="default" w:ascii="Times New Roman" w:hAnsi="Times New Roman" w:cs="Times New Roman"/>
                <w:color w:val="000000"/>
                <w:szCs w:val="21"/>
                <w:lang w:val="en-US" w:eastAsia="zh-CN"/>
              </w:rPr>
              <w:t>0</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eastAsia" w:ascii="宋体" w:hAnsi="宋体"/>
                <w:color w:val="000000"/>
                <w:szCs w:val="21"/>
              </w:rPr>
            </w:pPr>
            <w:r>
              <w:rPr>
                <w:rFonts w:hint="eastAsia" w:ascii="宋体" w:hAnsi="宋体"/>
                <w:color w:val="000000"/>
                <w:szCs w:val="21"/>
                <w:lang w:val="en-US" w:eastAsia="zh-CN"/>
              </w:rPr>
              <w:t>近两年获国家自然科学、技术发明、科技进步奖项目数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rPr>
            </w:pPr>
          </w:p>
        </w:tc>
      </w:tr>
    </w:tbl>
    <w:p>
      <w:pPr>
        <w:keepNext w:val="0"/>
        <w:keepLines w:val="0"/>
        <w:pageBreakBefore w:val="0"/>
        <w:numPr>
          <w:ilvl w:val="0"/>
          <w:numId w:val="0"/>
        </w:numPr>
        <w:kinsoku/>
        <w:wordWrap/>
        <w:overflowPunct w:val="0"/>
        <w:topLinePunct w:val="0"/>
        <w:autoSpaceDE w:val="0"/>
        <w:autoSpaceDN w:val="0"/>
        <w:bidi w:val="0"/>
        <w:adjustRightInd w:val="0"/>
        <w:snapToGrid w:val="0"/>
        <w:spacing w:line="400" w:lineRule="exact"/>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填写说明：</w:t>
      </w:r>
    </w:p>
    <w:p>
      <w:pPr>
        <w:pStyle w:val="17"/>
        <w:keepNext w:val="0"/>
        <w:keepLines w:val="0"/>
        <w:pageBreakBefore w:val="0"/>
        <w:kinsoku/>
        <w:wordWrap/>
        <w:topLinePunct w:val="0"/>
        <w:autoSpaceDE w:val="0"/>
        <w:autoSpaceDN w:val="0"/>
        <w:bidi w:val="0"/>
        <w:spacing w:line="400" w:lineRule="exact"/>
        <w:ind w:left="231" w:leftChars="0" w:hanging="231" w:hangingChars="100"/>
        <w:jc w:val="both"/>
        <w:textAlignment w:val="auto"/>
        <w:rPr>
          <w:rFonts w:hint="eastAsia" w:ascii="仿宋_GB2312" w:hAnsi="仿宋_GB2312" w:eastAsia="仿宋_GB2312" w:cs="仿宋_GB2312"/>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1</w:t>
      </w:r>
      <w:r>
        <w:rPr>
          <w:rFonts w:hint="eastAsia" w:ascii="Times New Roman" w:hAnsi="Times New Roman" w:eastAsia="仿宋_GB2312" w:cs="Times New Roman"/>
          <w:color w:val="000000"/>
          <w:kern w:val="0"/>
          <w:sz w:val="24"/>
          <w:szCs w:val="24"/>
          <w:lang w:val="en-US" w:eastAsia="zh-CN" w:bidi="ar-SA"/>
        </w:rPr>
        <w:t>.</w:t>
      </w:r>
      <w:r>
        <w:rPr>
          <w:rFonts w:hint="eastAsia" w:ascii="仿宋_GB2312" w:hAnsi="仿宋_GB2312" w:eastAsia="仿宋_GB2312" w:cs="仿宋_GB2312"/>
          <w:color w:val="000000"/>
          <w:kern w:val="0"/>
          <w:sz w:val="24"/>
          <w:szCs w:val="24"/>
          <w:lang w:val="en-US" w:eastAsia="zh-CN" w:bidi="ar-SA"/>
        </w:rPr>
        <w:t>纳统行业代码：对照《国民经济行业分类与代码</w:t>
      </w:r>
      <w:r>
        <w:rPr>
          <w:rFonts w:hint="eastAsia" w:ascii="仿宋_GB2312" w:hAnsi="仿宋_GB2312" w:eastAsia="仿宋_GB2312" w:cs="仿宋_GB2312"/>
          <w:color w:val="000000"/>
          <w:kern w:val="0"/>
          <w:sz w:val="24"/>
          <w:szCs w:val="24"/>
          <w:lang w:val="en-US" w:eastAsia="zh-CN" w:bidi="ar-SA"/>
        </w:rPr>
        <w:fldChar w:fldCharType="begin"/>
      </w:r>
      <w:r>
        <w:rPr>
          <w:rFonts w:hint="eastAsia" w:ascii="仿宋_GB2312" w:hAnsi="仿宋_GB2312" w:eastAsia="仿宋_GB2312" w:cs="仿宋_GB2312"/>
          <w:color w:val="000000"/>
          <w:kern w:val="0"/>
          <w:sz w:val="24"/>
          <w:szCs w:val="24"/>
          <w:lang w:val="en-US" w:eastAsia="zh-CN" w:bidi="ar-SA"/>
        </w:rPr>
        <w:instrText xml:space="preserve"> HYPERLINK "https://www.baidu.com/link?url=DTI3yBYDWR6CSZYIIUiQodxvTY-ycuE3mjLb0hWfXZgDM6R0WwT3CLWPunuFkA1Cx8agIt0pwix9myjESPO8IK&amp;wd=&amp;eqid=b42e6cfc00001452000000025a6fd6ae" \t "_blank" </w:instrText>
      </w:r>
      <w:r>
        <w:rPr>
          <w:rFonts w:hint="eastAsia" w:ascii="仿宋_GB2312" w:hAnsi="仿宋_GB2312" w:eastAsia="仿宋_GB2312" w:cs="仿宋_GB2312"/>
          <w:color w:val="000000"/>
          <w:kern w:val="0"/>
          <w:sz w:val="24"/>
          <w:szCs w:val="24"/>
          <w:lang w:val="en-US" w:eastAsia="zh-CN" w:bidi="ar-SA"/>
        </w:rPr>
        <w:fldChar w:fldCharType="separate"/>
      </w:r>
      <w:r>
        <w:rPr>
          <w:rFonts w:hint="eastAsia" w:ascii="仿宋_GB2312" w:hAnsi="仿宋_GB2312" w:eastAsia="仿宋_GB2312" w:cs="仿宋_GB2312"/>
          <w:color w:val="000000"/>
          <w:kern w:val="0"/>
          <w:sz w:val="24"/>
          <w:szCs w:val="24"/>
          <w:lang w:val="en-US" w:eastAsia="zh-CN" w:bidi="ar-SA"/>
        </w:rPr>
        <w:t>(</w:t>
      </w:r>
      <w:r>
        <w:rPr>
          <w:rFonts w:hint="default" w:ascii="Times New Roman" w:hAnsi="Times New Roman" w:eastAsia="仿宋_GB2312" w:cs="Times New Roman"/>
          <w:color w:val="000000"/>
          <w:kern w:val="0"/>
          <w:sz w:val="24"/>
          <w:szCs w:val="24"/>
          <w:lang w:val="en-US" w:eastAsia="zh-CN" w:bidi="ar-SA"/>
        </w:rPr>
        <w:t>GB/T 4754—2017</w:t>
      </w:r>
      <w:r>
        <w:rPr>
          <w:rFonts w:hint="eastAsia" w:ascii="仿宋_GB2312" w:hAnsi="仿宋_GB2312" w:eastAsia="仿宋_GB2312" w:cs="仿宋_GB2312"/>
          <w:color w:val="000000"/>
          <w:kern w:val="0"/>
          <w:sz w:val="24"/>
          <w:szCs w:val="24"/>
          <w:lang w:val="en-US" w:eastAsia="zh-CN" w:bidi="ar-SA"/>
        </w:rPr>
        <w:t>)</w:t>
      </w:r>
      <w:r>
        <w:rPr>
          <w:rFonts w:hint="eastAsia" w:ascii="仿宋_GB2312" w:hAnsi="仿宋_GB2312" w:eastAsia="仿宋_GB2312" w:cs="仿宋_GB2312"/>
          <w:color w:val="000000"/>
          <w:kern w:val="0"/>
          <w:sz w:val="24"/>
          <w:szCs w:val="24"/>
          <w:lang w:val="en-US" w:eastAsia="zh-CN" w:bidi="ar-SA"/>
        </w:rPr>
        <w:fldChar w:fldCharType="end"/>
      </w:r>
      <w:r>
        <w:rPr>
          <w:rFonts w:hint="eastAsia" w:ascii="仿宋_GB2312" w:hAnsi="仿宋_GB2312" w:eastAsia="仿宋_GB2312" w:cs="仿宋_GB2312"/>
          <w:color w:val="000000"/>
          <w:kern w:val="0"/>
          <w:sz w:val="24"/>
          <w:szCs w:val="24"/>
          <w:lang w:val="en-US" w:eastAsia="zh-CN" w:bidi="ar-SA"/>
        </w:rPr>
        <w:t>》，填写企业主营业务对应的统计“大类”（二位码）编号。如主营业务为“纺织业”的企业，填写“</w:t>
      </w:r>
      <w:r>
        <w:rPr>
          <w:rFonts w:hint="default" w:ascii="Times New Roman" w:hAnsi="Times New Roman" w:eastAsia="仿宋_GB2312" w:cs="Times New Roman"/>
          <w:color w:val="000000"/>
          <w:kern w:val="0"/>
          <w:sz w:val="24"/>
          <w:szCs w:val="24"/>
          <w:lang w:val="en-US" w:eastAsia="zh-CN" w:bidi="ar-SA"/>
        </w:rPr>
        <w:t>17</w:t>
      </w:r>
      <w:r>
        <w:rPr>
          <w:rFonts w:hint="eastAsia" w:ascii="仿宋_GB2312" w:hAnsi="仿宋_GB2312" w:eastAsia="仿宋_GB2312" w:cs="仿宋_GB2312"/>
          <w:color w:val="000000"/>
          <w:kern w:val="0"/>
          <w:sz w:val="24"/>
          <w:szCs w:val="24"/>
          <w:lang w:val="en-US" w:eastAsia="zh-CN" w:bidi="ar-SA"/>
        </w:rPr>
        <w:t>”。</w:t>
      </w:r>
    </w:p>
    <w:p>
      <w:pPr>
        <w:pStyle w:val="17"/>
        <w:keepNext w:val="0"/>
        <w:keepLines w:val="0"/>
        <w:pageBreakBefore w:val="0"/>
        <w:kinsoku/>
        <w:wordWrap/>
        <w:topLinePunct w:val="0"/>
        <w:autoSpaceDE w:val="0"/>
        <w:autoSpaceDN w:val="0"/>
        <w:bidi w:val="0"/>
        <w:spacing w:line="400" w:lineRule="exact"/>
        <w:ind w:left="231" w:leftChars="0" w:hanging="231" w:hangingChars="100"/>
        <w:jc w:val="both"/>
        <w:textAlignment w:val="auto"/>
        <w:rPr>
          <w:rFonts w:hint="eastAsia" w:ascii="仿宋_GB2312" w:hAnsi="仿宋_GB2312" w:eastAsia="仿宋_GB2312" w:cs="仿宋_GB2312"/>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2</w:t>
      </w:r>
      <w:r>
        <w:rPr>
          <w:rFonts w:hint="eastAsia" w:ascii="Times New Roman" w:hAnsi="Times New Roman" w:eastAsia="仿宋_GB2312" w:cs="Times New Roman"/>
          <w:color w:val="000000"/>
          <w:kern w:val="0"/>
          <w:sz w:val="24"/>
          <w:szCs w:val="24"/>
          <w:lang w:val="en-US" w:eastAsia="zh-CN" w:bidi="ar-SA"/>
        </w:rPr>
        <w:t>.</w:t>
      </w:r>
      <w:r>
        <w:rPr>
          <w:rFonts w:hint="eastAsia" w:ascii="仿宋_GB2312" w:hAnsi="仿宋_GB2312" w:eastAsia="仿宋_GB2312" w:cs="仿宋_GB2312"/>
          <w:color w:val="000000"/>
          <w:kern w:val="0"/>
          <w:sz w:val="24"/>
          <w:szCs w:val="24"/>
          <w:lang w:val="en-US" w:eastAsia="zh-CN" w:bidi="ar-SA"/>
        </w:rPr>
        <w:t>报告年度：指表中指标统计年度，时间范围从填写评价表的上一</w:t>
      </w:r>
      <w:r>
        <w:rPr>
          <w:rFonts w:hint="default" w:ascii="Times New Roman" w:hAnsi="Times New Roman" w:eastAsia="仿宋_GB2312" w:cs="Times New Roman"/>
          <w:color w:val="000000"/>
          <w:kern w:val="0"/>
          <w:sz w:val="24"/>
          <w:szCs w:val="24"/>
          <w:lang w:val="en-US" w:eastAsia="zh-CN" w:bidi="ar-SA"/>
        </w:rPr>
        <w:t>年1月1日至12月31日</w:t>
      </w:r>
      <w:r>
        <w:rPr>
          <w:rFonts w:hint="eastAsia" w:ascii="仿宋_GB2312" w:hAnsi="仿宋_GB2312" w:eastAsia="仿宋_GB2312" w:cs="仿宋_GB2312"/>
          <w:color w:val="000000"/>
          <w:kern w:val="0"/>
          <w:sz w:val="24"/>
          <w:szCs w:val="24"/>
          <w:lang w:val="en-US" w:eastAsia="zh-CN" w:bidi="ar-SA"/>
        </w:rPr>
        <w:t>；所有指标的填报时间范围，如无特殊说明，均为报告年度。</w:t>
      </w:r>
    </w:p>
    <w:p>
      <w:pPr>
        <w:pStyle w:val="17"/>
        <w:keepNext w:val="0"/>
        <w:keepLines w:val="0"/>
        <w:pageBreakBefore w:val="0"/>
        <w:kinsoku/>
        <w:wordWrap/>
        <w:topLinePunct w:val="0"/>
        <w:autoSpaceDE w:val="0"/>
        <w:autoSpaceDN w:val="0"/>
        <w:bidi w:val="0"/>
        <w:spacing w:line="400" w:lineRule="exact"/>
        <w:ind w:left="0" w:leftChars="0" w:firstLine="0" w:firstLineChars="0"/>
        <w:jc w:val="both"/>
        <w:textAlignment w:val="auto"/>
        <w:rPr>
          <w:rFonts w:hint="eastAsia" w:ascii="仿宋_GB2312" w:hAnsi="仿宋_GB2312" w:eastAsia="仿宋_GB2312" w:cs="仿宋_GB2312"/>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3</w:t>
      </w:r>
      <w:r>
        <w:rPr>
          <w:rFonts w:hint="eastAsia" w:ascii="Times New Roman" w:hAnsi="Times New Roman" w:eastAsia="仿宋_GB2312" w:cs="Times New Roman"/>
          <w:color w:val="000000"/>
          <w:kern w:val="0"/>
          <w:sz w:val="24"/>
          <w:szCs w:val="24"/>
          <w:lang w:val="en-US" w:eastAsia="zh-CN" w:bidi="ar-SA"/>
        </w:rPr>
        <w:t>.</w:t>
      </w:r>
      <w:r>
        <w:rPr>
          <w:rFonts w:hint="eastAsia" w:ascii="仿宋_GB2312" w:hAnsi="仿宋_GB2312" w:eastAsia="仿宋_GB2312" w:cs="仿宋_GB2312"/>
          <w:color w:val="000000"/>
          <w:kern w:val="0"/>
          <w:sz w:val="24"/>
          <w:szCs w:val="24"/>
          <w:lang w:val="en-US" w:eastAsia="zh-CN" w:bidi="ar-SA"/>
        </w:rPr>
        <w:t>所属行业：请按照</w:t>
      </w:r>
      <w:r>
        <w:rPr>
          <w:rFonts w:hint="default" w:ascii="Times New Roman" w:hAnsi="Times New Roman" w:eastAsia="仿宋_GB2312" w:cs="Times New Roman"/>
          <w:color w:val="000000"/>
          <w:kern w:val="0"/>
          <w:sz w:val="24"/>
          <w:szCs w:val="24"/>
          <w:lang w:val="en-US" w:eastAsia="zh-CN" w:bidi="ar-SA"/>
        </w:rPr>
        <w:t>附件</w:t>
      </w:r>
      <w:r>
        <w:rPr>
          <w:rFonts w:hint="default" w:ascii="Times New Roman" w:hAnsi="Times New Roman" w:eastAsia="仿宋_GB2312" w:cs="Times New Roman"/>
          <w:sz w:val="24"/>
          <w:szCs w:val="24"/>
          <w:lang w:bidi="ar"/>
        </w:rPr>
        <w:t>1—</w:t>
      </w:r>
      <w:r>
        <w:rPr>
          <w:rFonts w:hint="default" w:ascii="Times New Roman" w:hAnsi="Times New Roman" w:eastAsia="仿宋_GB2312" w:cs="Times New Roman"/>
          <w:sz w:val="24"/>
          <w:szCs w:val="24"/>
          <w:lang w:val="en-US" w:eastAsia="zh-CN" w:bidi="ar"/>
        </w:rPr>
        <w:t>4</w:t>
      </w:r>
      <w:r>
        <w:rPr>
          <w:rFonts w:hint="default" w:ascii="Times New Roman" w:hAnsi="Times New Roman" w:eastAsia="仿宋_GB2312" w:cs="Times New Roman"/>
          <w:color w:val="000000"/>
          <w:kern w:val="0"/>
          <w:sz w:val="24"/>
          <w:szCs w:val="24"/>
          <w:lang w:val="en-US" w:eastAsia="zh-CN" w:bidi="ar-SA"/>
        </w:rPr>
        <w:t>行业系数表中</w:t>
      </w:r>
      <w:r>
        <w:rPr>
          <w:rFonts w:hint="eastAsia" w:ascii="仿宋_GB2312" w:hAnsi="仿宋_GB2312" w:eastAsia="仿宋_GB2312" w:cs="仿宋_GB2312"/>
          <w:color w:val="000000"/>
          <w:kern w:val="0"/>
          <w:sz w:val="24"/>
          <w:szCs w:val="24"/>
          <w:lang w:val="en-US" w:eastAsia="zh-CN" w:bidi="ar-SA"/>
        </w:rPr>
        <w:t>行业名称填写。</w:t>
      </w:r>
    </w:p>
    <w:p>
      <w:pPr>
        <w:keepNext w:val="0"/>
        <w:keepLines w:val="0"/>
        <w:pageBreakBefore w:val="0"/>
        <w:numPr>
          <w:ilvl w:val="0"/>
          <w:numId w:val="1"/>
        </w:numPr>
        <w:kinsoku/>
        <w:wordWrap/>
        <w:overflowPunct w:val="0"/>
        <w:topLinePunct w:val="0"/>
        <w:autoSpaceDE w:val="0"/>
        <w:autoSpaceDN w:val="0"/>
        <w:bidi w:val="0"/>
        <w:adjustRightInd w:val="0"/>
        <w:snapToGrid w:val="0"/>
        <w:spacing w:line="500" w:lineRule="exact"/>
        <w:ind w:firstLine="640"/>
        <w:textAlignment w:val="auto"/>
        <w:outlineLvl w:val="9"/>
        <w:rPr>
          <w:rFonts w:hint="eastAsia" w:ascii="Times New Roman" w:hAnsi="Times New Roman" w:eastAsia="黑体"/>
          <w:color w:val="000000"/>
          <w:kern w:val="0"/>
          <w:sz w:val="32"/>
          <w:szCs w:val="32"/>
          <w:lang w:val="en-US" w:eastAsia="zh-CN"/>
        </w:rPr>
      </w:pPr>
      <w:bookmarkStart w:id="0" w:name="_Toc466639358"/>
      <w:r>
        <w:rPr>
          <w:rFonts w:hint="eastAsia" w:ascii="Times New Roman" w:hAnsi="Times New Roman" w:eastAsia="黑体"/>
          <w:color w:val="000000"/>
          <w:kern w:val="0"/>
          <w:sz w:val="32"/>
          <w:szCs w:val="32"/>
          <w:lang w:val="en-US" w:eastAsia="zh-CN"/>
        </w:rPr>
        <w:t>需提供的附件及证明材料</w:t>
      </w:r>
      <w:bookmarkEnd w:id="0"/>
    </w:p>
    <w:p>
      <w:pPr>
        <w:pStyle w:val="17"/>
        <w:keepNext w:val="0"/>
        <w:keepLines w:val="0"/>
        <w:pageBreakBefore w:val="0"/>
        <w:kinsoku/>
        <w:wordWrap/>
        <w:overflowPunct/>
        <w:topLinePunct w:val="0"/>
        <w:bidi w:val="0"/>
        <w:adjustRightInd/>
        <w:snapToGrid/>
        <w:spacing w:line="500" w:lineRule="exac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w:t>
      </w:r>
      <w:r>
        <w:rPr>
          <w:rFonts w:hint="eastAsia" w:eastAsia="仿宋_GB2312" w:cs="仿宋_GB2312"/>
          <w:color w:val="000000"/>
          <w:sz w:val="32"/>
          <w:szCs w:val="32"/>
          <w:lang w:bidi="ar"/>
        </w:rPr>
        <w:t>．</w:t>
      </w:r>
      <w:r>
        <w:rPr>
          <w:rFonts w:hint="eastAsia" w:ascii="Times New Roman" w:hAnsi="Times New Roman" w:eastAsia="仿宋_GB2312" w:cs="Times New Roman"/>
          <w:color w:val="000000"/>
          <w:kern w:val="0"/>
          <w:sz w:val="32"/>
          <w:szCs w:val="32"/>
          <w:lang w:val="en-US" w:eastAsia="zh-CN" w:bidi="ar-SA"/>
        </w:rPr>
        <w:t>企业对报送资料的真实性、完整性承诺。</w:t>
      </w:r>
    </w:p>
    <w:p>
      <w:pPr>
        <w:pStyle w:val="17"/>
        <w:keepNext w:val="0"/>
        <w:keepLines w:val="0"/>
        <w:pageBreakBefore w:val="0"/>
        <w:kinsoku/>
        <w:wordWrap/>
        <w:overflowPunct/>
        <w:topLinePunct w:val="0"/>
        <w:bidi w:val="0"/>
        <w:adjustRightInd/>
        <w:snapToGrid/>
        <w:spacing w:line="500" w:lineRule="exac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w:t>
      </w:r>
      <w:r>
        <w:rPr>
          <w:rFonts w:hint="eastAsia" w:eastAsia="仿宋_GB2312" w:cs="仿宋_GB2312"/>
          <w:color w:val="000000"/>
          <w:sz w:val="32"/>
          <w:szCs w:val="32"/>
          <w:lang w:bidi="ar"/>
        </w:rPr>
        <w:t>．</w:t>
      </w:r>
      <w:r>
        <w:rPr>
          <w:rFonts w:hint="eastAsia" w:ascii="Times New Roman" w:hAnsi="Times New Roman" w:eastAsia="仿宋_GB2312" w:cs="Times New Roman"/>
          <w:color w:val="000000"/>
          <w:kern w:val="0"/>
          <w:sz w:val="32"/>
          <w:szCs w:val="32"/>
          <w:lang w:val="en-US" w:eastAsia="zh-CN" w:bidi="ar-SA"/>
        </w:rPr>
        <w:t>财务报表</w:t>
      </w:r>
      <w:r>
        <w:rPr>
          <w:rFonts w:hint="eastAsia" w:ascii="Times New Roman" w:eastAsia="仿宋_GB2312" w:cs="Times New Roman"/>
          <w:color w:val="000000"/>
          <w:kern w:val="0"/>
          <w:sz w:val="32"/>
          <w:szCs w:val="32"/>
          <w:lang w:val="en-US" w:eastAsia="zh-CN" w:bidi="ar-SA"/>
        </w:rPr>
        <w:t>及相关证明材料</w:t>
      </w:r>
      <w:r>
        <w:rPr>
          <w:rFonts w:hint="eastAsia" w:ascii="Times New Roman" w:hAnsi="Times New Roman" w:eastAsia="仿宋_GB2312" w:cs="Times New Roman"/>
          <w:color w:val="000000"/>
          <w:kern w:val="0"/>
          <w:sz w:val="32"/>
          <w:szCs w:val="32"/>
          <w:lang w:val="en-US" w:eastAsia="zh-CN" w:bidi="ar-SA"/>
        </w:rPr>
        <w:t>。主要包括：</w:t>
      </w:r>
      <w:r>
        <w:rPr>
          <w:rFonts w:hint="eastAsia" w:ascii="Times New Roman" w:eastAsia="仿宋_GB2312" w:cs="Times New Roman"/>
          <w:color w:val="000000"/>
          <w:kern w:val="0"/>
          <w:sz w:val="32"/>
          <w:szCs w:val="32"/>
          <w:lang w:val="en-US" w:eastAsia="zh-CN" w:bidi="ar-SA"/>
        </w:rPr>
        <w:t>企业研究开发人员、研发经费支出、研发项目、技术中心拥有研发仪器设备原值、加计扣除减免税金额以及新产品统计相关证明材料及必要说明；</w:t>
      </w:r>
      <w:r>
        <w:rPr>
          <w:rFonts w:hint="eastAsia" w:ascii="Times New Roman" w:hAnsi="Times New Roman" w:eastAsia="仿宋_GB2312" w:cs="Times New Roman"/>
          <w:color w:val="000000"/>
          <w:kern w:val="0"/>
          <w:sz w:val="32"/>
          <w:szCs w:val="32"/>
          <w:lang w:val="en-US" w:eastAsia="zh-CN" w:bidi="ar-SA"/>
        </w:rPr>
        <w:t>企业资产负债表、</w:t>
      </w:r>
      <w:r>
        <w:rPr>
          <w:rFonts w:hint="eastAsia" w:ascii="Times New Roman" w:eastAsia="仿宋_GB2312" w:cs="Times New Roman"/>
          <w:color w:val="000000"/>
          <w:kern w:val="0"/>
          <w:sz w:val="32"/>
          <w:szCs w:val="32"/>
          <w:lang w:val="en-US" w:eastAsia="zh-CN" w:bidi="ar-SA"/>
        </w:rPr>
        <w:t>利润</w:t>
      </w:r>
      <w:r>
        <w:rPr>
          <w:rFonts w:hint="eastAsia" w:ascii="Times New Roman" w:hAnsi="Times New Roman" w:eastAsia="仿宋_GB2312" w:cs="Times New Roman"/>
          <w:color w:val="000000"/>
          <w:kern w:val="0"/>
          <w:sz w:val="32"/>
          <w:szCs w:val="32"/>
          <w:lang w:val="en-US" w:eastAsia="zh-CN" w:bidi="ar-SA"/>
        </w:rPr>
        <w:t>表、现金流量表。大型企业集团应将与企业主营业务相关下属企业（包括分公司、子公司和控股公司）资产负债表、</w:t>
      </w:r>
      <w:r>
        <w:rPr>
          <w:rFonts w:hint="eastAsia" w:ascii="Times New Roman" w:eastAsia="仿宋_GB2312" w:cs="Times New Roman"/>
          <w:color w:val="000000"/>
          <w:kern w:val="0"/>
          <w:sz w:val="32"/>
          <w:szCs w:val="32"/>
          <w:lang w:val="en-US" w:eastAsia="zh-CN" w:bidi="ar-SA"/>
        </w:rPr>
        <w:t>利润</w:t>
      </w:r>
      <w:r>
        <w:rPr>
          <w:rFonts w:hint="eastAsia" w:ascii="Times New Roman" w:hAnsi="Times New Roman" w:eastAsia="仿宋_GB2312" w:cs="Times New Roman"/>
          <w:color w:val="000000"/>
          <w:kern w:val="0"/>
          <w:sz w:val="32"/>
          <w:szCs w:val="32"/>
          <w:lang w:val="en-US" w:eastAsia="zh-CN" w:bidi="ar-SA"/>
        </w:rPr>
        <w:t>表、现金流量表等进行合并填报。</w:t>
      </w:r>
    </w:p>
    <w:p>
      <w:pPr>
        <w:pStyle w:val="4"/>
        <w:keepNext w:val="0"/>
        <w:keepLines w:val="0"/>
        <w:pageBreakBefore w:val="0"/>
        <w:kinsoku/>
        <w:wordWrap/>
        <w:overflowPunct/>
        <w:topLinePunct w:val="0"/>
        <w:bidi w:val="0"/>
        <w:adjustRightInd/>
        <w:snapToGrid/>
        <w:spacing w:line="500" w:lineRule="exact"/>
        <w:ind w:firstLine="622" w:firstLineChars="200"/>
        <w:jc w:val="left"/>
        <w:textAlignment w:val="auto"/>
        <w:outlineLvl w:val="9"/>
        <w:rPr>
          <w:rFonts w:hint="eastAsia" w:ascii="仿宋_GB2312" w:eastAsia="仿宋_GB2312"/>
          <w:sz w:val="32"/>
          <w:szCs w:val="32"/>
        </w:rPr>
      </w:pPr>
      <w:r>
        <w:rPr>
          <w:rFonts w:hint="eastAsia" w:ascii="Times New Roman" w:hAnsi="Times New Roman" w:eastAsia="仿宋_GB2312" w:cs="Times New Roman"/>
          <w:color w:val="000000"/>
          <w:kern w:val="0"/>
          <w:sz w:val="32"/>
          <w:szCs w:val="32"/>
          <w:lang w:val="en-US" w:eastAsia="zh-CN" w:bidi="ar-SA"/>
        </w:rPr>
        <w:t>3</w:t>
      </w:r>
      <w:r>
        <w:rPr>
          <w:rFonts w:hint="eastAsia" w:eastAsia="仿宋_GB2312" w:cs="仿宋_GB2312"/>
          <w:color w:val="000000"/>
          <w:sz w:val="32"/>
          <w:szCs w:val="32"/>
          <w:lang w:bidi="ar"/>
        </w:rPr>
        <w:t>．</w:t>
      </w:r>
      <w:r>
        <w:rPr>
          <w:rFonts w:hint="eastAsia" w:ascii="仿宋_GB2312" w:eastAsia="仿宋_GB2312"/>
          <w:sz w:val="32"/>
          <w:szCs w:val="32"/>
        </w:rPr>
        <w:t>评价指标的必要证明材料。</w:t>
      </w:r>
      <w:r>
        <w:rPr>
          <w:rFonts w:hint="eastAsia" w:ascii="仿宋_GB2312" w:eastAsia="仿宋_GB2312"/>
          <w:sz w:val="32"/>
          <w:szCs w:val="32"/>
          <w:lang w:val="en-US" w:eastAsia="zh-CN"/>
        </w:rPr>
        <w:t>主要包括：</w:t>
      </w:r>
      <w:r>
        <w:rPr>
          <w:rFonts w:hint="eastAsia" w:ascii="仿宋_GB2312" w:eastAsia="仿宋_GB2312"/>
          <w:sz w:val="32"/>
          <w:szCs w:val="32"/>
        </w:rPr>
        <w:t>附表</w:t>
      </w:r>
      <w:r>
        <w:rPr>
          <w:rFonts w:hint="default" w:ascii="Times New Roman" w:hAnsi="Times New Roman" w:eastAsia="仿宋_GB2312" w:cs="Times New Roman"/>
          <w:sz w:val="32"/>
          <w:szCs w:val="32"/>
        </w:rPr>
        <w:t>1-1</w:t>
      </w:r>
      <w:r>
        <w:rPr>
          <w:rFonts w:hint="eastAsia" w:ascii="Times New Roman" w:hAnsi="Times New Roman" w:eastAsia="仿宋_GB2312" w:cs="Times New Roman"/>
          <w:sz w:val="32"/>
          <w:szCs w:val="32"/>
          <w:lang w:val="en-US" w:eastAsia="zh-CN"/>
        </w:rPr>
        <w:t>2</w:t>
      </w:r>
      <w:r>
        <w:rPr>
          <w:rFonts w:hint="eastAsia" w:ascii="仿宋_GB2312" w:eastAsia="仿宋_GB2312"/>
          <w:sz w:val="32"/>
          <w:szCs w:val="32"/>
        </w:rPr>
        <w:t>及附件材料。</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sz w:val="30"/>
          <w:szCs w:val="30"/>
        </w:rPr>
      </w:pPr>
      <w:bookmarkStart w:id="1" w:name="_Toc466639359"/>
      <w:r>
        <w:rPr>
          <w:rFonts w:hint="eastAsia" w:ascii="黑体" w:hAnsi="黑体" w:eastAsia="黑体" w:cs="黑体"/>
          <w:b w:val="0"/>
          <w:bCs/>
          <w:color w:val="000000"/>
          <w:kern w:val="0"/>
          <w:sz w:val="30"/>
          <w:szCs w:val="30"/>
        </w:rPr>
        <w:t>附表1：评价数据统计范围表</w:t>
      </w:r>
      <w:bookmarkEnd w:id="1"/>
    </w:p>
    <w:tbl>
      <w:tblPr>
        <w:tblStyle w:val="11"/>
        <w:tblW w:w="9073" w:type="dxa"/>
        <w:jc w:val="center"/>
        <w:tblLayout w:type="fixed"/>
        <w:tblCellMar>
          <w:top w:w="0" w:type="dxa"/>
          <w:left w:w="108" w:type="dxa"/>
          <w:bottom w:w="0" w:type="dxa"/>
          <w:right w:w="108" w:type="dxa"/>
        </w:tblCellMar>
      </w:tblPr>
      <w:tblGrid>
        <w:gridCol w:w="1080"/>
        <w:gridCol w:w="3760"/>
        <w:gridCol w:w="2560"/>
        <w:gridCol w:w="1673"/>
      </w:tblGrid>
      <w:tr>
        <w:tblPrEx>
          <w:tblCellMar>
            <w:top w:w="0" w:type="dxa"/>
            <w:left w:w="108" w:type="dxa"/>
            <w:bottom w:w="0" w:type="dxa"/>
            <w:right w:w="108" w:type="dxa"/>
          </w:tblCellMar>
        </w:tblPrEx>
        <w:trPr>
          <w:trHeight w:val="454" w:hRule="exact"/>
          <w:jc w:val="center"/>
        </w:trPr>
        <w:tc>
          <w:tcPr>
            <w:tcW w:w="48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bCs/>
                <w:sz w:val="21"/>
                <w:szCs w:val="21"/>
              </w:rPr>
              <w:t>企业技术中心所在企业名称</w:t>
            </w:r>
            <w:r>
              <w:rPr>
                <w:rFonts w:hint="eastAsia" w:asciiTheme="minorEastAsia" w:hAnsiTheme="minorEastAsia" w:eastAsiaTheme="minorEastAsia" w:cstheme="minorEastAsia"/>
                <w:b/>
                <w:bCs/>
                <w:sz w:val="21"/>
                <w:szCs w:val="21"/>
                <w:lang w:eastAsia="zh-CN"/>
              </w:rPr>
              <w:t>：</w:t>
            </w:r>
          </w:p>
        </w:tc>
        <w:tc>
          <w:tcPr>
            <w:tcW w:w="423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Theme="minorEastAsia" w:hAnsiTheme="minorEastAsia" w:eastAsiaTheme="minorEastAsia" w:cstheme="minorEastAsia"/>
                <w:b w:val="0"/>
                <w:bCs w:val="0"/>
                <w:sz w:val="21"/>
                <w:szCs w:val="21"/>
              </w:rPr>
            </w:pP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编号</w:t>
            </w:r>
          </w:p>
        </w:tc>
        <w:tc>
          <w:tcPr>
            <w:tcW w:w="3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下属企业名称</w:t>
            </w:r>
          </w:p>
        </w:tc>
        <w:tc>
          <w:tcPr>
            <w:tcW w:w="25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所在地（或注册地）</w:t>
            </w:r>
          </w:p>
        </w:tc>
        <w:tc>
          <w:tcPr>
            <w:tcW w:w="16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隶属关系</w:t>
            </w: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w:t>
            </w:r>
          </w:p>
        </w:tc>
        <w:tc>
          <w:tcPr>
            <w:tcW w:w="3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c>
          <w:tcPr>
            <w:tcW w:w="25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c>
          <w:tcPr>
            <w:tcW w:w="16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r>
      <w:tr>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w:t>
            </w:r>
          </w:p>
        </w:tc>
        <w:tc>
          <w:tcPr>
            <w:tcW w:w="3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c>
          <w:tcPr>
            <w:tcW w:w="25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c>
          <w:tcPr>
            <w:tcW w:w="16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r>
      <w:tr>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w:t>
            </w:r>
          </w:p>
        </w:tc>
        <w:tc>
          <w:tcPr>
            <w:tcW w:w="3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c>
          <w:tcPr>
            <w:tcW w:w="25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c>
          <w:tcPr>
            <w:tcW w:w="16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n</w:t>
            </w:r>
          </w:p>
        </w:tc>
        <w:tc>
          <w:tcPr>
            <w:tcW w:w="3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c>
          <w:tcPr>
            <w:tcW w:w="25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c>
          <w:tcPr>
            <w:tcW w:w="16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r>
      <w:tr>
        <w:tblPrEx>
          <w:tblCellMar>
            <w:top w:w="0" w:type="dxa"/>
            <w:left w:w="108" w:type="dxa"/>
            <w:bottom w:w="0" w:type="dxa"/>
            <w:right w:w="108" w:type="dxa"/>
          </w:tblCellMar>
        </w:tblPrEx>
        <w:trPr>
          <w:trHeight w:val="20" w:hRule="atLeast"/>
          <w:jc w:val="center"/>
        </w:trPr>
        <w:tc>
          <w:tcPr>
            <w:tcW w:w="90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1.企业名称：填写技术中心所在企业的名称，应与企业加盖的公章一致。</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2.所在地：下属企业是法人的，填写注册地；下属企业为非法人的，填写经营所在地；境内下属企业地点填写至地级市，境外下属企业所在地填写至所在国家。</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3.隶属关系指下属企业与技术中心所在企业之间隶属关系，应按相应的分类代码填写，具体的分类及代码是：1.分公司；2.子公司；3.控股公司。</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仿宋_GB2312" w:eastAsia="仿宋_GB2312"/>
                <w:color w:val="000000"/>
                <w:kern w:val="0"/>
                <w:sz w:val="24"/>
                <w:szCs w:val="24"/>
              </w:rPr>
            </w:pPr>
            <w:r>
              <w:rPr>
                <w:rFonts w:hint="default" w:ascii="Times New Roman" w:hAnsi="Times New Roman" w:eastAsia="仿宋_GB2312" w:cs="Times New Roman"/>
                <w:color w:val="000000"/>
                <w:kern w:val="0"/>
                <w:sz w:val="24"/>
                <w:szCs w:val="24"/>
              </w:rPr>
              <w:t>4.参股企业不得列入统计。</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r>
        <w:rPr>
          <w:rFonts w:hint="eastAsia" w:ascii="黑体" w:hAnsi="黑体" w:eastAsia="黑体" w:cs="黑体"/>
          <w:b w:val="0"/>
          <w:bCs/>
          <w:color w:val="000000"/>
          <w:kern w:val="0"/>
          <w:sz w:val="30"/>
          <w:szCs w:val="30"/>
        </w:rPr>
        <w:t>附表</w:t>
      </w:r>
      <w:r>
        <w:rPr>
          <w:rFonts w:hint="eastAsia" w:ascii="黑体" w:hAnsi="黑体" w:eastAsia="黑体" w:cs="黑体"/>
          <w:b w:val="0"/>
          <w:bCs/>
          <w:color w:val="000000"/>
          <w:kern w:val="0"/>
          <w:sz w:val="30"/>
          <w:szCs w:val="30"/>
          <w:lang w:val="en-US" w:eastAsia="zh-CN"/>
        </w:rPr>
        <w:t>2</w:t>
      </w:r>
      <w:r>
        <w:rPr>
          <w:rFonts w:hint="eastAsia" w:ascii="黑体" w:hAnsi="黑体" w:eastAsia="黑体" w:cs="黑体"/>
          <w:b w:val="0"/>
          <w:bCs/>
          <w:color w:val="000000"/>
          <w:kern w:val="0"/>
          <w:sz w:val="30"/>
          <w:szCs w:val="30"/>
        </w:rPr>
        <w:t>：研究开发费用情况归集表</w:t>
      </w:r>
    </w:p>
    <w:tbl>
      <w:tblPr>
        <w:tblStyle w:val="11"/>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研究开发费用情况</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金额</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千元</w:t>
            </w:r>
            <w:r>
              <w:rPr>
                <w:rFonts w:hint="eastAsia" w:asciiTheme="minorEastAsia" w:hAnsiTheme="minorEastAsia" w:eastAsiaTheme="minorEastAsia" w:cstheme="minorEastAsia"/>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lang w:val="en-US" w:eastAsia="zh-CN"/>
              </w:rPr>
              <w:t>1.</w:t>
            </w:r>
            <w:r>
              <w:rPr>
                <w:rFonts w:hint="default" w:ascii="Times New Roman" w:hAnsi="Times New Roman" w:cs="Times New Roman" w:eastAsiaTheme="minorEastAsia"/>
                <w:b w:val="0"/>
                <w:bCs w:val="0"/>
                <w:color w:val="000000"/>
                <w:kern w:val="0"/>
                <w:sz w:val="21"/>
                <w:szCs w:val="21"/>
              </w:rPr>
              <w:t>人员人工</w:t>
            </w:r>
            <w:r>
              <w:rPr>
                <w:rFonts w:hint="default" w:ascii="Times New Roman" w:hAnsi="Times New Roman" w:cs="Times New Roman" w:eastAsiaTheme="minorEastAsia"/>
                <w:b w:val="0"/>
                <w:bCs w:val="0"/>
                <w:color w:val="000000"/>
                <w:kern w:val="0"/>
                <w:sz w:val="21"/>
                <w:szCs w:val="21"/>
                <w:lang w:val="en-US" w:eastAsia="zh-CN"/>
              </w:rPr>
              <w:t>费用</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2.直接投入费用</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3.折旧费用与长期待摊费用</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4.无形资产摊销费用</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5.设计费用</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6.装备调试费用与试验费用</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7.委托外部研究开发费用</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8.其他费用</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合计：</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81" w:type="dxa"/>
            <w:gridSpan w:val="2"/>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1.此表各项内容应与企业向统计部门报送的“</w:t>
            </w:r>
            <w:r>
              <w:rPr>
                <w:rFonts w:hint="default" w:ascii="Times New Roman" w:hAnsi="Times New Roman" w:eastAsia="仿宋_GB2312" w:cs="Times New Roman"/>
                <w:color w:val="000000"/>
                <w:kern w:val="0"/>
                <w:sz w:val="24"/>
                <w:szCs w:val="24"/>
                <w:lang w:val="en-US" w:eastAsia="zh-CN"/>
              </w:rPr>
              <w:t>企业研究开发活动及相关情况</w:t>
            </w:r>
            <w:r>
              <w:rPr>
                <w:rFonts w:hint="default"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lang w:val="en-US" w:eastAsia="zh-CN"/>
              </w:rPr>
              <w:t>107-2表</w:t>
            </w:r>
            <w:r>
              <w:rPr>
                <w:rFonts w:hint="default" w:ascii="Times New Roman" w:hAnsi="Times New Roman" w:eastAsia="仿宋_GB2312" w:cs="Times New Roman"/>
                <w:color w:val="000000"/>
                <w:kern w:val="0"/>
                <w:sz w:val="24"/>
                <w:szCs w:val="24"/>
              </w:rPr>
              <w:t>）一致。</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仿宋_GB2312" w:eastAsia="仿宋_GB2312"/>
                <w:color w:val="000000"/>
                <w:kern w:val="0"/>
                <w:sz w:val="24"/>
                <w:szCs w:val="24"/>
              </w:rPr>
            </w:pPr>
            <w:r>
              <w:rPr>
                <w:rFonts w:hint="default" w:ascii="Times New Roman" w:hAnsi="Times New Roman" w:eastAsia="仿宋_GB2312" w:cs="Times New Roman"/>
                <w:color w:val="000000"/>
                <w:kern w:val="0"/>
                <w:sz w:val="24"/>
                <w:szCs w:val="24"/>
              </w:rPr>
              <w:t>2.技术中心所在企业的分公司、子公司、控股公司合并报表，参股企业不得列入。</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2" w:name="_Toc466639361"/>
      <w:r>
        <w:rPr>
          <w:rFonts w:hint="eastAsia" w:ascii="黑体" w:hAnsi="黑体" w:eastAsia="黑体" w:cs="黑体"/>
          <w:b w:val="0"/>
          <w:bCs/>
          <w:color w:val="000000"/>
          <w:kern w:val="0"/>
          <w:sz w:val="30"/>
          <w:szCs w:val="30"/>
        </w:rPr>
        <w:t>附表3：技术中心高级专家和博士信息表</w:t>
      </w:r>
      <w:bookmarkEnd w:id="2"/>
    </w:p>
    <w:tbl>
      <w:tblPr>
        <w:tblStyle w:val="11"/>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134"/>
        <w:gridCol w:w="1134"/>
        <w:gridCol w:w="1134"/>
        <w:gridCol w:w="1134"/>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序号</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姓名</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出生年月</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所在部门</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职称职务</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技术领域</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学历</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专家类型</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n</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4" w:type="dxa"/>
            <w:gridSpan w:val="9"/>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1.“出生年月”为6位编码，其中前4位为年份，后2位为月份（1月至9月必须前补0）。例，出生年月为1980年</w:t>
            </w:r>
            <w:r>
              <w:rPr>
                <w:rFonts w:hint="default" w:ascii="Times New Roman" w:hAnsi="Times New Roman" w:eastAsia="仿宋_GB2312" w:cs="Times New Roman"/>
                <w:color w:val="000000"/>
                <w:kern w:val="0"/>
                <w:sz w:val="24"/>
                <w:szCs w:val="24"/>
                <w:lang w:val="en-US" w:eastAsia="zh-CN"/>
              </w:rPr>
              <w:t>3</w:t>
            </w:r>
            <w:r>
              <w:rPr>
                <w:rFonts w:hint="default" w:ascii="Times New Roman" w:hAnsi="Times New Roman" w:eastAsia="仿宋_GB2312" w:cs="Times New Roman"/>
                <w:color w:val="000000"/>
                <w:kern w:val="0"/>
                <w:sz w:val="24"/>
                <w:szCs w:val="24"/>
              </w:rPr>
              <w:t>月，填写编码为“19800</w:t>
            </w:r>
            <w:r>
              <w:rPr>
                <w:rFonts w:hint="default" w:ascii="Times New Roman" w:hAnsi="Times New Roman" w:eastAsia="仿宋_GB2312" w:cs="Times New Roman"/>
                <w:color w:val="000000"/>
                <w:kern w:val="0"/>
                <w:sz w:val="24"/>
                <w:szCs w:val="24"/>
                <w:lang w:val="en-US" w:eastAsia="zh-CN"/>
              </w:rPr>
              <w:t>3</w:t>
            </w:r>
            <w:r>
              <w:rPr>
                <w:rFonts w:hint="default" w:ascii="Times New Roman" w:hAnsi="Times New Roman" w:eastAsia="仿宋_GB2312" w:cs="Times New Roman"/>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2.“所在部门”指企业技术中心下属部门或分支机构名称。</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3.“专家类型”应按相应的分类代码填写，具体的分类及代码是：1.国家有突出贡献的专家或国家专项津贴获得者；2.省部有突出贡献的专家或省部专项津贴获得者；3.博士；</w:t>
            </w:r>
            <w:r>
              <w:rPr>
                <w:rFonts w:hint="default" w:ascii="Times New Roman" w:hAnsi="Times New Roman" w:eastAsia="仿宋_GB2312" w:cs="Times New Roman"/>
                <w:color w:val="000000"/>
                <w:kern w:val="0"/>
                <w:sz w:val="24"/>
                <w:szCs w:val="24"/>
                <w:lang w:val="en-US" w:eastAsia="zh-CN"/>
              </w:rPr>
              <w:t>4</w:t>
            </w:r>
            <w:r>
              <w:rPr>
                <w:rFonts w:hint="default" w:ascii="Times New Roman" w:hAnsi="Times New Roman" w:eastAsia="仿宋_GB2312" w:cs="Times New Roman"/>
                <w:color w:val="000000"/>
                <w:kern w:val="0"/>
                <w:sz w:val="24"/>
                <w:szCs w:val="24"/>
              </w:rPr>
              <w:t>.其他类型专家（需具体说明）。</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4.联系电话应为专家本人常用电话</w:t>
            </w:r>
            <w:r>
              <w:rPr>
                <w:rFonts w:hint="default" w:ascii="Times New Roman" w:hAnsi="Times New Roman" w:eastAsia="仿宋_GB2312" w:cs="Times New Roman"/>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eastAsia="仿宋_GB2312"/>
                <w:color w:val="000000"/>
                <w:kern w:val="0"/>
                <w:sz w:val="24"/>
                <w:szCs w:val="24"/>
              </w:rPr>
            </w:pPr>
            <w:r>
              <w:rPr>
                <w:rFonts w:hint="default" w:ascii="Times New Roman" w:hAnsi="Times New Roman" w:eastAsia="仿宋_GB2312" w:cs="Times New Roman"/>
                <w:color w:val="000000"/>
                <w:kern w:val="0"/>
                <w:sz w:val="24"/>
                <w:szCs w:val="24"/>
              </w:rPr>
              <w:t>5.</w:t>
            </w:r>
            <w:r>
              <w:rPr>
                <w:rFonts w:hint="default" w:ascii="Times New Roman" w:hAnsi="Times New Roman" w:eastAsia="仿宋_GB2312" w:cs="Times New Roman"/>
                <w:color w:val="000000"/>
                <w:kern w:val="0"/>
                <w:sz w:val="24"/>
                <w:szCs w:val="24"/>
                <w:lang w:val="en-US" w:eastAsia="zh-CN"/>
              </w:rPr>
              <w:t>需</w:t>
            </w:r>
            <w:r>
              <w:rPr>
                <w:rFonts w:hint="default" w:ascii="Times New Roman" w:hAnsi="Times New Roman" w:eastAsia="仿宋_GB2312" w:cs="Times New Roman"/>
                <w:color w:val="000000"/>
                <w:kern w:val="0"/>
                <w:sz w:val="24"/>
                <w:szCs w:val="24"/>
              </w:rPr>
              <w:t>提供</w:t>
            </w:r>
            <w:r>
              <w:rPr>
                <w:rFonts w:hint="default" w:ascii="Times New Roman" w:hAnsi="Times New Roman" w:eastAsia="仿宋_GB2312" w:cs="Times New Roman"/>
                <w:color w:val="000000"/>
                <w:kern w:val="0"/>
                <w:sz w:val="24"/>
                <w:szCs w:val="24"/>
                <w:lang w:val="en-US" w:eastAsia="zh-CN"/>
              </w:rPr>
              <w:t>专家</w:t>
            </w:r>
            <w:r>
              <w:rPr>
                <w:rFonts w:hint="default" w:ascii="Times New Roman" w:hAnsi="Times New Roman" w:eastAsia="仿宋_GB2312" w:cs="Times New Roman"/>
                <w:color w:val="000000"/>
                <w:kern w:val="0"/>
                <w:sz w:val="24"/>
                <w:szCs w:val="24"/>
              </w:rPr>
              <w:t>证书或政府批准的公告等证明材料复印件。</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r>
        <w:rPr>
          <w:rFonts w:hint="eastAsia" w:ascii="黑体" w:hAnsi="黑体" w:eastAsia="黑体" w:cs="黑体"/>
          <w:b w:val="0"/>
          <w:bCs/>
          <w:color w:val="000000"/>
          <w:kern w:val="0"/>
          <w:sz w:val="30"/>
          <w:szCs w:val="30"/>
        </w:rPr>
        <w:t>附表4：技术中心外部专家信息表</w:t>
      </w:r>
    </w:p>
    <w:tbl>
      <w:tblPr>
        <w:tblStyle w:val="11"/>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21"/>
        <w:gridCol w:w="1064"/>
        <w:gridCol w:w="1134"/>
        <w:gridCol w:w="1134"/>
        <w:gridCol w:w="1134"/>
        <w:gridCol w:w="797"/>
        <w:gridCol w:w="1237"/>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pacing w:val="0"/>
                <w:sz w:val="21"/>
                <w:szCs w:val="21"/>
              </w:rPr>
            </w:pPr>
            <w:r>
              <w:rPr>
                <w:rFonts w:hint="default" w:ascii="Times New Roman" w:hAnsi="Times New Roman" w:cs="Times New Roman" w:eastAsiaTheme="minorEastAsia"/>
                <w:b/>
                <w:spacing w:val="0"/>
                <w:sz w:val="21"/>
                <w:szCs w:val="21"/>
              </w:rPr>
              <w:t>序号</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pacing w:val="0"/>
                <w:sz w:val="21"/>
                <w:szCs w:val="21"/>
              </w:rPr>
            </w:pPr>
            <w:r>
              <w:rPr>
                <w:rFonts w:hint="default" w:ascii="Times New Roman" w:hAnsi="Times New Roman" w:cs="Times New Roman" w:eastAsiaTheme="minorEastAsia"/>
                <w:b/>
                <w:spacing w:val="0"/>
                <w:sz w:val="21"/>
                <w:szCs w:val="21"/>
              </w:rPr>
              <w:t>姓名</w:t>
            </w:r>
          </w:p>
        </w:tc>
        <w:tc>
          <w:tcPr>
            <w:tcW w:w="106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出生年月</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工作单位</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职称职务</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技术领域</w:t>
            </w:r>
          </w:p>
        </w:tc>
        <w:tc>
          <w:tcPr>
            <w:tcW w:w="797"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pacing w:val="0"/>
                <w:sz w:val="21"/>
                <w:szCs w:val="21"/>
              </w:rPr>
            </w:pPr>
            <w:r>
              <w:rPr>
                <w:rFonts w:hint="default" w:ascii="Times New Roman" w:hAnsi="Times New Roman" w:cs="Times New Roman" w:eastAsiaTheme="minorEastAsia"/>
                <w:b/>
                <w:spacing w:val="0"/>
                <w:sz w:val="21"/>
                <w:szCs w:val="21"/>
              </w:rPr>
              <w:t>学历</w:t>
            </w:r>
          </w:p>
        </w:tc>
        <w:tc>
          <w:tcPr>
            <w:tcW w:w="1237"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工作时间</w:t>
            </w:r>
          </w:p>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（人月）</w:t>
            </w:r>
          </w:p>
        </w:tc>
        <w:tc>
          <w:tcPr>
            <w:tcW w:w="119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0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79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23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0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79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23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0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79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23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n</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0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79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23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3" w:type="dxa"/>
            <w:gridSpan w:val="7"/>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外部专家来企业工作时间合计（人月）</w:t>
            </w:r>
          </w:p>
        </w:tc>
        <w:tc>
          <w:tcPr>
            <w:tcW w:w="2436" w:type="dxa"/>
            <w:gridSpan w:val="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29" w:type="dxa"/>
            <w:gridSpan w:val="9"/>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1.“出生年月”为6位编码，其中前4位为年份，后2位为月份（1月至9月必须前补0）。例，出生年月为1980年</w:t>
            </w:r>
            <w:r>
              <w:rPr>
                <w:rFonts w:hint="default" w:ascii="Times New Roman" w:hAnsi="Times New Roman" w:eastAsia="仿宋_GB2312" w:cs="Times New Roman"/>
                <w:color w:val="000000"/>
                <w:kern w:val="0"/>
                <w:sz w:val="24"/>
                <w:szCs w:val="24"/>
                <w:lang w:val="en-US" w:eastAsia="zh-CN"/>
              </w:rPr>
              <w:t>3</w:t>
            </w:r>
            <w:r>
              <w:rPr>
                <w:rFonts w:hint="default" w:ascii="Times New Roman" w:hAnsi="Times New Roman" w:eastAsia="仿宋_GB2312" w:cs="Times New Roman"/>
                <w:color w:val="000000"/>
                <w:kern w:val="0"/>
                <w:sz w:val="24"/>
                <w:szCs w:val="24"/>
              </w:rPr>
              <w:t>月，填写编码为“19800</w:t>
            </w:r>
            <w:r>
              <w:rPr>
                <w:rFonts w:hint="default" w:ascii="Times New Roman" w:hAnsi="Times New Roman" w:eastAsia="仿宋_GB2312" w:cs="Times New Roman"/>
                <w:color w:val="000000"/>
                <w:kern w:val="0"/>
                <w:sz w:val="24"/>
                <w:szCs w:val="24"/>
                <w:lang w:val="en-US" w:eastAsia="zh-CN"/>
              </w:rPr>
              <w:t>3</w:t>
            </w:r>
            <w:r>
              <w:rPr>
                <w:rFonts w:hint="default" w:ascii="Times New Roman" w:hAnsi="Times New Roman" w:eastAsia="仿宋_GB2312" w:cs="Times New Roman"/>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2.“工作单位”指外部专家所属原工作单位名称。</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3.“工作时间”指外部专家在技术中心开展技术创新相关研究咨询工作的时间合计，最小统计单位为“0.5人月”，1人月为1人工作22个工作日。</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仿宋_GB2312" w:eastAsia="仿宋_GB2312"/>
                <w:kern w:val="0"/>
                <w:sz w:val="24"/>
                <w:szCs w:val="24"/>
              </w:rPr>
            </w:pPr>
            <w:r>
              <w:rPr>
                <w:rFonts w:hint="default" w:ascii="Times New Roman" w:hAnsi="Times New Roman" w:eastAsia="仿宋_GB2312" w:cs="Times New Roman"/>
                <w:color w:val="000000"/>
                <w:kern w:val="0"/>
                <w:sz w:val="24"/>
                <w:szCs w:val="24"/>
              </w:rPr>
              <w:t>4.联系电话应为专家本人常用电话。</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3" w:name="_Toc466639363"/>
      <w:r>
        <w:rPr>
          <w:rFonts w:hint="eastAsia" w:ascii="黑体" w:hAnsi="黑体" w:eastAsia="黑体" w:cs="黑体"/>
          <w:b w:val="0"/>
          <w:bCs/>
          <w:color w:val="000000"/>
          <w:kern w:val="0"/>
          <w:sz w:val="30"/>
          <w:szCs w:val="30"/>
        </w:rPr>
        <w:t>附表5：企业全部研发项目信息表</w:t>
      </w:r>
      <w:bookmarkEnd w:id="3"/>
    </w:p>
    <w:tbl>
      <w:tblPr>
        <w:tblStyle w:val="11"/>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5"/>
        <w:gridCol w:w="1134"/>
        <w:gridCol w:w="1559"/>
        <w:gridCol w:w="1276"/>
        <w:gridCol w:w="1134"/>
        <w:gridCol w:w="1134"/>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序号</w:t>
            </w:r>
          </w:p>
        </w:tc>
        <w:tc>
          <w:tcPr>
            <w:tcW w:w="11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项目名称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项目来源</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项目</w:t>
            </w:r>
            <w:r>
              <w:rPr>
                <w:rFonts w:hint="default" w:ascii="Times New Roman" w:hAnsi="Times New Roman" w:cs="Times New Roman" w:eastAsiaTheme="minorEastAsia"/>
                <w:b/>
                <w:color w:val="000000"/>
                <w:spacing w:val="0"/>
                <w:kern w:val="0"/>
                <w:sz w:val="21"/>
                <w:szCs w:val="21"/>
                <w:lang w:val="en-US" w:eastAsia="zh-CN"/>
              </w:rPr>
              <w:t>开展</w:t>
            </w:r>
            <w:r>
              <w:rPr>
                <w:rFonts w:hint="default" w:ascii="Times New Roman" w:hAnsi="Times New Roman" w:cs="Times New Roman" w:eastAsiaTheme="minorEastAsia"/>
                <w:b/>
                <w:color w:val="000000"/>
                <w:spacing w:val="0"/>
                <w:kern w:val="0"/>
                <w:sz w:val="21"/>
                <w:szCs w:val="21"/>
              </w:rPr>
              <w:t>形式</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项目技术</w:t>
            </w:r>
          </w:p>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经济目标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起始时间</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完成时间</w:t>
            </w:r>
          </w:p>
        </w:tc>
        <w:tc>
          <w:tcPr>
            <w:tcW w:w="16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项目经费支出</w:t>
            </w:r>
          </w:p>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13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6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13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6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113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6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n</w:t>
            </w:r>
          </w:p>
        </w:tc>
        <w:tc>
          <w:tcPr>
            <w:tcW w:w="113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6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8" w:type="dxa"/>
            <w:gridSpan w:val="8"/>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1.</w:t>
            </w:r>
            <w:r>
              <w:rPr>
                <w:rFonts w:hint="default" w:ascii="Times New Roman" w:hAnsi="Times New Roman" w:eastAsia="仿宋_GB2312" w:cs="Times New Roman"/>
                <w:color w:val="000000"/>
                <w:kern w:val="0"/>
                <w:sz w:val="24"/>
                <w:szCs w:val="24"/>
              </w:rPr>
              <w:t>此表各项内容应与企业向统计部门报送的“</w:t>
            </w:r>
            <w:r>
              <w:rPr>
                <w:rFonts w:hint="default" w:ascii="Times New Roman" w:hAnsi="Times New Roman" w:eastAsia="仿宋_GB2312" w:cs="Times New Roman"/>
                <w:color w:val="000000"/>
                <w:kern w:val="0"/>
                <w:sz w:val="24"/>
                <w:szCs w:val="24"/>
                <w:lang w:val="en-US" w:eastAsia="zh-CN"/>
              </w:rPr>
              <w:t>企业研究开发</w:t>
            </w:r>
            <w:r>
              <w:rPr>
                <w:rFonts w:hint="default" w:ascii="Times New Roman" w:hAnsi="Times New Roman" w:eastAsia="仿宋_GB2312" w:cs="Times New Roman"/>
                <w:color w:val="000000"/>
                <w:kern w:val="0"/>
                <w:sz w:val="24"/>
                <w:szCs w:val="24"/>
              </w:rPr>
              <w:t>项目情况”（107-1表）一致，所有项目请按照项目“起始时间”依次排列。</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2.“项目来源”按相应的分类填写代码，具体的分类及代码是：1.</w:t>
            </w:r>
            <w:r>
              <w:rPr>
                <w:rFonts w:hint="default" w:ascii="Times New Roman" w:hAnsi="Times New Roman" w:eastAsia="仿宋_GB2312" w:cs="Times New Roman"/>
                <w:color w:val="000000"/>
                <w:kern w:val="0"/>
                <w:sz w:val="24"/>
                <w:szCs w:val="24"/>
                <w:lang w:val="en-US" w:eastAsia="zh-CN"/>
              </w:rPr>
              <w:t>本企业自选项目</w:t>
            </w:r>
            <w:r>
              <w:rPr>
                <w:rFonts w:hint="default" w:ascii="Times New Roman" w:hAnsi="Times New Roman" w:eastAsia="仿宋_GB2312" w:cs="Times New Roman"/>
                <w:color w:val="000000"/>
                <w:kern w:val="0"/>
                <w:sz w:val="24"/>
                <w:szCs w:val="24"/>
              </w:rPr>
              <w:t>；2.</w:t>
            </w:r>
            <w:r>
              <w:rPr>
                <w:rFonts w:hint="default" w:ascii="Times New Roman" w:hAnsi="Times New Roman" w:eastAsia="仿宋_GB2312" w:cs="Times New Roman"/>
                <w:color w:val="000000"/>
                <w:kern w:val="0"/>
                <w:sz w:val="24"/>
                <w:szCs w:val="24"/>
                <w:lang w:val="en-US" w:eastAsia="zh-CN"/>
              </w:rPr>
              <w:t>政府部门</w:t>
            </w:r>
            <w:r>
              <w:rPr>
                <w:rFonts w:hint="default" w:ascii="Times New Roman" w:hAnsi="Times New Roman" w:eastAsia="仿宋_GB2312" w:cs="Times New Roman"/>
                <w:color w:val="000000"/>
                <w:kern w:val="0"/>
                <w:sz w:val="24"/>
                <w:szCs w:val="24"/>
              </w:rPr>
              <w:t>科技项目；3.其他企业</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单位</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委托项目；4.</w:t>
            </w:r>
            <w:r>
              <w:rPr>
                <w:rFonts w:hint="default" w:ascii="Times New Roman" w:hAnsi="Times New Roman" w:eastAsia="仿宋_GB2312" w:cs="Times New Roman"/>
                <w:color w:val="000000"/>
                <w:kern w:val="0"/>
                <w:sz w:val="24"/>
                <w:szCs w:val="24"/>
                <w:lang w:val="en-US" w:eastAsia="zh-CN"/>
              </w:rPr>
              <w:t>境外</w:t>
            </w:r>
            <w:r>
              <w:rPr>
                <w:rFonts w:hint="default" w:ascii="Times New Roman" w:hAnsi="Times New Roman" w:eastAsia="仿宋_GB2312" w:cs="Times New Roman"/>
                <w:color w:val="000000"/>
                <w:kern w:val="0"/>
                <w:sz w:val="24"/>
                <w:szCs w:val="24"/>
              </w:rPr>
              <w:t>项目；5.</w:t>
            </w:r>
            <w:r>
              <w:rPr>
                <w:rFonts w:hint="default" w:ascii="Times New Roman" w:hAnsi="Times New Roman" w:eastAsia="仿宋_GB2312" w:cs="Times New Roman"/>
                <w:color w:val="000000"/>
                <w:kern w:val="0"/>
                <w:sz w:val="24"/>
                <w:szCs w:val="24"/>
                <w:lang w:val="en-US" w:eastAsia="zh-CN"/>
              </w:rPr>
              <w:t>其他</w:t>
            </w:r>
            <w:r>
              <w:rPr>
                <w:rFonts w:hint="default" w:ascii="Times New Roman" w:hAnsi="Times New Roman" w:eastAsia="仿宋_GB2312" w:cs="Times New Roman"/>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3.“项目</w:t>
            </w:r>
            <w:r>
              <w:rPr>
                <w:rFonts w:hint="default" w:ascii="Times New Roman" w:hAnsi="Times New Roman" w:eastAsia="仿宋_GB2312" w:cs="Times New Roman"/>
                <w:color w:val="000000"/>
                <w:kern w:val="0"/>
                <w:sz w:val="24"/>
                <w:szCs w:val="24"/>
                <w:lang w:val="en-US" w:eastAsia="zh-CN"/>
              </w:rPr>
              <w:t>开展</w:t>
            </w:r>
            <w:r>
              <w:rPr>
                <w:rFonts w:hint="default" w:ascii="Times New Roman" w:hAnsi="Times New Roman" w:eastAsia="仿宋_GB2312" w:cs="Times New Roman"/>
                <w:color w:val="000000"/>
                <w:kern w:val="0"/>
                <w:sz w:val="24"/>
                <w:szCs w:val="24"/>
              </w:rPr>
              <w:t>形式”按重要程度选择最主要的项目合作形式并按相应的代码填写，具体的分类与代码是：1</w:t>
            </w:r>
            <w:r>
              <w:rPr>
                <w:rFonts w:hint="default" w:ascii="Times New Roman" w:hAnsi="Times New Roman" w:eastAsia="仿宋_GB2312" w:cs="Times New Roman"/>
                <w:color w:val="000000"/>
                <w:kern w:val="0"/>
                <w:sz w:val="24"/>
                <w:szCs w:val="24"/>
                <w:lang w:val="en-US" w:eastAsia="zh-CN"/>
              </w:rPr>
              <w:t>0</w:t>
            </w:r>
            <w:r>
              <w:rPr>
                <w:rFonts w:hint="default"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lang w:val="en-US" w:eastAsia="zh-CN"/>
              </w:rPr>
              <w:t>自主完成</w:t>
            </w:r>
            <w:r>
              <w:rPr>
                <w:rFonts w:hint="default" w:ascii="Times New Roman" w:hAnsi="Times New Roman" w:eastAsia="仿宋_GB2312" w:cs="Times New Roman"/>
                <w:color w:val="000000"/>
                <w:kern w:val="0"/>
                <w:sz w:val="24"/>
                <w:szCs w:val="24"/>
              </w:rPr>
              <w:t>；2</w:t>
            </w:r>
            <w:r>
              <w:rPr>
                <w:rFonts w:hint="default" w:ascii="Times New Roman" w:hAnsi="Times New Roman" w:eastAsia="仿宋_GB2312" w:cs="Times New Roman"/>
                <w:color w:val="000000"/>
                <w:kern w:val="0"/>
                <w:sz w:val="24"/>
                <w:szCs w:val="24"/>
                <w:lang w:val="en-US" w:eastAsia="zh-CN"/>
              </w:rPr>
              <w:t>1</w:t>
            </w:r>
            <w:r>
              <w:rPr>
                <w:rFonts w:hint="default" w:ascii="Times New Roman" w:hAnsi="Times New Roman" w:eastAsia="仿宋_GB2312" w:cs="Times New Roman"/>
                <w:color w:val="000000"/>
                <w:kern w:val="0"/>
                <w:sz w:val="24"/>
                <w:szCs w:val="24"/>
              </w:rPr>
              <w:t>.与境内</w:t>
            </w:r>
            <w:r>
              <w:rPr>
                <w:rFonts w:hint="default" w:ascii="Times New Roman" w:hAnsi="Times New Roman" w:eastAsia="仿宋_GB2312" w:cs="Times New Roman"/>
                <w:color w:val="000000"/>
                <w:kern w:val="0"/>
                <w:sz w:val="24"/>
                <w:szCs w:val="24"/>
                <w:lang w:val="en-US" w:eastAsia="zh-CN"/>
              </w:rPr>
              <w:t>研究机构</w:t>
            </w:r>
            <w:r>
              <w:rPr>
                <w:rFonts w:hint="default" w:ascii="Times New Roman" w:hAnsi="Times New Roman" w:eastAsia="仿宋_GB2312" w:cs="Times New Roman"/>
                <w:color w:val="000000"/>
                <w:kern w:val="0"/>
                <w:sz w:val="24"/>
                <w:szCs w:val="24"/>
              </w:rPr>
              <w:t>合作；</w:t>
            </w:r>
            <w:r>
              <w:rPr>
                <w:rFonts w:hint="default" w:ascii="Times New Roman" w:hAnsi="Times New Roman" w:eastAsia="仿宋_GB2312" w:cs="Times New Roman"/>
                <w:color w:val="000000"/>
                <w:kern w:val="0"/>
                <w:sz w:val="24"/>
                <w:szCs w:val="24"/>
                <w:lang w:val="en-US" w:eastAsia="zh-CN"/>
              </w:rPr>
              <w:t>22</w:t>
            </w:r>
            <w:r>
              <w:rPr>
                <w:rFonts w:hint="default" w:ascii="Times New Roman" w:hAnsi="Times New Roman" w:eastAsia="仿宋_GB2312" w:cs="Times New Roman"/>
                <w:color w:val="000000"/>
                <w:kern w:val="0"/>
                <w:sz w:val="24"/>
                <w:szCs w:val="24"/>
              </w:rPr>
              <w:t>.与境内</w:t>
            </w:r>
            <w:r>
              <w:rPr>
                <w:rFonts w:hint="default" w:ascii="Times New Roman" w:hAnsi="Times New Roman" w:eastAsia="仿宋_GB2312" w:cs="Times New Roman"/>
                <w:color w:val="000000"/>
                <w:kern w:val="0"/>
                <w:sz w:val="24"/>
                <w:szCs w:val="24"/>
                <w:lang w:val="en-US" w:eastAsia="zh-CN"/>
              </w:rPr>
              <w:t>高等学校</w:t>
            </w:r>
            <w:r>
              <w:rPr>
                <w:rFonts w:hint="default" w:ascii="Times New Roman" w:hAnsi="Times New Roman" w:eastAsia="仿宋_GB2312" w:cs="Times New Roman"/>
                <w:color w:val="000000"/>
                <w:kern w:val="0"/>
                <w:sz w:val="24"/>
                <w:szCs w:val="24"/>
              </w:rPr>
              <w:t>合作；</w:t>
            </w:r>
            <w:r>
              <w:rPr>
                <w:rFonts w:hint="default" w:ascii="Times New Roman" w:hAnsi="Times New Roman" w:eastAsia="仿宋_GB2312" w:cs="Times New Roman"/>
                <w:color w:val="000000"/>
                <w:kern w:val="0"/>
                <w:sz w:val="24"/>
                <w:szCs w:val="24"/>
                <w:lang w:val="en-US" w:eastAsia="zh-CN"/>
              </w:rPr>
              <w:t>23</w:t>
            </w:r>
            <w:r>
              <w:rPr>
                <w:rFonts w:hint="default" w:ascii="Times New Roman" w:hAnsi="Times New Roman" w:eastAsia="仿宋_GB2312" w:cs="Times New Roman"/>
                <w:color w:val="000000"/>
                <w:kern w:val="0"/>
                <w:sz w:val="24"/>
                <w:szCs w:val="24"/>
              </w:rPr>
              <w:t>.与境内</w:t>
            </w:r>
            <w:r>
              <w:rPr>
                <w:rFonts w:hint="default" w:ascii="Times New Roman" w:hAnsi="Times New Roman" w:eastAsia="仿宋_GB2312" w:cs="Times New Roman"/>
                <w:color w:val="000000"/>
                <w:kern w:val="0"/>
                <w:sz w:val="24"/>
                <w:szCs w:val="24"/>
                <w:lang w:val="en-US" w:eastAsia="zh-CN"/>
              </w:rPr>
              <w:t>其他企业或单位</w:t>
            </w:r>
            <w:r>
              <w:rPr>
                <w:rFonts w:hint="default" w:ascii="Times New Roman" w:hAnsi="Times New Roman" w:eastAsia="仿宋_GB2312" w:cs="Times New Roman"/>
                <w:color w:val="000000"/>
                <w:kern w:val="0"/>
                <w:sz w:val="24"/>
                <w:szCs w:val="24"/>
              </w:rPr>
              <w:t>合作；</w:t>
            </w:r>
            <w:r>
              <w:rPr>
                <w:rFonts w:hint="default" w:ascii="Times New Roman" w:hAnsi="Times New Roman" w:eastAsia="仿宋_GB2312" w:cs="Times New Roman"/>
                <w:color w:val="000000"/>
                <w:kern w:val="0"/>
                <w:sz w:val="24"/>
                <w:szCs w:val="24"/>
                <w:lang w:val="en-US" w:eastAsia="zh-CN"/>
              </w:rPr>
              <w:t>24</w:t>
            </w:r>
            <w:r>
              <w:rPr>
                <w:rFonts w:hint="default" w:ascii="Times New Roman" w:hAnsi="Times New Roman" w:eastAsia="仿宋_GB2312" w:cs="Times New Roman"/>
                <w:color w:val="000000"/>
                <w:kern w:val="0"/>
                <w:sz w:val="24"/>
                <w:szCs w:val="24"/>
              </w:rPr>
              <w:t>.与</w:t>
            </w:r>
            <w:r>
              <w:rPr>
                <w:rFonts w:hint="default" w:ascii="Times New Roman" w:hAnsi="Times New Roman" w:eastAsia="仿宋_GB2312" w:cs="Times New Roman"/>
                <w:color w:val="000000"/>
                <w:kern w:val="0"/>
                <w:sz w:val="24"/>
                <w:szCs w:val="24"/>
                <w:lang w:val="en-US" w:eastAsia="zh-CN"/>
              </w:rPr>
              <w:t>境外机构</w:t>
            </w:r>
            <w:r>
              <w:rPr>
                <w:rFonts w:hint="default" w:ascii="Times New Roman" w:hAnsi="Times New Roman" w:eastAsia="仿宋_GB2312" w:cs="Times New Roman"/>
                <w:color w:val="000000"/>
                <w:kern w:val="0"/>
                <w:sz w:val="24"/>
                <w:szCs w:val="24"/>
              </w:rPr>
              <w:t>合作；</w:t>
            </w:r>
            <w:r>
              <w:rPr>
                <w:rFonts w:hint="default" w:ascii="Times New Roman" w:hAnsi="Times New Roman" w:eastAsia="仿宋_GB2312" w:cs="Times New Roman"/>
                <w:color w:val="000000"/>
                <w:kern w:val="0"/>
                <w:sz w:val="24"/>
                <w:szCs w:val="24"/>
                <w:lang w:val="en-US" w:eastAsia="zh-CN"/>
              </w:rPr>
              <w:t>30</w:t>
            </w:r>
            <w:r>
              <w:rPr>
                <w:rFonts w:hint="default"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lang w:val="en-US" w:eastAsia="zh-CN"/>
              </w:rPr>
              <w:t>委托其他企业或单位</w:t>
            </w:r>
            <w:r>
              <w:rPr>
                <w:rFonts w:hint="default"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lang w:val="en-US" w:eastAsia="zh-CN"/>
              </w:rPr>
              <w:t>40</w:t>
            </w:r>
            <w:r>
              <w:rPr>
                <w:rFonts w:hint="default" w:ascii="Times New Roman" w:hAnsi="Times New Roman" w:eastAsia="仿宋_GB2312" w:cs="Times New Roman"/>
                <w:color w:val="000000"/>
                <w:kern w:val="0"/>
                <w:sz w:val="24"/>
                <w:szCs w:val="24"/>
              </w:rPr>
              <w:t>.其他</w:t>
            </w:r>
            <w:r>
              <w:rPr>
                <w:rFonts w:hint="default" w:ascii="Times New Roman" w:hAnsi="Times New Roman" w:eastAsia="仿宋_GB2312" w:cs="Times New Roman"/>
                <w:color w:val="000000"/>
                <w:kern w:val="0"/>
                <w:sz w:val="24"/>
                <w:szCs w:val="24"/>
                <w:lang w:val="en-US" w:eastAsia="zh-CN"/>
              </w:rPr>
              <w:t>形式</w:t>
            </w:r>
            <w:r>
              <w:rPr>
                <w:rFonts w:hint="default" w:ascii="Times New Roman" w:hAnsi="Times New Roman" w:eastAsia="仿宋_GB2312" w:cs="Times New Roman"/>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5.“起始时间”和“完成时间”为6位编码，其中前4位为年份，后2位为月份（1月至9月必须前补0）。例，项目起始时间为20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年1月，填写编码为“20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01”。</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仿宋_GB2312" w:eastAsia="仿宋_GB2312"/>
                <w:spacing w:val="-10"/>
                <w:kern w:val="0"/>
                <w:sz w:val="24"/>
                <w:szCs w:val="24"/>
              </w:rPr>
            </w:pPr>
            <w:r>
              <w:rPr>
                <w:rFonts w:hint="default" w:ascii="Times New Roman" w:hAnsi="Times New Roman" w:eastAsia="仿宋_GB2312" w:cs="Times New Roman"/>
                <w:color w:val="000000"/>
                <w:kern w:val="0"/>
                <w:sz w:val="24"/>
                <w:szCs w:val="24"/>
              </w:rPr>
              <w:t>6.“项目经费支出”是指该项目在报告年度的经费支出；跨年项目按报告年度实际支出填写。</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4" w:name="_Toc466639364"/>
      <w:r>
        <w:rPr>
          <w:rFonts w:hint="eastAsia" w:ascii="黑体" w:hAnsi="黑体" w:eastAsia="黑体" w:cs="黑体"/>
          <w:b w:val="0"/>
          <w:bCs/>
          <w:color w:val="000000"/>
          <w:kern w:val="0"/>
          <w:sz w:val="30"/>
          <w:szCs w:val="30"/>
        </w:rPr>
        <w:t>附表6：企业有效发明专利信息表</w:t>
      </w:r>
      <w:bookmarkEnd w:id="4"/>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189"/>
        <w:gridCol w:w="1864"/>
        <w:gridCol w:w="1843"/>
        <w:gridCol w:w="1417"/>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bookmarkStart w:id="5" w:name="OLE_LINK15"/>
            <w:bookmarkStart w:id="6" w:name="OLE_LINK16"/>
            <w:r>
              <w:rPr>
                <w:rFonts w:hint="default" w:ascii="Times New Roman" w:hAnsi="Times New Roman" w:cs="Times New Roman" w:eastAsiaTheme="minorEastAsia"/>
                <w:b/>
                <w:sz w:val="21"/>
                <w:szCs w:val="21"/>
              </w:rPr>
              <w:t>序号</w:t>
            </w:r>
          </w:p>
        </w:tc>
        <w:tc>
          <w:tcPr>
            <w:tcW w:w="218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专利名称</w:t>
            </w:r>
          </w:p>
        </w:tc>
        <w:tc>
          <w:tcPr>
            <w:tcW w:w="186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授权国别</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专利号</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专利权人</w:t>
            </w:r>
          </w:p>
        </w:tc>
        <w:tc>
          <w:tcPr>
            <w:tcW w:w="162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w:t>
            </w:r>
          </w:p>
        </w:tc>
        <w:tc>
          <w:tcPr>
            <w:tcW w:w="218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8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84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6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w:t>
            </w:r>
          </w:p>
        </w:tc>
        <w:tc>
          <w:tcPr>
            <w:tcW w:w="218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8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84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6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w:t>
            </w:r>
          </w:p>
        </w:tc>
        <w:tc>
          <w:tcPr>
            <w:tcW w:w="218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8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84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6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n</w:t>
            </w:r>
          </w:p>
        </w:tc>
        <w:tc>
          <w:tcPr>
            <w:tcW w:w="218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8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84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6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9" w:type="dxa"/>
            <w:gridSpan w:val="6"/>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1.该表只填写有效“发明专利”，已经无效的专利和报告年度之后获得授权的专利不列入。</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2.所有填列专利信息请按照专利号顺序依次排列。</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3.该表所填写信息需与《发明专利证书》内容一致。</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4.“专利权人”应为技术中心所在企业或其下属企业，参股企业不得列入。</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5.“授权公告日”为6位编码，其中前4位为年份，后2位为月份（1月至9月必须前补0）。例，授权公告日为20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年1月，填写编码为“20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01”。</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6.</w:t>
            </w:r>
            <w:r>
              <w:rPr>
                <w:rFonts w:hint="default" w:ascii="Times New Roman" w:hAnsi="Times New Roman" w:eastAsia="仿宋_GB2312" w:cs="Times New Roman"/>
                <w:color w:val="000000"/>
                <w:kern w:val="0"/>
                <w:sz w:val="24"/>
                <w:szCs w:val="24"/>
                <w:lang w:val="en-US" w:eastAsia="zh-CN"/>
              </w:rPr>
              <w:t>对于国家</w:t>
            </w:r>
            <w:r>
              <w:rPr>
                <w:rFonts w:hint="default" w:ascii="Times New Roman" w:hAnsi="Times New Roman" w:eastAsia="仿宋_GB2312" w:cs="Times New Roman"/>
                <w:color w:val="000000"/>
                <w:kern w:val="0"/>
                <w:sz w:val="24"/>
                <w:szCs w:val="24"/>
              </w:rPr>
              <w:t>知识产权局网站上不可查询到的授权发明专利，需提供授权证书复印件。</w:t>
            </w:r>
          </w:p>
        </w:tc>
      </w:tr>
      <w:bookmarkEnd w:id="5"/>
      <w:bookmarkEnd w:id="6"/>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7" w:name="_Toc466639365"/>
      <w:r>
        <w:rPr>
          <w:rFonts w:hint="eastAsia" w:ascii="黑体" w:hAnsi="黑体" w:eastAsia="黑体" w:cs="黑体"/>
          <w:b w:val="0"/>
          <w:bCs/>
          <w:color w:val="000000"/>
          <w:kern w:val="0"/>
          <w:sz w:val="30"/>
          <w:szCs w:val="30"/>
        </w:rPr>
        <w:t>附表7：</w:t>
      </w:r>
      <w:r>
        <w:rPr>
          <w:rFonts w:hint="eastAsia" w:ascii="黑体" w:hAnsi="黑体" w:eastAsia="黑体" w:cs="黑体"/>
          <w:b w:val="0"/>
          <w:bCs/>
          <w:color w:val="000000"/>
          <w:kern w:val="0"/>
          <w:sz w:val="30"/>
          <w:szCs w:val="30"/>
          <w:lang w:val="en-US" w:eastAsia="zh-CN"/>
        </w:rPr>
        <w:t>近两年</w:t>
      </w:r>
      <w:r>
        <w:rPr>
          <w:rFonts w:hint="eastAsia" w:ascii="黑体" w:hAnsi="黑体" w:eastAsia="黑体" w:cs="黑体"/>
          <w:b w:val="0"/>
          <w:bCs/>
          <w:color w:val="000000"/>
          <w:kern w:val="0"/>
          <w:sz w:val="30"/>
          <w:szCs w:val="30"/>
        </w:rPr>
        <w:t>企业全部对外转让或许可的专利数</w:t>
      </w:r>
      <w:bookmarkEnd w:id="7"/>
    </w:p>
    <w:tbl>
      <w:tblPr>
        <w:tblStyle w:val="11"/>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016"/>
        <w:gridCol w:w="1119"/>
        <w:gridCol w:w="1499"/>
        <w:gridCol w:w="1651"/>
        <w:gridCol w:w="123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1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201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专利名称</w:t>
            </w:r>
          </w:p>
        </w:tc>
        <w:tc>
          <w:tcPr>
            <w:tcW w:w="11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专利类型</w:t>
            </w:r>
          </w:p>
        </w:tc>
        <w:tc>
          <w:tcPr>
            <w:tcW w:w="149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专利号</w:t>
            </w:r>
          </w:p>
        </w:tc>
        <w:tc>
          <w:tcPr>
            <w:tcW w:w="165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受让</w:t>
            </w:r>
            <w:r>
              <w:rPr>
                <w:rFonts w:hint="eastAsia" w:asciiTheme="minorEastAsia" w:hAnsiTheme="minorEastAsia" w:eastAsiaTheme="minorEastAsia" w:cstheme="minorEastAsia"/>
                <w:b/>
                <w:kern w:val="0"/>
                <w:sz w:val="21"/>
                <w:szCs w:val="21"/>
                <w:lang w:val="en-US" w:eastAsia="zh-CN"/>
              </w:rPr>
              <w:t>或被许可</w:t>
            </w:r>
            <w:r>
              <w:rPr>
                <w:rFonts w:hint="eastAsia" w:asciiTheme="minorEastAsia" w:hAnsiTheme="minorEastAsia" w:eastAsiaTheme="minorEastAsia" w:cstheme="minorEastAsia"/>
                <w:b/>
                <w:kern w:val="0"/>
                <w:sz w:val="21"/>
                <w:szCs w:val="21"/>
              </w:rPr>
              <w:t>方</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合同金额</w:t>
            </w:r>
          </w:p>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w:t>
            </w:r>
            <w:r>
              <w:rPr>
                <w:rFonts w:hint="eastAsia" w:asciiTheme="minorEastAsia" w:hAnsiTheme="minorEastAsia" w:eastAsiaTheme="minorEastAsia" w:cstheme="minorEastAsia"/>
                <w:b/>
                <w:kern w:val="0"/>
                <w:sz w:val="21"/>
                <w:szCs w:val="21"/>
                <w:lang w:val="en-US" w:eastAsia="zh-CN"/>
              </w:rPr>
              <w:t>千</w:t>
            </w:r>
            <w:r>
              <w:rPr>
                <w:rFonts w:hint="eastAsia" w:asciiTheme="minorEastAsia" w:hAnsiTheme="minorEastAsia" w:eastAsiaTheme="minorEastAsia" w:cstheme="minorEastAsia"/>
                <w:b/>
                <w:kern w:val="0"/>
                <w:sz w:val="21"/>
                <w:szCs w:val="21"/>
              </w:rPr>
              <w:t>元）</w:t>
            </w:r>
          </w:p>
        </w:tc>
        <w:tc>
          <w:tcPr>
            <w:tcW w:w="123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kern w:val="0"/>
                <w:sz w:val="21"/>
                <w:szCs w:val="21"/>
                <w:lang w:val="en-US" w:eastAsia="zh-CN"/>
              </w:rPr>
            </w:pPr>
            <w:r>
              <w:rPr>
                <w:rFonts w:hint="eastAsia" w:asciiTheme="minorEastAsia" w:hAnsiTheme="minorEastAsia" w:eastAsiaTheme="minorEastAsia" w:cstheme="minorEastAsia"/>
                <w:b/>
                <w:kern w:val="0"/>
                <w:sz w:val="21"/>
                <w:szCs w:val="21"/>
                <w:lang w:val="en-US" w:eastAsia="zh-CN"/>
              </w:rPr>
              <w:t>合同时间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20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11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49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65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kern w:val="0"/>
                <w:sz w:val="21"/>
                <w:szCs w:val="21"/>
              </w:rPr>
            </w:pPr>
          </w:p>
        </w:tc>
        <w:tc>
          <w:tcPr>
            <w:tcW w:w="123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20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11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49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65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kern w:val="0"/>
                <w:sz w:val="21"/>
                <w:szCs w:val="21"/>
              </w:rPr>
            </w:pPr>
          </w:p>
        </w:tc>
        <w:tc>
          <w:tcPr>
            <w:tcW w:w="123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c>
          <w:tcPr>
            <w:tcW w:w="20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11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49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65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kern w:val="0"/>
                <w:sz w:val="21"/>
                <w:szCs w:val="21"/>
              </w:rPr>
            </w:pPr>
          </w:p>
        </w:tc>
        <w:tc>
          <w:tcPr>
            <w:tcW w:w="123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n</w:t>
            </w:r>
          </w:p>
        </w:tc>
        <w:tc>
          <w:tcPr>
            <w:tcW w:w="20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11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49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65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kern w:val="0"/>
                <w:sz w:val="21"/>
                <w:szCs w:val="21"/>
              </w:rPr>
            </w:pPr>
          </w:p>
        </w:tc>
        <w:tc>
          <w:tcPr>
            <w:tcW w:w="123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4" w:type="dxa"/>
            <w:gridSpan w:val="7"/>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1.“专利类型”按相应的分类填写代码，具体的分类及代码是：1.发明专利；2.实用新型专利；3.外观专利。</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2.所有填列专利信息请按照专利号顺序依次排列。</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3合同金额指企业向外单位转让专利所有权或允许专利技术由被许可单位使用</w:t>
            </w:r>
            <w:r>
              <w:rPr>
                <w:rFonts w:hint="default" w:ascii="Times New Roman" w:hAnsi="Times New Roman" w:eastAsia="仿宋_GB2312" w:cs="Times New Roman"/>
                <w:color w:val="000000"/>
                <w:kern w:val="0"/>
                <w:sz w:val="24"/>
                <w:szCs w:val="24"/>
                <w:lang w:val="en-US" w:eastAsia="zh-CN"/>
              </w:rPr>
              <w:t>所签订合同的金额。</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仿宋_GB2312" w:eastAsia="仿宋_GB2312" w:cs="宋体"/>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w:t>
            </w:r>
            <w:r>
              <w:rPr>
                <w:rFonts w:hint="default" w:ascii="Times New Roman" w:hAnsi="Times New Roman" w:eastAsia="仿宋_GB2312" w:cs="Times New Roman"/>
                <w:color w:val="000000"/>
                <w:kern w:val="0"/>
                <w:sz w:val="24"/>
                <w:szCs w:val="24"/>
              </w:rPr>
              <w:t>.需提供对外转让或许可的相关证明材料</w:t>
            </w:r>
            <w:r>
              <w:rPr>
                <w:rFonts w:hint="default" w:ascii="Times New Roman" w:hAnsi="Times New Roman" w:eastAsia="仿宋_GB2312" w:cs="Times New Roman"/>
                <w:color w:val="000000"/>
                <w:kern w:val="0"/>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8" w:name="_Toc466639366"/>
      <w:r>
        <w:rPr>
          <w:rFonts w:hint="eastAsia" w:ascii="黑体" w:hAnsi="黑体" w:eastAsia="黑体" w:cs="黑体"/>
          <w:b w:val="0"/>
          <w:bCs/>
          <w:color w:val="000000"/>
          <w:kern w:val="0"/>
          <w:sz w:val="30"/>
          <w:szCs w:val="30"/>
        </w:rPr>
        <w:t>附表8：企业当年被受理的</w:t>
      </w:r>
      <w:r>
        <w:rPr>
          <w:rFonts w:hint="eastAsia" w:ascii="黑体" w:hAnsi="黑体" w:eastAsia="黑体" w:cs="黑体"/>
          <w:b w:val="0"/>
          <w:bCs/>
          <w:color w:val="000000"/>
          <w:kern w:val="0"/>
          <w:sz w:val="30"/>
          <w:szCs w:val="30"/>
          <w:lang w:val="en-US" w:eastAsia="zh-CN"/>
        </w:rPr>
        <w:t>专利</w:t>
      </w:r>
      <w:r>
        <w:rPr>
          <w:rFonts w:hint="eastAsia" w:ascii="黑体" w:hAnsi="黑体" w:eastAsia="黑体" w:cs="黑体"/>
          <w:b w:val="0"/>
          <w:bCs/>
          <w:color w:val="000000"/>
          <w:kern w:val="0"/>
          <w:sz w:val="30"/>
          <w:szCs w:val="30"/>
        </w:rPr>
        <w:t>申请信息表</w:t>
      </w:r>
      <w:bookmarkEnd w:id="8"/>
    </w:p>
    <w:tbl>
      <w:tblPr>
        <w:tblStyle w:val="11"/>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78"/>
        <w:gridCol w:w="1559"/>
        <w:gridCol w:w="1276"/>
        <w:gridCol w:w="1701"/>
        <w:gridCol w:w="141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序号</w:t>
            </w:r>
          </w:p>
        </w:tc>
        <w:tc>
          <w:tcPr>
            <w:tcW w:w="177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知识产权名称</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知识产权类型</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申请国别</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申请号/登记号</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申请日期</w:t>
            </w:r>
          </w:p>
        </w:tc>
        <w:tc>
          <w:tcPr>
            <w:tcW w:w="127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w:t>
            </w:r>
          </w:p>
        </w:tc>
        <w:tc>
          <w:tcPr>
            <w:tcW w:w="177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6" w:type="dxa"/>
            <w:vAlign w:val="center"/>
          </w:tcPr>
          <w:p>
            <w:pPr>
              <w:keepNext w:val="0"/>
              <w:keepLines w:val="0"/>
              <w:pageBreakBefore w:val="0"/>
              <w:widowControl/>
              <w:tabs>
                <w:tab w:val="center" w:pos="225"/>
              </w:tabs>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177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c>
          <w:tcPr>
            <w:tcW w:w="177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n</w:t>
            </w:r>
          </w:p>
        </w:tc>
        <w:tc>
          <w:tcPr>
            <w:tcW w:w="177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8" w:type="dxa"/>
            <w:gridSpan w:val="7"/>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1.该表所填写信息应与相关知识产权证书内容一致。</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2.报告年度之外申请的不得列入。</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3.知识产权类型应按相应的分类代码填写，具体的分类及代码是：1.发明专利；2.实用新型；3外观设计；4.PCT申请；5.其他国家专利申请。</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4.“申请日期”为6位编码，其中前4位为年份，5-6位为月份（1月至9月必须前补0）。例，申请日期为20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年1月，填写编码为“20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01”。</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5.“申请人”应为技术中心所在企业或其下属企业，参股企业不得列入。</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仿宋_GB2312" w:eastAsia="仿宋_GB2312"/>
                <w:color w:val="000000"/>
                <w:kern w:val="0"/>
                <w:sz w:val="24"/>
                <w:szCs w:val="24"/>
              </w:rPr>
            </w:pPr>
            <w:r>
              <w:rPr>
                <w:rFonts w:hint="default" w:ascii="Times New Roman" w:hAnsi="Times New Roman" w:eastAsia="仿宋_GB2312" w:cs="Times New Roman"/>
                <w:color w:val="000000"/>
                <w:kern w:val="0"/>
                <w:sz w:val="24"/>
                <w:szCs w:val="24"/>
              </w:rPr>
              <w:t>6.</w:t>
            </w:r>
            <w:r>
              <w:rPr>
                <w:rFonts w:hint="default" w:ascii="Times New Roman" w:hAnsi="Times New Roman" w:eastAsia="仿宋_GB2312" w:cs="Times New Roman"/>
                <w:color w:val="000000"/>
                <w:kern w:val="0"/>
                <w:sz w:val="24"/>
                <w:szCs w:val="24"/>
                <w:lang w:val="en-US" w:eastAsia="zh-CN"/>
              </w:rPr>
              <w:t>对于国家</w:t>
            </w:r>
            <w:r>
              <w:rPr>
                <w:rFonts w:hint="default" w:ascii="Times New Roman" w:hAnsi="Times New Roman" w:eastAsia="仿宋_GB2312" w:cs="Times New Roman"/>
                <w:color w:val="000000"/>
                <w:kern w:val="0"/>
                <w:sz w:val="24"/>
                <w:szCs w:val="24"/>
              </w:rPr>
              <w:t>知识产权局网站不可查询到的申请，需提供</w:t>
            </w:r>
            <w:r>
              <w:rPr>
                <w:rFonts w:hint="default" w:ascii="Times New Roman" w:hAnsi="Times New Roman" w:eastAsia="仿宋_GB2312" w:cs="Times New Roman"/>
                <w:color w:val="000000"/>
                <w:kern w:val="0"/>
                <w:sz w:val="24"/>
                <w:szCs w:val="24"/>
                <w:lang w:val="en-US" w:eastAsia="zh-CN"/>
              </w:rPr>
              <w:t>专利受理通知书复印件</w:t>
            </w:r>
            <w:r>
              <w:rPr>
                <w:rFonts w:hint="default" w:ascii="Times New Roman" w:hAnsi="Times New Roman" w:eastAsia="仿宋_GB2312" w:cs="Times New Roman"/>
                <w:color w:val="000000"/>
                <w:kern w:val="0"/>
                <w:sz w:val="24"/>
                <w:szCs w:val="24"/>
              </w:rPr>
              <w:t>。</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9" w:name="_Toc466639367"/>
      <w:r>
        <w:rPr>
          <w:rFonts w:hint="eastAsia" w:ascii="黑体" w:hAnsi="黑体" w:eastAsia="黑体" w:cs="黑体"/>
          <w:b w:val="0"/>
          <w:bCs/>
          <w:color w:val="000000"/>
          <w:kern w:val="0"/>
          <w:sz w:val="30"/>
          <w:szCs w:val="30"/>
        </w:rPr>
        <w:t>附表</w:t>
      </w:r>
      <w:r>
        <w:rPr>
          <w:rFonts w:hint="eastAsia" w:ascii="黑体" w:hAnsi="黑体" w:eastAsia="黑体" w:cs="黑体"/>
          <w:b w:val="0"/>
          <w:bCs/>
          <w:color w:val="000000"/>
          <w:kern w:val="0"/>
          <w:sz w:val="30"/>
          <w:szCs w:val="30"/>
          <w:lang w:val="en-US" w:eastAsia="zh-CN"/>
        </w:rPr>
        <w:t>9</w:t>
      </w:r>
      <w:r>
        <w:rPr>
          <w:rFonts w:hint="eastAsia" w:ascii="黑体" w:hAnsi="黑体" w:eastAsia="黑体" w:cs="黑体"/>
          <w:b w:val="0"/>
          <w:bCs/>
          <w:color w:val="000000"/>
          <w:kern w:val="0"/>
          <w:sz w:val="30"/>
          <w:szCs w:val="30"/>
        </w:rPr>
        <w:t>：最近三年主持和参加制定的标准信息表</w:t>
      </w:r>
      <w:bookmarkEnd w:id="9"/>
    </w:p>
    <w:tbl>
      <w:tblPr>
        <w:tblStyle w:val="11"/>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57"/>
        <w:gridCol w:w="1463"/>
        <w:gridCol w:w="1360"/>
        <w:gridCol w:w="143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序号</w:t>
            </w:r>
          </w:p>
        </w:tc>
        <w:tc>
          <w:tcPr>
            <w:tcW w:w="2857"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名称</w:t>
            </w:r>
          </w:p>
        </w:tc>
        <w:tc>
          <w:tcPr>
            <w:tcW w:w="146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类型</w:t>
            </w:r>
          </w:p>
        </w:tc>
        <w:tc>
          <w:tcPr>
            <w:tcW w:w="136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lang w:val="en-US" w:eastAsia="zh-CN"/>
              </w:rPr>
              <w:t>编</w:t>
            </w:r>
            <w:r>
              <w:rPr>
                <w:rFonts w:hint="default" w:ascii="Times New Roman" w:hAnsi="Times New Roman" w:cs="Times New Roman" w:eastAsiaTheme="minorEastAsia"/>
                <w:b/>
                <w:sz w:val="21"/>
                <w:szCs w:val="21"/>
              </w:rPr>
              <w:t>号</w:t>
            </w:r>
          </w:p>
        </w:tc>
        <w:tc>
          <w:tcPr>
            <w:tcW w:w="143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主持或参加</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w:t>
            </w:r>
          </w:p>
        </w:tc>
        <w:tc>
          <w:tcPr>
            <w:tcW w:w="285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6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36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3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w:t>
            </w:r>
          </w:p>
        </w:tc>
        <w:tc>
          <w:tcPr>
            <w:tcW w:w="285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6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36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3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w:t>
            </w:r>
          </w:p>
        </w:tc>
        <w:tc>
          <w:tcPr>
            <w:tcW w:w="285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6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36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3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n</w:t>
            </w:r>
          </w:p>
        </w:tc>
        <w:tc>
          <w:tcPr>
            <w:tcW w:w="285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6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36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3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0" w:type="dxa"/>
            <w:gridSpan w:val="6"/>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1.最近三年指报告年度、报告年度前一年度、报告年度前二年度。</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2.</w:t>
            </w:r>
            <w:r>
              <w:rPr>
                <w:rFonts w:hint="default" w:ascii="Times New Roman" w:hAnsi="Times New Roman" w:eastAsia="仿宋_GB2312" w:cs="Times New Roman"/>
                <w:color w:val="000000"/>
                <w:kern w:val="0"/>
                <w:sz w:val="24"/>
                <w:szCs w:val="24"/>
                <w:lang w:val="en-US" w:eastAsia="zh-CN"/>
              </w:rPr>
              <w:t>需提供包含标准名称、颁布时间及制定单位信息的复印件。</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3.类型应按相应的分类代码填写，具体的分类及代码是：1.国际；2.国家；3.行业。</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4.请写明有效标准的标准号。</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ascii="仿宋_GB2312" w:eastAsia="仿宋_GB2312"/>
                <w:color w:val="000000"/>
                <w:kern w:val="0"/>
                <w:sz w:val="24"/>
                <w:szCs w:val="24"/>
              </w:rPr>
            </w:pPr>
            <w:r>
              <w:rPr>
                <w:rFonts w:hint="default" w:ascii="Times New Roman" w:hAnsi="Times New Roman" w:eastAsia="仿宋_GB2312" w:cs="Times New Roman"/>
                <w:color w:val="000000"/>
                <w:kern w:val="0"/>
                <w:sz w:val="24"/>
                <w:szCs w:val="24"/>
              </w:rPr>
              <w:t>5.颁布日期为6位编码，其中前4位为年份，5-6位为月份（1月至9月必须前补0）。例，颁布日期为20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年1月，填写编码为“20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01”。</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10" w:name="_Toc466639368"/>
      <w:r>
        <w:rPr>
          <w:rFonts w:hint="eastAsia" w:ascii="黑体" w:hAnsi="黑体" w:eastAsia="黑体" w:cs="黑体"/>
          <w:b w:val="0"/>
          <w:bCs/>
          <w:color w:val="000000"/>
          <w:kern w:val="0"/>
          <w:sz w:val="30"/>
          <w:szCs w:val="30"/>
        </w:rPr>
        <w:t>附表1</w:t>
      </w:r>
      <w:r>
        <w:rPr>
          <w:rFonts w:hint="eastAsia" w:ascii="黑体" w:hAnsi="黑体" w:eastAsia="黑体" w:cs="黑体"/>
          <w:b w:val="0"/>
          <w:bCs/>
          <w:color w:val="000000"/>
          <w:kern w:val="0"/>
          <w:sz w:val="30"/>
          <w:szCs w:val="30"/>
          <w:lang w:val="en-US" w:eastAsia="zh-CN"/>
        </w:rPr>
        <w:t>0</w:t>
      </w:r>
      <w:r>
        <w:rPr>
          <w:rFonts w:hint="eastAsia" w:ascii="黑体" w:hAnsi="黑体" w:eastAsia="黑体" w:cs="黑体"/>
          <w:b w:val="0"/>
          <w:bCs/>
          <w:color w:val="000000"/>
          <w:kern w:val="0"/>
          <w:sz w:val="30"/>
          <w:szCs w:val="30"/>
        </w:rPr>
        <w:t>：省</w:t>
      </w:r>
      <w:r>
        <w:rPr>
          <w:rFonts w:hint="eastAsia" w:ascii="黑体" w:hAnsi="黑体" w:eastAsia="黑体" w:cs="黑体"/>
          <w:b w:val="0"/>
          <w:bCs/>
          <w:color w:val="000000"/>
          <w:kern w:val="0"/>
          <w:sz w:val="30"/>
          <w:szCs w:val="30"/>
          <w:lang w:val="en-US" w:eastAsia="zh-CN"/>
        </w:rPr>
        <w:t>市</w:t>
      </w:r>
      <w:r>
        <w:rPr>
          <w:rFonts w:hint="eastAsia" w:ascii="黑体" w:hAnsi="黑体" w:eastAsia="黑体" w:cs="黑体"/>
          <w:b w:val="0"/>
          <w:bCs/>
          <w:color w:val="000000"/>
          <w:kern w:val="0"/>
          <w:sz w:val="30"/>
          <w:szCs w:val="30"/>
        </w:rPr>
        <w:t>级及以上研发平台信息表</w:t>
      </w:r>
      <w:bookmarkEnd w:id="10"/>
    </w:p>
    <w:tbl>
      <w:tblPr>
        <w:tblStyle w:val="11"/>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453"/>
        <w:gridCol w:w="940"/>
        <w:gridCol w:w="1480"/>
        <w:gridCol w:w="1220"/>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序号</w:t>
            </w:r>
          </w:p>
        </w:tc>
        <w:tc>
          <w:tcPr>
            <w:tcW w:w="345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名称</w:t>
            </w:r>
          </w:p>
        </w:tc>
        <w:tc>
          <w:tcPr>
            <w:tcW w:w="94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级别</w:t>
            </w:r>
          </w:p>
        </w:tc>
        <w:tc>
          <w:tcPr>
            <w:tcW w:w="14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主管部门</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平台类型</w:t>
            </w:r>
          </w:p>
        </w:tc>
        <w:tc>
          <w:tcPr>
            <w:tcW w:w="174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批复文号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w:t>
            </w:r>
          </w:p>
        </w:tc>
        <w:tc>
          <w:tcPr>
            <w:tcW w:w="345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94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8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2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w:t>
            </w:r>
          </w:p>
        </w:tc>
        <w:tc>
          <w:tcPr>
            <w:tcW w:w="345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94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8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2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w:t>
            </w:r>
          </w:p>
        </w:tc>
        <w:tc>
          <w:tcPr>
            <w:tcW w:w="345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94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8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2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n</w:t>
            </w:r>
          </w:p>
        </w:tc>
        <w:tc>
          <w:tcPr>
            <w:tcW w:w="345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94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8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2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0" w:type="dxa"/>
            <w:gridSpan w:val="6"/>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1.技术中心所在企业或其下属企业需为研发平台的依托法人单位</w:t>
            </w:r>
            <w:r>
              <w:rPr>
                <w:rFonts w:hint="default" w:ascii="Times New Roman" w:hAnsi="Times New Roman" w:eastAsia="仿宋_GB2312" w:cs="Times New Roman"/>
                <w:color w:val="000000"/>
                <w:kern w:val="0"/>
                <w:sz w:val="24"/>
                <w:szCs w:val="24"/>
                <w:lang w:val="en-US" w:eastAsia="zh-CN"/>
              </w:rPr>
              <w:t>或参与建设单位</w:t>
            </w:r>
            <w:r>
              <w:rPr>
                <w:rFonts w:hint="default" w:ascii="Times New Roman" w:hAnsi="Times New Roman" w:eastAsia="仿宋_GB2312" w:cs="Times New Roman"/>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2.“名称”“批复文号”应与有关政府部门批复文件一致</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需提供有关政府部门批复文件复印件。</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3.“级别”应按相应的分类代码填写，具体的分类及代码是：1. 国家级；2.省</w:t>
            </w:r>
            <w:r>
              <w:rPr>
                <w:rFonts w:hint="default" w:ascii="Times New Roman" w:hAnsi="Times New Roman" w:eastAsia="仿宋_GB2312" w:cs="Times New Roman"/>
                <w:color w:val="000000"/>
                <w:kern w:val="0"/>
                <w:sz w:val="24"/>
                <w:szCs w:val="24"/>
                <w:lang w:val="en-US" w:eastAsia="zh-CN"/>
              </w:rPr>
              <w:t>市</w:t>
            </w:r>
            <w:r>
              <w:rPr>
                <w:rFonts w:hint="default" w:ascii="Times New Roman" w:hAnsi="Times New Roman" w:eastAsia="仿宋_GB2312" w:cs="Times New Roman"/>
                <w:color w:val="000000"/>
                <w:kern w:val="0"/>
                <w:sz w:val="24"/>
                <w:szCs w:val="24"/>
              </w:rPr>
              <w:t>级。</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4.“主管部门”填写平台的国家或省</w:t>
            </w:r>
            <w:r>
              <w:rPr>
                <w:rFonts w:hint="default" w:ascii="Times New Roman" w:hAnsi="Times New Roman" w:eastAsia="仿宋_GB2312" w:cs="Times New Roman"/>
                <w:color w:val="000000"/>
                <w:kern w:val="0"/>
                <w:sz w:val="24"/>
                <w:szCs w:val="24"/>
                <w:lang w:val="en-US" w:eastAsia="zh-CN"/>
              </w:rPr>
              <w:t>市</w:t>
            </w:r>
            <w:r>
              <w:rPr>
                <w:rFonts w:hint="default" w:ascii="Times New Roman" w:hAnsi="Times New Roman" w:eastAsia="仿宋_GB2312" w:cs="Times New Roman"/>
                <w:color w:val="000000"/>
                <w:kern w:val="0"/>
                <w:sz w:val="24"/>
                <w:szCs w:val="24"/>
              </w:rPr>
              <w:t>级主管政府部门名称。</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eastAsia" w:ascii="仿宋_GB2312" w:eastAsia="仿宋_GB2312"/>
                <w:color w:val="000000"/>
                <w:kern w:val="0"/>
                <w:sz w:val="24"/>
                <w:szCs w:val="24"/>
                <w:lang w:val="en-US" w:eastAsia="zh-CN"/>
              </w:rPr>
            </w:pPr>
            <w:r>
              <w:rPr>
                <w:rFonts w:hint="default" w:ascii="Times New Roman" w:hAnsi="Times New Roman" w:eastAsia="仿宋_GB2312" w:cs="Times New Roman"/>
                <w:color w:val="000000"/>
                <w:kern w:val="0"/>
                <w:sz w:val="24"/>
                <w:szCs w:val="24"/>
              </w:rPr>
              <w:t>5.平台类型应按相应的分类代码填写，具体的分类及代码是：1.工程实验室；2.工程研究中心；3.工程技术研究中心；4.重点实验室；5.国家地方联合工程实验室；6.国家地方联合工程研究中心；7.</w:t>
            </w:r>
            <w:r>
              <w:rPr>
                <w:rFonts w:hint="default" w:ascii="Times New Roman" w:hAnsi="Times New Roman" w:eastAsia="仿宋_GB2312" w:cs="Times New Roman"/>
                <w:color w:val="000000"/>
                <w:kern w:val="0"/>
                <w:sz w:val="24"/>
                <w:szCs w:val="24"/>
                <w:lang w:val="en-US" w:eastAsia="zh-CN"/>
              </w:rPr>
              <w:t>制造业创新中心；8.产业创新中心；9.技术创新中心</w:t>
            </w:r>
            <w:r>
              <w:rPr>
                <w:rFonts w:hint="default"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lang w:val="en-US" w:eastAsia="zh-CN"/>
              </w:rPr>
              <w:t>不属于以上类别的研发平台不得列入。</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11" w:name="_Toc466639369"/>
      <w:r>
        <w:rPr>
          <w:rFonts w:hint="eastAsia" w:ascii="黑体" w:hAnsi="黑体" w:eastAsia="黑体" w:cs="黑体"/>
          <w:b w:val="0"/>
          <w:bCs/>
          <w:color w:val="000000"/>
          <w:kern w:val="0"/>
          <w:sz w:val="30"/>
          <w:szCs w:val="30"/>
        </w:rPr>
        <w:t>附表1</w:t>
      </w:r>
      <w:r>
        <w:rPr>
          <w:rFonts w:hint="eastAsia" w:ascii="黑体" w:hAnsi="黑体" w:eastAsia="黑体" w:cs="黑体"/>
          <w:b w:val="0"/>
          <w:bCs/>
          <w:color w:val="000000"/>
          <w:kern w:val="0"/>
          <w:sz w:val="30"/>
          <w:szCs w:val="30"/>
          <w:lang w:val="en-US" w:eastAsia="zh-CN"/>
        </w:rPr>
        <w:t>1</w:t>
      </w:r>
      <w:r>
        <w:rPr>
          <w:rFonts w:hint="eastAsia" w:ascii="黑体" w:hAnsi="黑体" w:eastAsia="黑体" w:cs="黑体"/>
          <w:b w:val="0"/>
          <w:bCs/>
          <w:color w:val="000000"/>
          <w:kern w:val="0"/>
          <w:sz w:val="30"/>
          <w:szCs w:val="30"/>
        </w:rPr>
        <w:t>：国家（国际组织）认证实验室和检测机构信息表</w:t>
      </w:r>
      <w:bookmarkEnd w:id="11"/>
    </w:p>
    <w:tbl>
      <w:tblPr>
        <w:tblStyle w:val="11"/>
        <w:tblW w:w="9674" w:type="dxa"/>
        <w:jc w:val="center"/>
        <w:tblLayout w:type="fixed"/>
        <w:tblCellMar>
          <w:top w:w="0" w:type="dxa"/>
          <w:left w:w="108" w:type="dxa"/>
          <w:bottom w:w="0" w:type="dxa"/>
          <w:right w:w="108" w:type="dxa"/>
        </w:tblCellMar>
      </w:tblPr>
      <w:tblGrid>
        <w:gridCol w:w="1080"/>
        <w:gridCol w:w="2820"/>
        <w:gridCol w:w="1320"/>
        <w:gridCol w:w="1260"/>
        <w:gridCol w:w="1540"/>
        <w:gridCol w:w="1654"/>
      </w:tblGrid>
      <w:tr>
        <w:tblPrEx>
          <w:tblCellMar>
            <w:top w:w="0" w:type="dxa"/>
            <w:left w:w="108" w:type="dxa"/>
            <w:bottom w:w="0" w:type="dxa"/>
            <w:right w:w="108" w:type="dxa"/>
          </w:tblCellMar>
        </w:tblPrEx>
        <w:trPr>
          <w:trHeight w:val="45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序号</w:t>
            </w:r>
          </w:p>
        </w:tc>
        <w:tc>
          <w:tcPr>
            <w:tcW w:w="28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名称</w:t>
            </w:r>
          </w:p>
        </w:tc>
        <w:tc>
          <w:tcPr>
            <w:tcW w:w="13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类型</w:t>
            </w:r>
          </w:p>
        </w:tc>
        <w:tc>
          <w:tcPr>
            <w:tcW w:w="12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发证机关</w:t>
            </w:r>
          </w:p>
        </w:tc>
        <w:tc>
          <w:tcPr>
            <w:tcW w:w="1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证书号</w:t>
            </w:r>
          </w:p>
        </w:tc>
        <w:tc>
          <w:tcPr>
            <w:tcW w:w="1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有效期</w:t>
            </w:r>
          </w:p>
        </w:tc>
      </w:tr>
      <w:tr>
        <w:tblPrEx>
          <w:tblCellMar>
            <w:top w:w="0" w:type="dxa"/>
            <w:left w:w="108" w:type="dxa"/>
            <w:bottom w:w="0" w:type="dxa"/>
            <w:right w:w="108" w:type="dxa"/>
          </w:tblCellMar>
        </w:tblPrEx>
        <w:trPr>
          <w:trHeight w:val="45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w:t>
            </w:r>
          </w:p>
        </w:tc>
        <w:tc>
          <w:tcPr>
            <w:tcW w:w="28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3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w:t>
            </w:r>
          </w:p>
        </w:tc>
        <w:tc>
          <w:tcPr>
            <w:tcW w:w="28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3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65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n</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65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0" w:hRule="atLeast"/>
          <w:jc w:val="center"/>
        </w:trPr>
        <w:tc>
          <w:tcPr>
            <w:tcW w:w="967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1.本表所填信息应与认证认可证书相关信息一致</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需提供认证认可证书复印件。</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2.“类型”指认证认可类型，应按相应的分类代码填写，具体的分类及代码是：1.CNAS；2.CMA；3.CAL；4.其他（需具体说明）。</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3.认证机关应按相应的分类代码填写，具体的分类及代码是：1. 中国合格评定国家认可委员会（CNAS）；2. 国家认证认可监督管理委员会（CNCA）；3. 其他国家（国际组织）认证认可机构（需具体说明）。</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eastAsia" w:ascii="仿宋_GB2312" w:eastAsia="仿宋_GB2312" w:cs="宋体"/>
                <w:color w:val="000000"/>
                <w:kern w:val="0"/>
                <w:sz w:val="24"/>
                <w:szCs w:val="24"/>
                <w:lang w:eastAsia="zh-CN"/>
              </w:rPr>
            </w:pPr>
            <w:r>
              <w:rPr>
                <w:rFonts w:hint="default" w:ascii="Times New Roman" w:hAnsi="Times New Roman" w:eastAsia="仿宋_GB2312" w:cs="Times New Roman"/>
                <w:color w:val="000000"/>
                <w:kern w:val="0"/>
                <w:sz w:val="24"/>
                <w:szCs w:val="24"/>
              </w:rPr>
              <w:t>4.有效期为6位编码，其中前4位为年份，后2位为月份（1月至9月必须前补0），填写格式为“201</w:t>
            </w:r>
            <w:r>
              <w:rPr>
                <w:rFonts w:hint="default" w:ascii="Times New Roman" w:hAnsi="Times New Roman" w:eastAsia="仿宋_GB2312" w:cs="Times New Roman"/>
                <w:color w:val="000000"/>
                <w:kern w:val="0"/>
                <w:sz w:val="24"/>
                <w:szCs w:val="24"/>
                <w:lang w:val="en-US" w:eastAsia="zh-CN"/>
              </w:rPr>
              <w:t>8</w:t>
            </w:r>
            <w:r>
              <w:rPr>
                <w:rFonts w:hint="default" w:ascii="Times New Roman" w:hAnsi="Times New Roman" w:eastAsia="仿宋_GB2312" w:cs="Times New Roman"/>
                <w:color w:val="000000"/>
                <w:kern w:val="0"/>
                <w:sz w:val="24"/>
                <w:szCs w:val="24"/>
              </w:rPr>
              <w:t>10-20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10”</w:t>
            </w:r>
            <w:r>
              <w:rPr>
                <w:rFonts w:hint="default" w:ascii="Times New Roman" w:hAnsi="Times New Roman" w:eastAsia="仿宋_GB2312" w:cs="Times New Roman"/>
                <w:color w:val="000000"/>
                <w:kern w:val="0"/>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12" w:name="_Toc466639373"/>
      <w:r>
        <w:rPr>
          <w:rFonts w:hint="eastAsia" w:ascii="黑体" w:hAnsi="黑体" w:eastAsia="黑体" w:cs="黑体"/>
          <w:b w:val="0"/>
          <w:bCs/>
          <w:color w:val="000000"/>
          <w:kern w:val="0"/>
          <w:sz w:val="30"/>
          <w:szCs w:val="30"/>
        </w:rPr>
        <w:t>附表1</w:t>
      </w:r>
      <w:r>
        <w:rPr>
          <w:rFonts w:hint="eastAsia" w:ascii="黑体" w:hAnsi="黑体" w:eastAsia="黑体" w:cs="黑体"/>
          <w:b w:val="0"/>
          <w:bCs/>
          <w:color w:val="000000"/>
          <w:kern w:val="0"/>
          <w:sz w:val="30"/>
          <w:szCs w:val="30"/>
          <w:lang w:val="en-US" w:eastAsia="zh-CN"/>
        </w:rPr>
        <w:t>2</w:t>
      </w:r>
      <w:r>
        <w:rPr>
          <w:rFonts w:hint="eastAsia" w:ascii="黑体" w:hAnsi="黑体" w:eastAsia="黑体" w:cs="黑体"/>
          <w:b w:val="0"/>
          <w:bCs/>
          <w:color w:val="000000"/>
          <w:kern w:val="0"/>
          <w:sz w:val="30"/>
          <w:szCs w:val="30"/>
        </w:rPr>
        <w:t>：近两年获国家、省（市）部级奖励信息表</w:t>
      </w:r>
      <w:bookmarkEnd w:id="12"/>
    </w:p>
    <w:tbl>
      <w:tblPr>
        <w:tblStyle w:val="11"/>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41"/>
        <w:gridCol w:w="1417"/>
        <w:gridCol w:w="1418"/>
        <w:gridCol w:w="1276"/>
        <w:gridCol w:w="1708"/>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序号</w:t>
            </w:r>
          </w:p>
        </w:tc>
        <w:tc>
          <w:tcPr>
            <w:tcW w:w="194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lang w:val="en-US" w:eastAsia="zh-CN"/>
              </w:rPr>
              <w:t>获奖</w:t>
            </w:r>
            <w:r>
              <w:rPr>
                <w:rFonts w:hint="default" w:ascii="Times New Roman" w:hAnsi="Times New Roman" w:cs="Times New Roman" w:eastAsiaTheme="minorEastAsia"/>
                <w:b/>
                <w:sz w:val="21"/>
                <w:szCs w:val="21"/>
              </w:rPr>
              <w:t>项目名称</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奖励类型</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奖励等级</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颁奖单位</w:t>
            </w:r>
          </w:p>
        </w:tc>
        <w:tc>
          <w:tcPr>
            <w:tcW w:w="170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证书号</w:t>
            </w:r>
          </w:p>
        </w:tc>
        <w:tc>
          <w:tcPr>
            <w:tcW w:w="114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获奖者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94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70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94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70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194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70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n</w:t>
            </w:r>
          </w:p>
        </w:tc>
        <w:tc>
          <w:tcPr>
            <w:tcW w:w="194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0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9768" w:type="dxa"/>
            <w:gridSpan w:val="7"/>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1.本表所填信息应与获奖证书相关内容一致。</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2.获奖项目填报的时间范围为报告年度、报告年度前一年度。</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3.“奖励类型”分为国务院或</w:t>
            </w:r>
            <w:r>
              <w:rPr>
                <w:rFonts w:hint="default" w:ascii="Times New Roman" w:hAnsi="Times New Roman" w:eastAsia="仿宋_GB2312" w:cs="Times New Roman"/>
                <w:color w:val="000000"/>
                <w:kern w:val="0"/>
                <w:sz w:val="24"/>
                <w:szCs w:val="24"/>
                <w:lang w:val="en-US" w:eastAsia="zh-CN"/>
              </w:rPr>
              <w:t>天津市</w:t>
            </w:r>
            <w:r>
              <w:rPr>
                <w:rFonts w:hint="default" w:ascii="Times New Roman" w:hAnsi="Times New Roman" w:eastAsia="仿宋_GB2312" w:cs="Times New Roman"/>
                <w:color w:val="000000"/>
                <w:kern w:val="0"/>
                <w:sz w:val="24"/>
                <w:szCs w:val="24"/>
              </w:rPr>
              <w:t>人民政府设立的“自然科学奖”、“技术发明奖”、“科技进步奖”、“国际科技合作奖”；以及</w:t>
            </w:r>
            <w:r>
              <w:rPr>
                <w:rFonts w:hint="default" w:ascii="Times New Roman" w:hAnsi="Times New Roman" w:eastAsia="仿宋_GB2312" w:cs="Times New Roman"/>
                <w:color w:val="000000"/>
                <w:kern w:val="0"/>
                <w:sz w:val="24"/>
                <w:szCs w:val="24"/>
                <w:lang w:val="en-US" w:eastAsia="zh-CN"/>
              </w:rPr>
              <w:t>天津市质量奖和中国创新方法大赛相关奖励。</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4.“颁奖单位”包括：</w:t>
            </w:r>
            <w:r>
              <w:rPr>
                <w:rFonts w:hint="default" w:ascii="Times New Roman" w:hAnsi="Times New Roman" w:eastAsia="仿宋_GB2312" w:cs="Times New Roman"/>
                <w:color w:val="000000"/>
                <w:kern w:val="0"/>
                <w:sz w:val="24"/>
                <w:szCs w:val="24"/>
                <w:lang w:val="en-US" w:eastAsia="zh-CN"/>
              </w:rPr>
              <w:t>国务院、天津市人民政府、科技部等。</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5.“奖励等级”包括：分为特等奖、一等奖、二等奖</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三等奖</w:t>
            </w:r>
            <w:r>
              <w:rPr>
                <w:rFonts w:hint="default" w:ascii="Times New Roman" w:hAnsi="Times New Roman" w:eastAsia="仿宋_GB2312" w:cs="Times New Roman"/>
                <w:color w:val="000000"/>
                <w:kern w:val="0"/>
                <w:sz w:val="24"/>
                <w:szCs w:val="24"/>
              </w:rPr>
              <w:t>等。</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6.获奖者需为技术中心所在企业、下属企业或企业在职职工，参股企业不得列入。</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7.获奖者为个人的，需提供个人相关信息及必要证明材料。</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仿宋_GB2312" w:eastAsia="仿宋_GB2312"/>
                <w:color w:val="000000"/>
                <w:kern w:val="0"/>
                <w:sz w:val="24"/>
                <w:szCs w:val="24"/>
              </w:rPr>
            </w:pPr>
            <w:r>
              <w:rPr>
                <w:rFonts w:hint="default" w:ascii="Times New Roman" w:hAnsi="Times New Roman" w:eastAsia="仿宋_GB2312" w:cs="Times New Roman"/>
                <w:color w:val="000000"/>
                <w:kern w:val="0"/>
                <w:sz w:val="24"/>
                <w:szCs w:val="24"/>
              </w:rPr>
              <w:t>8.提供获奖证书复印件。</w:t>
            </w:r>
          </w:p>
        </w:tc>
      </w:tr>
    </w:tbl>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00" w:lineRule="exact"/>
        <w:ind w:firstLine="640"/>
        <w:textAlignment w:val="auto"/>
        <w:outlineLvl w:val="9"/>
        <w:rPr>
          <w:rFonts w:hint="default" w:ascii="Times New Roman" w:hAnsi="Times New Roman" w:eastAsia="黑体"/>
          <w:color w:val="000000"/>
          <w:kern w:val="0"/>
          <w:sz w:val="32"/>
          <w:szCs w:val="32"/>
          <w:lang w:val="en-US" w:eastAsia="zh-CN"/>
        </w:rPr>
      </w:pPr>
      <w:bookmarkStart w:id="13" w:name="_Toc466639374"/>
      <w:r>
        <w:rPr>
          <w:rFonts w:hint="eastAsia" w:ascii="Times New Roman" w:hAnsi="Times New Roman" w:eastAsia="黑体"/>
          <w:color w:val="000000"/>
          <w:kern w:val="0"/>
          <w:sz w:val="32"/>
          <w:szCs w:val="32"/>
          <w:lang w:val="en-US" w:eastAsia="zh-CN"/>
        </w:rPr>
        <w:t>指标解释和填报说明</w:t>
      </w:r>
      <w:bookmarkEnd w:id="13"/>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仿宋_GB2312" w:hAnsi="Times New Roman" w:eastAsia="仿宋_GB2312" w:cs="宋体"/>
          <w:sz w:val="32"/>
          <w:szCs w:val="32"/>
          <w:lang w:val="en-US" w:eastAsia="zh-CN"/>
        </w:rPr>
      </w:pPr>
      <w:r>
        <w:rPr>
          <w:rFonts w:hint="default" w:ascii="Times New Roman" w:hAnsi="Times New Roman" w:eastAsia="仿宋_GB2312" w:cs="Times New Roman"/>
          <w:sz w:val="32"/>
          <w:szCs w:val="32"/>
        </w:rPr>
        <w:t>1．</w:t>
      </w:r>
      <w:r>
        <w:rPr>
          <w:rFonts w:hint="eastAsia" w:ascii="仿宋_GB2312" w:hAnsi="Times New Roman" w:eastAsia="仿宋_GB2312" w:cs="宋体"/>
          <w:sz w:val="32"/>
          <w:szCs w:val="32"/>
          <w:lang w:val="en-US" w:eastAsia="zh-CN"/>
        </w:rPr>
        <w:t>营业收入总额</w:t>
      </w:r>
      <w:r>
        <w:rPr>
          <w:rFonts w:hint="eastAsia" w:ascii="仿宋_GB2312" w:hAnsi="Times New Roman" w:eastAsia="仿宋_GB2312" w:cs="宋体"/>
          <w:sz w:val="32"/>
          <w:szCs w:val="32"/>
        </w:rPr>
        <w:t>：</w:t>
      </w:r>
      <w:r>
        <w:rPr>
          <w:rFonts w:hint="eastAsia" w:ascii="仿宋_GB2312" w:hAnsi="Times New Roman" w:eastAsia="仿宋_GB2312" w:cs="宋体"/>
          <w:sz w:val="32"/>
          <w:szCs w:val="32"/>
          <w:lang w:val="en-US" w:eastAsia="zh-CN"/>
        </w:rPr>
        <w:t>指报告年度企业从事销售商品、提供劳务和让渡资产使用权等生产经营活动形成的经济利益流入。包括“主营业务收入”和“其他业务收入”。根据会计“利润表”中“营业收入”项目的本年累计数填报。</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利润总额：指报告年度企业生产经营过程中各种收入扣除各种耗费后的盈余，反映企业在报告期内实现的盈亏总额。根据会计“利润表”中“利润总额”项目的本年累计数填报。</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企业从业人员（平均数）：指报告年度内平均拥有的从业人员数。该指标应与企业报送的统计报表“从业人员及工资总额”（102-1表）数据相一致。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研究开发活动：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企业拥有研究开发人员数：指报告年度内企业参加研究开发活动的人员合计。该指标应与企业报送的统计报表“企业研究开发活动及相关情况”（107-2表）数据相一致。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企业拥有研究开发人员数（全职人员）：指报告年度内企业研究开发人员中实际从事研究开发活动的时间占制度工作时间90%及以上的人员，不含外聘人员。该指标应与企业报送的统计报表“企业研究开发活动及相关情况”（107-2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研发经费支出总额：指报告年度内企业用于研究开发活动的费用合计，包括人员人工费用、直接投入费用、折旧费用与长期待摊费用、无形资产摊销费用、设计费用、装备调试费用与试验费用、委托外部研究开发费用及其他费用。该指标应与企业报送的统计报表“企业研究开发活动及相关情况”（107-2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来自于政府部门研发经费支出总额：指报告年度内企业从政府有关部门获得的研究开发经费合计，包括科技专项费、科研基建费、政府专项基金和补贴等。该指标应与企业报送的统计报表“企业研究开发活动及相关情况”（107-2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技术中心高级专家：指截至报告年度末全职在技术中心工作、获得国家、省、部等政府部门认定的有突出贡献的专家或者享受国家、省、部专项津贴，以及其他类型专家（包括重点海外高层次人才引进计划，天津市“131”创新型人才培养工程第一层次等），外聘及70周岁以上专家不计入。</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技术中心博士：指截至报告年度末全职在技术中心工作，具有博士学历或博士学位的研究开发人员。在站博士后可以作为博士进行统计。</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仿宋_GB2312" w:hAnsi="Times New Roman" w:eastAsia="仿宋_GB2312" w:cs="宋体"/>
          <w:sz w:val="32"/>
          <w:szCs w:val="32"/>
          <w:lang w:val="en-US" w:eastAsia="zh-CN"/>
        </w:rPr>
      </w:pP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来技术中心从事研发工作的外部专家人数：</w:t>
      </w:r>
      <w:r>
        <w:rPr>
          <w:rFonts w:hint="eastAsia" w:ascii="仿宋_GB2312" w:hAnsi="Times New Roman" w:eastAsia="仿宋_GB2312" w:cs="宋体"/>
          <w:sz w:val="32"/>
          <w:szCs w:val="32"/>
        </w:rPr>
        <w:t>指截至报告年度末来技术中心从事研究、技术开发工作的具有较高科技开发能力的海内外专家累计人月。最小统计单位为：</w:t>
      </w:r>
      <w:r>
        <w:rPr>
          <w:rFonts w:hint="eastAsia" w:ascii="Times New Roman" w:hAnsi="Times New Roman" w:eastAsia="仿宋_GB2312" w:cs="Times New Roman"/>
          <w:sz w:val="32"/>
          <w:szCs w:val="32"/>
          <w:lang w:val="en-US" w:eastAsia="zh-CN"/>
        </w:rPr>
        <w:t>0.5</w:t>
      </w:r>
      <w:r>
        <w:rPr>
          <w:rFonts w:hint="eastAsia" w:ascii="仿宋_GB2312" w:hAnsi="Times New Roman" w:eastAsia="仿宋_GB2312" w:cs="宋体"/>
          <w:sz w:val="32"/>
          <w:szCs w:val="32"/>
        </w:rPr>
        <w:t>人月。</w:t>
      </w:r>
      <w:r>
        <w:rPr>
          <w:rFonts w:hint="eastAsia" w:ascii="仿宋_GB2312" w:hAnsi="Times New Roman" w:eastAsia="仿宋_GB2312" w:cs="宋体"/>
          <w:sz w:val="32"/>
          <w:szCs w:val="32"/>
          <w:lang w:val="en-US" w:eastAsia="zh-CN"/>
        </w:rPr>
        <w:t>全年单人统计最多为</w:t>
      </w:r>
      <w:r>
        <w:rPr>
          <w:rFonts w:hint="eastAsia" w:ascii="Times New Roman" w:hAnsi="Times New Roman" w:eastAsia="仿宋_GB2312" w:cs="Times New Roman"/>
          <w:sz w:val="32"/>
          <w:szCs w:val="32"/>
          <w:lang w:val="en-US" w:eastAsia="zh-CN"/>
        </w:rPr>
        <w:t>9</w:t>
      </w:r>
      <w:r>
        <w:rPr>
          <w:rFonts w:hint="eastAsia" w:ascii="仿宋_GB2312" w:hAnsi="Times New Roman" w:eastAsia="仿宋_GB2312" w:cs="宋体"/>
          <w:sz w:val="32"/>
          <w:szCs w:val="32"/>
          <w:lang w:val="en-US" w:eastAsia="zh-CN"/>
        </w:rPr>
        <w:t>人月。</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企业全部科技项目数：</w:t>
      </w:r>
      <w:r>
        <w:rPr>
          <w:rFonts w:hint="eastAsia" w:ascii="仿宋_GB2312" w:hAnsi="Times New Roman" w:eastAsia="仿宋_GB2312" w:cs="宋体"/>
          <w:sz w:val="32"/>
          <w:szCs w:val="32"/>
        </w:rPr>
        <w:t>指企业在报告年度当年立项并开展研发（制）工作、以前年份立项仍继续进行研发（制）的研究开发项目或课题，包括当年完成和年内研发工作已告失败的项目</w:t>
      </w:r>
      <w:r>
        <w:rPr>
          <w:rFonts w:hint="eastAsia" w:ascii="仿宋_GB2312" w:hAnsi="Times New Roman" w:eastAsia="仿宋_GB2312" w:cs="宋体"/>
          <w:sz w:val="32"/>
          <w:szCs w:val="32"/>
          <w:lang w:eastAsia="zh-CN"/>
        </w:rPr>
        <w:t>。</w:t>
      </w:r>
      <w:r>
        <w:rPr>
          <w:rFonts w:hint="eastAsia" w:ascii="Times New Roman" w:hAnsi="Times New Roman" w:eastAsia="仿宋_GB2312" w:cs="Times New Roman"/>
          <w:sz w:val="32"/>
          <w:szCs w:val="32"/>
          <w:lang w:val="en-US" w:eastAsia="zh-CN"/>
        </w:rPr>
        <w:t>该指标应与企业报送的统计报表“企业研究开发项目情况”（107-1表）数据相一致。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对外合作项目数：指企业与与境内研究机构、高等院校、其他企业或单位，以及与境外机构合作开发项目数，不包括委托外单位研发项目。</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承担政府部门科技项目数：指企业承担的国家发展改革委、工信部、科技部等国家部委批准立项并开展研发（制）工作，或承担的天津市及其他省部级各类科技计划项目。</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拥有或参与建设的国家、省市级研发平台数：指企业作为项目法人承担或参与建设的国家或省市级有关部门归口管理且已经获得批复的科技类、研究开发类平台数。只限于工程实验室、工程研究中心、工程技术研究中心、重点实验室、国家地方联合工程实验室、国家地方联合工程研究中心、制造业创新中心、产业创新中心、技术创新中心等9类平台。</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仿宋_GB2312" w:hAnsi="Times New Roman" w:eastAsia="仿宋_GB2312" w:cs="宋体"/>
          <w:sz w:val="32"/>
          <w:szCs w:val="32"/>
        </w:rPr>
      </w:pP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宋体"/>
          <w:sz w:val="32"/>
          <w:szCs w:val="32"/>
        </w:rPr>
        <w:t>通过国家（国际组织）认证的实验室和检测机构数：指通过中华人民共和国有关国家部门、国际组织企业认证认可的、仍在有效期内的实验室、检验检测机构数。</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宋体"/>
          <w:sz w:val="32"/>
          <w:szCs w:val="32"/>
          <w:lang w:val="en-US" w:eastAsia="zh-CN"/>
        </w:rPr>
        <w:t>技术中心拥有的研发仪器设备原值：</w:t>
      </w:r>
      <w:bookmarkStart w:id="14" w:name="OLE_LINK17"/>
      <w:bookmarkStart w:id="15" w:name="OLE_LINK18"/>
      <w:r>
        <w:rPr>
          <w:rFonts w:hint="eastAsia" w:ascii="仿宋_GB2312" w:hAnsi="Times New Roman" w:eastAsia="仿宋_GB2312" w:cs="宋体"/>
          <w:sz w:val="32"/>
          <w:szCs w:val="32"/>
        </w:rPr>
        <w:t>指报告年度末</w:t>
      </w:r>
      <w:bookmarkEnd w:id="14"/>
      <w:bookmarkEnd w:id="15"/>
      <w:r>
        <w:rPr>
          <w:rFonts w:hint="eastAsia" w:ascii="仿宋_GB2312" w:hAnsi="Times New Roman" w:eastAsia="仿宋_GB2312" w:cs="宋体"/>
          <w:sz w:val="32"/>
          <w:szCs w:val="32"/>
          <w:lang w:val="en-US" w:eastAsia="zh-CN"/>
        </w:rPr>
        <w:t>由技术中心使用并</w:t>
      </w:r>
      <w:r>
        <w:rPr>
          <w:rFonts w:hint="eastAsia" w:ascii="仿宋_GB2312" w:hAnsi="Times New Roman" w:eastAsia="仿宋_GB2312" w:cs="宋体"/>
          <w:sz w:val="32"/>
          <w:szCs w:val="32"/>
        </w:rPr>
        <w:t>用于研发的固定资产中的仪器和设备原价。其中，设备包括用于研发活动的各类机器和设备、试验测量仪器、运输工具、工装工具等。</w:t>
      </w:r>
      <w:r>
        <w:rPr>
          <w:rFonts w:hint="eastAsia" w:ascii="Times New Roman" w:hAnsi="Times New Roman" w:eastAsia="仿宋_GB2312" w:cs="Times New Roman"/>
          <w:sz w:val="32"/>
          <w:szCs w:val="32"/>
          <w:lang w:val="en-US" w:eastAsia="zh-CN"/>
        </w:rPr>
        <w:t>该指标应与企业报送的统计报表“企业研究开发活动及相关情况”（107-2表）数据相一致。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仿宋_GB2312" w:hAnsi="Times New Roman" w:eastAsia="仿宋_GB2312" w:cs="宋体"/>
          <w:sz w:val="32"/>
          <w:szCs w:val="32"/>
          <w:lang w:val="en-US" w:eastAsia="zh-CN"/>
        </w:rPr>
      </w:pP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宋体"/>
          <w:sz w:val="32"/>
          <w:szCs w:val="32"/>
          <w:lang w:val="en-US" w:eastAsia="zh-CN"/>
        </w:rPr>
        <w:t>报告年度被受理的专利申请数：指报告年度内企业向专利行政部门提出专利申请并被受的专利件数。</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．PCT</w:t>
      </w:r>
      <w:r>
        <w:rPr>
          <w:rFonts w:hint="eastAsia" w:ascii="Times New Roman" w:hAnsi="Times New Roman" w:eastAsia="仿宋_GB2312" w:cs="Times New Roman"/>
          <w:sz w:val="32"/>
          <w:szCs w:val="32"/>
          <w:lang w:val="en-US" w:eastAsia="zh-CN"/>
        </w:rPr>
        <w:t>专利：是依据《专利合作条约》提交的由</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"https://baike.baidu.com/item/%E4%B8%96%E7%95%8C%E7%9F%A5%E8%AF%86%E4%BA%A7%E6%9D%83%E7%BB%84%E7%BB%87" \t "https://baike.baidu.com/item/PCT%E4%B8%93%E5%88%A9%E7%94%B3%E8%AF%B7/_blank"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世界知识产权组织</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的国际局进行国际公开，并由国际检索单位进行国际检索</w:t>
      </w:r>
      <w:r>
        <w:rPr>
          <w:rFonts w:hint="eastAsia" w:ascii="Times New Roman" w:hAnsi="Times New Roman" w:eastAsia="仿宋_GB2312" w:cs="Times New Roman"/>
          <w:sz w:val="32"/>
          <w:szCs w:val="32"/>
          <w:lang w:val="en-US" w:eastAsia="zh-CN"/>
        </w:rPr>
        <w:t>的专利。</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拥有的有效发明专利数：指</w:t>
      </w:r>
      <w:bookmarkStart w:id="16" w:name="OLE_LINK12"/>
      <w:r>
        <w:rPr>
          <w:rFonts w:hint="eastAsia" w:ascii="Times New Roman" w:hAnsi="Times New Roman" w:eastAsia="仿宋_GB2312" w:cs="Times New Roman"/>
          <w:sz w:val="32"/>
          <w:szCs w:val="32"/>
          <w:lang w:val="en-US" w:eastAsia="zh-CN"/>
        </w:rPr>
        <w:t>报告年度末</w:t>
      </w:r>
      <w:bookmarkEnd w:id="16"/>
      <w:r>
        <w:rPr>
          <w:rFonts w:hint="eastAsia" w:ascii="Times New Roman" w:hAnsi="Times New Roman" w:eastAsia="仿宋_GB2312" w:cs="Times New Roman"/>
          <w:sz w:val="32"/>
          <w:szCs w:val="32"/>
          <w:lang w:val="en-US" w:eastAsia="zh-CN"/>
        </w:rPr>
        <w:t>企业作为专利权人拥有的、经国内外知识产权行政部门授予且在有效期内的发明专利件数。</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近两年对外转让或许可的专利数：指报告年度及报告年度前一年，企业转让或授权许可给其他企业或机构使用的专利件数。</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最近三年主持和参加制定的国际、国家和行业标准数：指企业在报告年度、报告年度前一年、报告年度前二年主持或参加制定，目前仍有效执行的国际、国家、行业标准的数量。</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制造业企业填写的该项数据应与企业报送的统计报表“企业研究开发活动及相关情况”（107-2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新产品销售利润：指报告年度内企业通过销售新产品、提供新服务等实现的销售（营业）利润。</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企业加计扣除减免税金额：指报告年度企业按有关政策和税法规定税前加计扣除的研究开发活动费用所得税，按当年税务部门实际减免的税额填报。对尚未得到当年减免税额的企业，按上年实际减免税额填报。该指标应与企业报送的统计报表“企业研究开发活动及相关情况”（107-2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近两年获得天津市质量奖数量：指报告年度及报告年度前一年，企业获得的天津市人民政府颁发的天津市质量奖及天津市质量奖提名奖。</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近两年获得天津市自然科学、技术发明、科技进步奖数量：指报告年度及报告年度前一年，企业获得的天津市人民政府颁发的“自然科学奖”“技术发明奖”“科技进步奖”。</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近两年获得中国创新方法大赛奖励数量：指报告年度及报告年度前一年，企业获得的中国科协、科技部组织开展的中国创新方法大赛奖励数量。</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近两年获得国家自然科学、技术发明、科技进步奖数量：指报告年度及报告年度前一年，企业获得的国务院颁发的“自然科学奖”“技术发明奖”“科技进步奖”。</w:t>
      </w:r>
    </w:p>
    <w:p>
      <w:pPr>
        <w:keepNext w:val="0"/>
        <w:keepLines w:val="0"/>
        <w:pageBreakBefore w:val="0"/>
        <w:widowControl w:val="0"/>
        <w:kinsoku/>
        <w:wordWrap/>
        <w:topLinePunct w:val="0"/>
        <w:bidi w:val="0"/>
        <w:spacing w:line="500" w:lineRule="exact"/>
        <w:textAlignment w:val="auto"/>
        <w:rPr>
          <w:rFonts w:hint="eastAsia"/>
          <w:lang w:val="en-US" w:eastAsia="zh-CN"/>
        </w:rPr>
      </w:pPr>
    </w:p>
    <w:p>
      <w:pPr>
        <w:pStyle w:val="4"/>
        <w:keepNext w:val="0"/>
        <w:keepLines w:val="0"/>
        <w:pageBreakBefore w:val="0"/>
        <w:widowControl w:val="0"/>
        <w:kinsoku/>
        <w:wordWrap/>
        <w:topLinePunct w:val="0"/>
        <w:bidi w:val="0"/>
        <w:spacing w:line="500" w:lineRule="exact"/>
        <w:ind w:firstLine="622" w:firstLineChars="200"/>
        <w:jc w:val="left"/>
        <w:textAlignment w:val="auto"/>
        <w:rPr>
          <w:rFonts w:hint="eastAsia" w:ascii="Times New Roman" w:hAnsi="Times New Roman" w:eastAsia="仿宋_GB2312" w:cs="Times New Roman"/>
          <w:sz w:val="32"/>
          <w:szCs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kinsoku/>
        <w:wordWrap/>
        <w:overflowPunct w:val="0"/>
        <w:topLinePunct w:val="0"/>
        <w:autoSpaceDE w:val="0"/>
        <w:autoSpaceDN w:val="0"/>
        <w:bidi w:val="0"/>
        <w:adjustRightInd w:val="0"/>
        <w:snapToGrid w:val="0"/>
        <w:spacing w:line="500" w:lineRule="exact"/>
        <w:ind w:left="0" w:leftChars="0" w:firstLine="0" w:firstLineChars="0"/>
        <w:textAlignment w:val="auto"/>
        <w:outlineLvl w:val="9"/>
        <w:rPr>
          <w:rFonts w:hint="eastAsia" w:ascii="黑体" w:hAnsi="黑体" w:eastAsia="黑体" w:cs="黑体"/>
          <w:sz w:val="32"/>
          <w:szCs w:val="32"/>
          <w:lang w:val="en-US" w:eastAsia="zh-CN"/>
        </w:rPr>
      </w:pPr>
      <w:bookmarkStart w:id="17" w:name="_Toc466639375"/>
      <w:r>
        <w:rPr>
          <w:rFonts w:hint="eastAsia" w:ascii="黑体" w:hAnsi="黑体" w:eastAsia="黑体" w:cs="黑体"/>
          <w:sz w:val="32"/>
          <w:szCs w:val="32"/>
          <w:lang w:val="en-US" w:eastAsia="zh-CN"/>
        </w:rPr>
        <w:t>附件</w:t>
      </w:r>
      <w:r>
        <w:rPr>
          <w:rFonts w:hint="default" w:ascii="Times New Roman" w:hAnsi="Times New Roman" w:eastAsia="仿宋_GB2312" w:cs="Times New Roman"/>
          <w:sz w:val="32"/>
          <w:szCs w:val="32"/>
          <w:lang w:bidi="ar"/>
        </w:rPr>
        <w:t>1—</w:t>
      </w:r>
      <w:r>
        <w:rPr>
          <w:rFonts w:hint="eastAsia" w:eastAsia="仿宋_GB2312" w:cs="Times New Roman"/>
          <w:sz w:val="32"/>
          <w:szCs w:val="32"/>
          <w:lang w:val="en-US" w:eastAsia="zh-CN" w:bidi="ar"/>
        </w:rPr>
        <w:t>3</w:t>
      </w:r>
    </w:p>
    <w:p>
      <w:pPr>
        <w:keepNext w:val="0"/>
        <w:keepLines w:val="0"/>
        <w:pageBreakBefore w:val="0"/>
        <w:widowControl/>
        <w:kinsoku/>
        <w:wordWrap/>
        <w:topLinePunct w:val="0"/>
        <w:bidi w:val="0"/>
        <w:spacing w:line="500" w:lineRule="exact"/>
        <w:jc w:val="center"/>
        <w:textAlignment w:val="auto"/>
        <w:rPr>
          <w:rFonts w:hint="eastAsia" w:ascii="方正小标宋简体" w:eastAsia="方正小标宋简体" w:cs="黑体"/>
          <w:bCs/>
          <w:sz w:val="44"/>
          <w:szCs w:val="44"/>
        </w:rPr>
      </w:pPr>
    </w:p>
    <w:p>
      <w:pPr>
        <w:keepNext w:val="0"/>
        <w:keepLines w:val="0"/>
        <w:pageBreakBefore w:val="0"/>
        <w:widowControl/>
        <w:kinsoku/>
        <w:wordWrap/>
        <w:topLinePunct w:val="0"/>
        <w:bidi w:val="0"/>
        <w:spacing w:line="500" w:lineRule="exact"/>
        <w:ind w:left="0" w:leftChars="0" w:firstLine="0" w:firstLineChars="0"/>
        <w:jc w:val="center"/>
        <w:textAlignment w:val="auto"/>
        <w:rPr>
          <w:rFonts w:ascii="方正小标宋简体" w:eastAsia="方正小标宋简体"/>
          <w:bCs/>
          <w:sz w:val="44"/>
          <w:szCs w:val="44"/>
        </w:rPr>
      </w:pPr>
      <w:r>
        <w:rPr>
          <w:rFonts w:hint="eastAsia" w:ascii="方正小标宋简体" w:eastAsia="方正小标宋简体" w:cs="黑体"/>
          <w:bCs/>
          <w:sz w:val="44"/>
          <w:szCs w:val="44"/>
          <w:lang w:val="en-US" w:eastAsia="zh-CN"/>
        </w:rPr>
        <w:t>天津市</w:t>
      </w:r>
      <w:r>
        <w:rPr>
          <w:rFonts w:hint="eastAsia" w:ascii="方正小标宋简体" w:eastAsia="方正小标宋简体" w:cs="黑体"/>
          <w:bCs/>
          <w:sz w:val="44"/>
          <w:szCs w:val="44"/>
        </w:rPr>
        <w:t>企业技术中心工作总结</w:t>
      </w:r>
      <w:r>
        <w:rPr>
          <w:rFonts w:hint="eastAsia" w:ascii="方正小标宋简体" w:eastAsia="方正小标宋简体" w:cs="黑体"/>
          <w:bCs/>
          <w:sz w:val="44"/>
          <w:szCs w:val="44"/>
          <w:lang w:val="en-US" w:eastAsia="zh-CN"/>
        </w:rPr>
        <w:t>编写</w:t>
      </w:r>
      <w:r>
        <w:rPr>
          <w:rFonts w:hint="eastAsia" w:ascii="方正小标宋简体" w:eastAsia="方正小标宋简体" w:cs="黑体"/>
          <w:bCs/>
          <w:sz w:val="44"/>
          <w:szCs w:val="44"/>
        </w:rPr>
        <w:t>提纲</w:t>
      </w:r>
      <w:bookmarkEnd w:id="17"/>
    </w:p>
    <w:p>
      <w:pPr>
        <w:pStyle w:val="4"/>
        <w:keepNext w:val="0"/>
        <w:keepLines w:val="0"/>
        <w:pageBreakBefore w:val="0"/>
        <w:kinsoku/>
        <w:wordWrap/>
        <w:topLinePunct w:val="0"/>
        <w:bidi w:val="0"/>
        <w:spacing w:line="500" w:lineRule="exact"/>
        <w:jc w:val="center"/>
        <w:textAlignment w:val="auto"/>
        <w:rPr>
          <w:rFonts w:ascii="Times New Roman" w:hAnsi="Times New Roman" w:eastAsia="宋体" w:cs="Times New Roman"/>
          <w:b/>
          <w:bCs/>
          <w:sz w:val="36"/>
          <w:szCs w:val="36"/>
        </w:rPr>
      </w:pP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仿宋_GB2312"/>
          <w:sz w:val="32"/>
          <w:szCs w:val="32"/>
        </w:rPr>
        <w:t>已认定的</w:t>
      </w:r>
      <w:r>
        <w:rPr>
          <w:rFonts w:hint="eastAsia" w:ascii="仿宋_GB2312" w:hAnsi="Times New Roman" w:eastAsia="仿宋_GB2312" w:cs="仿宋_GB2312"/>
          <w:sz w:val="32"/>
          <w:szCs w:val="32"/>
          <w:lang w:val="en-US" w:eastAsia="zh-CN"/>
        </w:rPr>
        <w:t>天津市</w:t>
      </w:r>
      <w:r>
        <w:rPr>
          <w:rFonts w:hint="eastAsia" w:ascii="仿宋_GB2312" w:hAnsi="Times New Roman" w:eastAsia="仿宋_GB2312" w:cs="仿宋_GB2312"/>
          <w:sz w:val="32"/>
          <w:szCs w:val="32"/>
        </w:rPr>
        <w:t>企业技术中心需在评价年度提交工作总结，以全面总结报告年度和报告年度前一年度企业技术创新与技术中心工作情况。主要包括如下内容：</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outlineLvl w:val="9"/>
        <w:rPr>
          <w:rFonts w:ascii="仿宋_GB2312"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sz w:val="32"/>
          <w:szCs w:val="32"/>
        </w:rPr>
        <w:t>简要分析企业所在行业创新趋势和特点，以及企业在该行业中的地位和竞争优势。</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outlineLvl w:val="9"/>
        <w:rPr>
          <w:rFonts w:ascii="仿宋_GB2312" w:hAnsi="Times New Roman" w:eastAsia="仿宋_GB2312" w:cs="Times New Roman"/>
          <w:sz w:val="32"/>
          <w:szCs w:val="32"/>
        </w:rPr>
      </w:pP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sz w:val="32"/>
          <w:szCs w:val="32"/>
        </w:rPr>
        <w:t>企业技术创新体系建设情况，包括企业技术创新体系基本情况、技术中心组织建设、技术中心创新机制建设、产学研合作创新机制建设、国际化创新合作网络建设、企业技术创新基础设施建设、知识产权管理运用等。</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outlineLvl w:val="9"/>
        <w:rPr>
          <w:rFonts w:ascii="仿宋_GB2312" w:hAnsi="Times New Roman" w:eastAsia="仿宋_GB2312" w:cs="Times New Roman"/>
          <w:sz w:val="32"/>
          <w:szCs w:val="32"/>
        </w:rPr>
      </w:pPr>
      <w:r>
        <w:rPr>
          <w:rFonts w:hint="eastAsia"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sz w:val="32"/>
          <w:szCs w:val="32"/>
        </w:rPr>
        <w:t>企业技术创新活动开展情况，包括重点创新项目的组织实施、关键核心技术和产品开发等。</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outlineLvl w:val="9"/>
        <w:rPr>
          <w:rFonts w:ascii="仿宋_GB2312" w:hAnsi="Times New Roman" w:eastAsia="仿宋_GB2312" w:cs="Times New Roman"/>
          <w:sz w:val="32"/>
          <w:szCs w:val="32"/>
        </w:rPr>
      </w:pPr>
      <w:r>
        <w:rPr>
          <w:rFonts w:hint="eastAsia"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sz w:val="32"/>
          <w:szCs w:val="32"/>
        </w:rPr>
        <w:t>企业技术中心取得的主要创新成果，形成的核心技术及自主知识产权情况，重点介绍相关技术成果对企业核心产品研发、核心竞争力提升的支撑作用，以及取得的经济社会效益。</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left"/>
        <w:textAlignment w:val="auto"/>
        <w:outlineLvl w:val="9"/>
        <w:rPr>
          <w:rFonts w:ascii="仿宋_GB2312" w:hAnsi="Times New Roman" w:eastAsia="仿宋_GB2312" w:cs="Times New Roman"/>
          <w:sz w:val="32"/>
          <w:szCs w:val="32"/>
        </w:rPr>
      </w:pPr>
      <w:r>
        <w:rPr>
          <w:rFonts w:hint="eastAsia"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sz w:val="32"/>
          <w:szCs w:val="32"/>
        </w:rPr>
        <w:t>其他有特色的工作情况。</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left"/>
        <w:textAlignment w:val="auto"/>
        <w:outlineLvl w:val="9"/>
        <w:rPr>
          <w:rFonts w:ascii="仿宋_GB2312" w:hAnsi="Times New Roman" w:eastAsia="仿宋_GB2312" w:cs="Times New Roman"/>
          <w:sz w:val="32"/>
          <w:szCs w:val="32"/>
        </w:rPr>
      </w:pPr>
      <w:r>
        <w:rPr>
          <w:rFonts w:hint="eastAsia"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sz w:val="32"/>
          <w:szCs w:val="32"/>
        </w:rPr>
        <w:t>下一步工作展望。</w:t>
      </w:r>
    </w:p>
    <w:p>
      <w:pPr>
        <w:keepNext w:val="0"/>
        <w:keepLines w:val="0"/>
        <w:pageBreakBefore w:val="0"/>
        <w:widowControl/>
        <w:kinsoku/>
        <w:wordWrap/>
        <w:topLinePunct w:val="0"/>
        <w:bidi w:val="0"/>
        <w:snapToGrid w:val="0"/>
        <w:spacing w:line="500" w:lineRule="exact"/>
        <w:ind w:firstLine="0" w:firstLine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Times New Roman" w:hAnsi="Times New Roman" w:eastAsia="黑体" w:cs="Times New Roman"/>
          <w:sz w:val="32"/>
          <w:szCs w:val="32"/>
          <w:lang w:val="en-US" w:eastAsia="zh-CN"/>
        </w:rPr>
      </w:pPr>
    </w:p>
    <w:p>
      <w:pPr>
        <w:keepNext w:val="0"/>
        <w:keepLines w:val="0"/>
        <w:pageBreakBefore w:val="0"/>
        <w:kinsoku/>
        <w:wordWrap/>
        <w:overflowPunct w:val="0"/>
        <w:topLinePunct w:val="0"/>
        <w:autoSpaceDE w:val="0"/>
        <w:autoSpaceDN w:val="0"/>
        <w:bidi w:val="0"/>
        <w:adjustRightInd w:val="0"/>
        <w:snapToGrid w:val="0"/>
        <w:spacing w:line="500" w:lineRule="exact"/>
        <w:ind w:firstLine="640"/>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kinsoku/>
        <w:wordWrap/>
        <w:topLinePunct w:val="0"/>
        <w:bidi w:val="0"/>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textAlignment w:val="auto"/>
        <w:outlineLvl w:val="9"/>
        <w:rPr>
          <w:rFonts w:hint="eastAsia" w:eastAsia="仿宋_GB2312" w:cs="Times New Roman"/>
          <w:sz w:val="32"/>
          <w:szCs w:val="32"/>
          <w:lang w:val="en-US" w:eastAsia="zh-CN" w:bidi="ar"/>
        </w:rPr>
      </w:pPr>
      <w:r>
        <w:rPr>
          <w:rFonts w:hint="eastAsia" w:ascii="黑体" w:hAnsi="黑体" w:eastAsia="黑体" w:cs="黑体"/>
          <w:sz w:val="32"/>
          <w:szCs w:val="32"/>
          <w:lang w:val="en-US" w:eastAsia="zh-CN"/>
        </w:rPr>
        <w:t>附件</w:t>
      </w:r>
      <w:r>
        <w:rPr>
          <w:rFonts w:hint="default" w:ascii="Times New Roman" w:hAnsi="Times New Roman" w:eastAsia="仿宋_GB2312" w:cs="Times New Roman"/>
          <w:sz w:val="32"/>
          <w:szCs w:val="32"/>
          <w:lang w:bidi="ar"/>
        </w:rPr>
        <w:t>1—</w:t>
      </w:r>
      <w:r>
        <w:rPr>
          <w:rFonts w:hint="eastAsia" w:eastAsia="仿宋_GB2312" w:cs="Times New Roman"/>
          <w:sz w:val="32"/>
          <w:szCs w:val="32"/>
          <w:lang w:val="en-US" w:eastAsia="zh-CN" w:bidi="ar"/>
        </w:rPr>
        <w:t>4</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outlineLvl w:val="9"/>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天津市企业技术中心评价指标体系</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622"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一、指标体系</w:t>
      </w:r>
    </w:p>
    <w:tbl>
      <w:tblPr>
        <w:tblStyle w:val="11"/>
        <w:tblpPr w:leftFromText="180" w:rightFromText="180" w:vertAnchor="text" w:horzAnchor="page" w:tblpXSpec="center" w:tblpY="94"/>
        <w:tblOverlap w:val="never"/>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50"/>
        <w:gridCol w:w="638"/>
        <w:gridCol w:w="3840"/>
        <w:gridCol w:w="690"/>
        <w:gridCol w:w="675"/>
        <w:gridCol w:w="103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一级指标</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二级指标</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权重</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三级指标</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单位</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权重</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基本要求</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b/>
                <w:sz w:val="21"/>
                <w:szCs w:val="21"/>
                <w:lang w:val="en-US" w:eastAsia="zh-CN"/>
              </w:rPr>
            </w:pPr>
            <w:r>
              <w:rPr>
                <w:rFonts w:hint="default" w:ascii="Times New Roman" w:hAnsi="Times New Roman" w:cs="Times New Roman" w:eastAsiaTheme="minorEastAsia"/>
                <w:b/>
                <w:sz w:val="21"/>
                <w:szCs w:val="21"/>
                <w:lang w:val="en-US" w:eastAsia="zh-CN"/>
              </w:rPr>
              <w:t>满分要求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创新</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投入</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创新经费</w:t>
            </w:r>
          </w:p>
        </w:tc>
        <w:tc>
          <w:tcPr>
            <w:tcW w:w="6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22</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研发人员人均研发经费支出</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千元</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8</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50</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研发经费支出占营业收入的比重</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12</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分档</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企业加计扣除减免税金额</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千元</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500</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创新人才</w:t>
            </w:r>
          </w:p>
        </w:tc>
        <w:tc>
          <w:tcPr>
            <w:tcW w:w="6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14</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研发人员占企业职工总数的比重</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技术中心拥有的高级专家和博士人数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人</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来技术中心从事研发工作的外部专家人数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人月</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创新</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条件</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技术积累</w:t>
            </w:r>
          </w:p>
        </w:tc>
        <w:tc>
          <w:tcPr>
            <w:tcW w:w="6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14</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企业拥有的全部有效发明专利数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企业全部研发项目数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对外合作研发项目占全部研发项目之比</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承担的政府部门科技项目数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创新</w:t>
            </w:r>
            <w:r>
              <w:rPr>
                <w:rFonts w:hint="default" w:ascii="Times New Roman" w:hAnsi="Times New Roman" w:cs="Times New Roman" w:eastAsiaTheme="minorEastAsia"/>
                <w:sz w:val="21"/>
                <w:szCs w:val="21"/>
              </w:rPr>
              <w:t>平台</w:t>
            </w:r>
          </w:p>
        </w:tc>
        <w:tc>
          <w:tcPr>
            <w:tcW w:w="6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1</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技术中心拥有的研发仪器设备原值</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千元</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5000</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拥有或参与建设的国家、省级研发平台数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个</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通过国家（国际组织）认证的实验室和检测机构数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个</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创新</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绩效</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技术</w:t>
            </w:r>
            <w:r>
              <w:rPr>
                <w:rFonts w:hint="default" w:ascii="Times New Roman" w:hAnsi="Times New Roman" w:cs="Times New Roman" w:eastAsiaTheme="minorEastAsia"/>
                <w:sz w:val="21"/>
                <w:szCs w:val="21"/>
              </w:rPr>
              <w:t>产出</w:t>
            </w:r>
          </w:p>
        </w:tc>
        <w:tc>
          <w:tcPr>
            <w:tcW w:w="6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4</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当年被受理的专利申请数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当年被受理的发明专利申请数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近两年专利所有权转让及许可数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最近三年主持和参加制定的国际、国家和行业标准数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创新</w:t>
            </w:r>
            <w:r>
              <w:rPr>
                <w:rFonts w:hint="default" w:ascii="Times New Roman" w:hAnsi="Times New Roman" w:cs="Times New Roman" w:eastAsiaTheme="minorEastAsia"/>
                <w:sz w:val="21"/>
                <w:szCs w:val="21"/>
                <w:lang w:val="en-US" w:eastAsia="zh-CN"/>
              </w:rPr>
              <w:t>效益</w:t>
            </w:r>
          </w:p>
        </w:tc>
        <w:tc>
          <w:tcPr>
            <w:tcW w:w="6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新产品销售收入占营业收入的比重</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新产品销售利润占利润总额的比重</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25</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新产品利润率与企业利润率之比</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比值</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1.1</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企业利润率</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分行业</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分行业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加分</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加分</w:t>
            </w:r>
          </w:p>
        </w:tc>
        <w:tc>
          <w:tcPr>
            <w:tcW w:w="6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企业申请PCT专利数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2</w:t>
            </w:r>
          </w:p>
        </w:tc>
        <w:tc>
          <w:tcPr>
            <w:tcW w:w="212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每项+1分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企业获得省级奖励数量（质量奖，科技奖）</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2</w:t>
            </w:r>
          </w:p>
        </w:tc>
        <w:tc>
          <w:tcPr>
            <w:tcW w:w="212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每项+1分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企业获得中国创新方法大赛奖励数量</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1</w:t>
            </w:r>
          </w:p>
        </w:tc>
        <w:tc>
          <w:tcPr>
            <w:tcW w:w="212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每项+1分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企业获得国家自然科学、技术发明、科技进步奖项目数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5</w:t>
            </w:r>
          </w:p>
        </w:tc>
        <w:tc>
          <w:tcPr>
            <w:tcW w:w="212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分档</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firstLine="622" w:firstLineChars="200"/>
        <w:textAlignment w:val="auto"/>
        <w:outlineLvl w:val="2"/>
        <w:rPr>
          <w:rFonts w:eastAsia="黑体" w:cs="黑体"/>
          <w:kern w:val="0"/>
          <w:sz w:val="32"/>
          <w:szCs w:val="32"/>
        </w:rPr>
      </w:pPr>
      <w:bookmarkStart w:id="18" w:name="_Toc466639378"/>
      <w:r>
        <w:rPr>
          <w:rFonts w:hint="eastAsia" w:eastAsia="黑体" w:cs="黑体"/>
          <w:kern w:val="0"/>
          <w:sz w:val="32"/>
          <w:szCs w:val="32"/>
          <w:lang w:val="en-US" w:eastAsia="zh-CN"/>
        </w:rPr>
        <w:t>二、</w:t>
      </w:r>
      <w:r>
        <w:rPr>
          <w:rFonts w:hint="eastAsia" w:eastAsia="黑体" w:cs="黑体"/>
          <w:kern w:val="0"/>
          <w:sz w:val="32"/>
          <w:szCs w:val="32"/>
        </w:rPr>
        <w:t>行业系数</w:t>
      </w:r>
      <w:bookmarkEnd w:id="18"/>
      <w:r>
        <w:rPr>
          <w:rFonts w:hint="eastAsia" w:eastAsia="黑体" w:cs="黑体"/>
          <w:kern w:val="0"/>
          <w:sz w:val="32"/>
          <w:szCs w:val="32"/>
        </w:rPr>
        <w:t>及规模系数</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22" w:firstLineChars="200"/>
        <w:jc w:val="both"/>
        <w:textAlignment w:val="auto"/>
        <w:outlineLvl w:val="2"/>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lang w:val="en-US" w:eastAsia="zh-CN"/>
        </w:rPr>
        <w:t>一</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行业系数</w:t>
      </w:r>
    </w:p>
    <w:tbl>
      <w:tblPr>
        <w:tblStyle w:val="11"/>
        <w:tblW w:w="9586" w:type="dxa"/>
        <w:jc w:val="center"/>
        <w:tblLayout w:type="fixed"/>
        <w:tblCellMar>
          <w:top w:w="0" w:type="dxa"/>
          <w:left w:w="108" w:type="dxa"/>
          <w:bottom w:w="0" w:type="dxa"/>
          <w:right w:w="108" w:type="dxa"/>
        </w:tblCellMar>
      </w:tblPr>
      <w:tblGrid>
        <w:gridCol w:w="3696"/>
        <w:gridCol w:w="1426"/>
        <w:gridCol w:w="1380"/>
        <w:gridCol w:w="1215"/>
        <w:gridCol w:w="1869"/>
      </w:tblGrid>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b/>
                <w:spacing w:val="0"/>
                <w:sz w:val="21"/>
                <w:szCs w:val="21"/>
              </w:rPr>
            </w:pPr>
            <w:r>
              <w:rPr>
                <w:rFonts w:hint="default" w:ascii="Times New Roman" w:hAnsi="Times New Roman" w:cs="Times New Roman" w:eastAsiaTheme="minorEastAsia"/>
                <w:b/>
                <w:spacing w:val="0"/>
                <w:sz w:val="21"/>
                <w:szCs w:val="21"/>
              </w:rPr>
              <w:t>行业名称</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b/>
                <w:spacing w:val="0"/>
                <w:sz w:val="21"/>
                <w:szCs w:val="21"/>
              </w:rPr>
            </w:pPr>
            <w:r>
              <w:rPr>
                <w:rFonts w:hint="default" w:ascii="Times New Roman" w:hAnsi="Times New Roman" w:cs="Times New Roman" w:eastAsiaTheme="minorEastAsia"/>
                <w:b/>
                <w:spacing w:val="0"/>
                <w:sz w:val="21"/>
                <w:szCs w:val="21"/>
              </w:rPr>
              <w:t>研发经费支出占</w:t>
            </w:r>
            <w:r>
              <w:rPr>
                <w:rFonts w:hint="default" w:ascii="Times New Roman" w:hAnsi="Times New Roman" w:cs="Times New Roman" w:eastAsiaTheme="minorEastAsia"/>
                <w:b/>
                <w:spacing w:val="0"/>
                <w:sz w:val="21"/>
                <w:szCs w:val="21"/>
                <w:lang w:val="en-US" w:eastAsia="zh-CN"/>
              </w:rPr>
              <w:t>营业</w:t>
            </w:r>
            <w:r>
              <w:rPr>
                <w:rFonts w:hint="default" w:ascii="Times New Roman" w:hAnsi="Times New Roman" w:cs="Times New Roman" w:eastAsiaTheme="minorEastAsia"/>
                <w:b/>
                <w:spacing w:val="0"/>
                <w:sz w:val="21"/>
                <w:szCs w:val="21"/>
              </w:rPr>
              <w:t>收入的比重</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b/>
                <w:spacing w:val="0"/>
                <w:sz w:val="21"/>
                <w:szCs w:val="21"/>
              </w:rPr>
            </w:pPr>
            <w:r>
              <w:rPr>
                <w:rFonts w:hint="default" w:ascii="Times New Roman" w:hAnsi="Times New Roman" w:cs="Times New Roman" w:eastAsiaTheme="minorEastAsia"/>
                <w:b/>
                <w:spacing w:val="0"/>
                <w:sz w:val="21"/>
                <w:szCs w:val="21"/>
              </w:rPr>
              <w:t>新产品销售收入占</w:t>
            </w:r>
            <w:r>
              <w:rPr>
                <w:rFonts w:hint="default" w:ascii="Times New Roman" w:hAnsi="Times New Roman" w:cs="Times New Roman" w:eastAsiaTheme="minorEastAsia"/>
                <w:b/>
                <w:spacing w:val="0"/>
                <w:sz w:val="21"/>
                <w:szCs w:val="21"/>
                <w:lang w:val="en-US" w:eastAsia="zh-CN"/>
              </w:rPr>
              <w:t>营业</w:t>
            </w:r>
            <w:r>
              <w:rPr>
                <w:rFonts w:hint="default" w:ascii="Times New Roman" w:hAnsi="Times New Roman" w:cs="Times New Roman" w:eastAsiaTheme="minorEastAsia"/>
                <w:b/>
                <w:spacing w:val="0"/>
                <w:sz w:val="21"/>
                <w:szCs w:val="21"/>
              </w:rPr>
              <w:t>收入的比重</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b/>
                <w:spacing w:val="-12"/>
                <w:sz w:val="21"/>
                <w:szCs w:val="21"/>
              </w:rPr>
            </w:pPr>
            <w:r>
              <w:rPr>
                <w:rFonts w:hint="default" w:ascii="Times New Roman" w:hAnsi="Times New Roman" w:cs="Times New Roman" w:eastAsiaTheme="minorEastAsia"/>
                <w:b/>
                <w:spacing w:val="-12"/>
                <w:sz w:val="21"/>
                <w:szCs w:val="21"/>
              </w:rPr>
              <w:t>新产品销售利润占利润总额的比重</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b/>
                <w:spacing w:val="-12"/>
                <w:sz w:val="21"/>
                <w:szCs w:val="21"/>
                <w:lang w:val="en-US" w:eastAsia="zh-CN"/>
              </w:rPr>
            </w:pPr>
            <w:r>
              <w:rPr>
                <w:rFonts w:hint="default" w:ascii="Times New Roman" w:hAnsi="Times New Roman" w:cs="Times New Roman" w:eastAsiaTheme="minorEastAsia"/>
                <w:b/>
                <w:spacing w:val="0"/>
                <w:sz w:val="21"/>
                <w:szCs w:val="21"/>
                <w:lang w:val="en-US" w:eastAsia="zh-CN"/>
              </w:rPr>
              <w:t>对照的纳统行业代码（二位码）</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农</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林、牧、渔业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01 02 03 04 05</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采矿业，石油、煤炭及其它燃料加工业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06 07 08 09 10 11 12 25</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农副食品加工业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13</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食品制造业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14</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酒、饮料和精制茶制造业</w:t>
            </w:r>
          </w:p>
        </w:tc>
        <w:tc>
          <w:tcPr>
            <w:tcW w:w="1426"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8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869"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15</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烟草制品业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16</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纺织业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17</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纺织服装、服饰业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18</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left"/>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皮革、毛皮、羽毛及其制品和制鞋业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19</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left"/>
              <w:textAlignment w:val="auto"/>
              <w:outlineLvl w:val="9"/>
              <w:rPr>
                <w:rFonts w:hint="default" w:ascii="Times New Roman" w:hAnsi="Times New Roman" w:cs="Times New Roman" w:eastAsiaTheme="minorEastAsia"/>
                <w:spacing w:val="-6"/>
                <w:sz w:val="21"/>
                <w:szCs w:val="21"/>
              </w:rPr>
            </w:pPr>
            <w:r>
              <w:rPr>
                <w:rFonts w:hint="default" w:ascii="Times New Roman" w:hAnsi="Times New Roman" w:cs="Times New Roman" w:eastAsiaTheme="minorEastAsia"/>
                <w:spacing w:val="-6"/>
                <w:sz w:val="21"/>
                <w:szCs w:val="21"/>
              </w:rPr>
              <w:t>木材加工和木、竹、藤、棕、草制品业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家具制造业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21</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造纸和纸制品业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22</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印刷和记录媒介复制业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23</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文教、工美、体育和娱乐用品制造业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24</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化学原料和化学制品制造业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26</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医药制造业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27</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化学纤维制造业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28</w:t>
            </w:r>
          </w:p>
        </w:tc>
      </w:tr>
      <w:tr>
        <w:tblPrEx>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橡胶和塑料制品业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29</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非金属矿物制品业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30</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黑色金属冶炼和压延加工业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31</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有色金属冶炼和压延加工业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32</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金属制品业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33</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通用设备制造业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34</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专用设备制造业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35</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汽车制造业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36</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铁路、船舶、航空航天和其他运输设备制造业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37</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电气机械和器材制造业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38</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计算机、通信和其他电子设备制造业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39</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仪器仪表制造业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40</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资源综合利用、机械设备维修及其他制造业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41 42 43</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电力、热力、燃气与水生产和供应业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44 45 46</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房屋建筑业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47</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土木工程建筑业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48</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建筑安装</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装饰装修及其他建筑</w:t>
            </w:r>
            <w:r>
              <w:rPr>
                <w:rFonts w:hint="default" w:ascii="Times New Roman" w:hAnsi="Times New Roman" w:cs="Times New Roman" w:eastAsiaTheme="minorEastAsia"/>
                <w:sz w:val="21"/>
                <w:szCs w:val="21"/>
              </w:rPr>
              <w:t>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49 50</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软件和信息技术服务业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0.6</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65</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电信、广播电视和卫星传输服务、互联网和相关服务</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0.6</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63 64</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专业技术服务业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74</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研究和试验发展、科技推广和应用服务、水利和生态环境服务业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73 75 76 77</w:t>
            </w:r>
          </w:p>
        </w:tc>
      </w:tr>
      <w:tr>
        <w:tblPrEx>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其他</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其它未列入的</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firstLine="606" w:firstLineChars="200"/>
        <w:jc w:val="both"/>
        <w:textAlignment w:val="auto"/>
        <w:outlineLvl w:val="2"/>
        <w:rPr>
          <w:rFonts w:hint="eastAsia" w:ascii="仿宋_GB2312" w:eastAsia="仿宋_GB2312" w:cs="宋体"/>
          <w:spacing w:val="-4"/>
          <w:sz w:val="32"/>
          <w:szCs w:val="32"/>
          <w:lang w:val="en-US" w:eastAsia="zh-CN"/>
        </w:rPr>
      </w:pPr>
      <w:r>
        <w:rPr>
          <w:rFonts w:hint="eastAsia" w:ascii="仿宋_GB2312" w:eastAsia="仿宋_GB2312" w:cs="宋体"/>
          <w:spacing w:val="-4"/>
          <w:sz w:val="32"/>
          <w:szCs w:val="32"/>
          <w:lang w:val="en-US" w:eastAsia="zh-CN"/>
        </w:rPr>
        <w:t>由于不同行业在研发投入与产出方面存在较大差异，技术中心评估时，对不同行业企业“研发经费支出占营业收入的比重”“新产品销售收入占营业收入的比重”“新产品销售利润占利润总额的比重”三个指标引入行业系数加以调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22" w:firstLineChars="200"/>
        <w:jc w:val="both"/>
        <w:textAlignment w:val="auto"/>
        <w:outlineLvl w:val="2"/>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（二）利润率分档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6" w:firstLineChars="200"/>
        <w:jc w:val="both"/>
        <w:textAlignment w:val="auto"/>
        <w:outlineLvl w:val="2"/>
        <w:rPr>
          <w:rFonts w:hint="eastAsia" w:ascii="仿宋_GB2312" w:eastAsia="仿宋_GB2312" w:cs="宋体"/>
          <w:spacing w:val="-4"/>
          <w:sz w:val="32"/>
          <w:szCs w:val="32"/>
          <w:lang w:val="en-US" w:eastAsia="zh-CN"/>
        </w:rPr>
      </w:pPr>
      <w:r>
        <w:rPr>
          <w:rFonts w:hint="eastAsia" w:ascii="仿宋_GB2312" w:eastAsia="仿宋_GB2312" w:cs="宋体"/>
          <w:spacing w:val="-4"/>
          <w:sz w:val="32"/>
          <w:szCs w:val="32"/>
          <w:lang w:val="en-US" w:eastAsia="zh-CN"/>
        </w:rPr>
        <w:t>考虑到不同行业经营特点，按照行业大类，对“企业利润率”这一指标分为5档，各档对应的基本要求和满分要求如下：</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仿宋_GB2312" w:eastAsia="仿宋_GB2312" w:cs="宋体"/>
          <w:spacing w:val="-4"/>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制造业企业，基本要求为</w:t>
      </w:r>
      <w:r>
        <w:rPr>
          <w:rFonts w:hint="eastAsia" w:ascii="Times New Roman" w:hAnsi="Times New Roman" w:eastAsia="仿宋_GB2312" w:cs="Times New Roman"/>
          <w:kern w:val="2"/>
          <w:sz w:val="32"/>
          <w:szCs w:val="32"/>
          <w:lang w:val="en-US" w:eastAsia="zh-CN" w:bidi="ar-SA"/>
        </w:rPr>
        <w:t>3.0%</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10.0%</w:t>
      </w:r>
      <w:r>
        <w:rPr>
          <w:rFonts w:hint="eastAsia" w:ascii="仿宋_GB2312" w:eastAsia="仿宋_GB2312" w:cs="宋体"/>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仿宋_GB2312" w:eastAsia="仿宋_GB2312" w:cs="宋体"/>
          <w:spacing w:val="-4"/>
          <w:sz w:val="32"/>
          <w:szCs w:val="32"/>
          <w:lang w:val="en-US" w:eastAsia="zh-CN"/>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现代服务业企业，基本要求为</w:t>
      </w:r>
      <w:r>
        <w:rPr>
          <w:rFonts w:hint="eastAsia" w:ascii="Times New Roman" w:hAnsi="Times New Roman" w:eastAsia="仿宋_GB2312" w:cs="Times New Roman"/>
          <w:kern w:val="2"/>
          <w:sz w:val="32"/>
          <w:szCs w:val="32"/>
          <w:lang w:val="en-US" w:eastAsia="zh-CN" w:bidi="ar-SA"/>
        </w:rPr>
        <w:t>5.0%</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12%</w:t>
      </w:r>
      <w:r>
        <w:rPr>
          <w:rFonts w:hint="eastAsia" w:ascii="仿宋_GB2312" w:eastAsia="仿宋_GB2312" w:cs="宋体"/>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仿宋_GB2312" w:eastAsia="仿宋_GB2312" w:cs="宋体"/>
          <w:spacing w:val="-4"/>
          <w:sz w:val="32"/>
          <w:szCs w:val="32"/>
          <w:lang w:val="en-US" w:eastAsia="zh-CN"/>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公用事业类企业，基本要求为</w:t>
      </w:r>
      <w:r>
        <w:rPr>
          <w:rFonts w:hint="eastAsia" w:ascii="Times New Roman" w:hAnsi="Times New Roman" w:eastAsia="仿宋_GB2312" w:cs="Times New Roman"/>
          <w:kern w:val="2"/>
          <w:sz w:val="32"/>
          <w:szCs w:val="32"/>
          <w:lang w:val="en-US" w:eastAsia="zh-CN" w:bidi="ar-SA"/>
        </w:rPr>
        <w:t>1.0%</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4.0%</w:t>
      </w:r>
      <w:r>
        <w:rPr>
          <w:rFonts w:hint="eastAsia" w:ascii="仿宋_GB2312" w:eastAsia="仿宋_GB2312" w:cs="宋体"/>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仿宋_GB2312" w:eastAsia="仿宋_GB2312" w:cs="宋体"/>
          <w:spacing w:val="-4"/>
          <w:sz w:val="32"/>
          <w:szCs w:val="32"/>
          <w:lang w:val="en-US" w:eastAsia="zh-CN"/>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建筑类企业，基本要求为</w:t>
      </w:r>
      <w:r>
        <w:rPr>
          <w:rFonts w:hint="eastAsia" w:ascii="Times New Roman" w:hAnsi="Times New Roman" w:eastAsia="仿宋_GB2312" w:cs="Times New Roman"/>
          <w:kern w:val="2"/>
          <w:sz w:val="32"/>
          <w:szCs w:val="32"/>
          <w:lang w:val="en-US" w:eastAsia="zh-CN" w:bidi="ar-SA"/>
        </w:rPr>
        <w:t>1.0%</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4.0%</w:t>
      </w:r>
      <w:r>
        <w:rPr>
          <w:rFonts w:hint="eastAsia" w:ascii="仿宋_GB2312" w:eastAsia="仿宋_GB2312" w:cs="宋体"/>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6" w:firstLineChars="200"/>
        <w:jc w:val="both"/>
        <w:textAlignment w:val="auto"/>
        <w:rPr>
          <w:rFonts w:hint="eastAsia" w:ascii="仿宋_GB2312" w:eastAsia="仿宋_GB2312" w:cs="宋体"/>
          <w:spacing w:val="-4"/>
          <w:sz w:val="32"/>
          <w:szCs w:val="32"/>
          <w:lang w:val="en-US" w:eastAsia="zh-CN"/>
        </w:rPr>
      </w:pPr>
      <w:r>
        <w:rPr>
          <w:rFonts w:hint="default" w:ascii="Times New Roman" w:hAnsi="Times New Roman" w:eastAsia="仿宋_GB2312" w:cs="Times New Roman"/>
          <w:spacing w:val="-4"/>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其他类企业，</w:t>
      </w:r>
      <w:r>
        <w:rPr>
          <w:rFonts w:hint="eastAsia" w:ascii="仿宋_GB2312" w:eastAsia="仿宋_GB2312" w:cs="宋体"/>
          <w:spacing w:val="-4"/>
          <w:sz w:val="32"/>
          <w:szCs w:val="32"/>
          <w:lang w:val="en-US" w:eastAsia="zh-CN"/>
        </w:rPr>
        <w:t>基本要求为</w:t>
      </w:r>
      <w:r>
        <w:rPr>
          <w:rFonts w:hint="eastAsia" w:ascii="Times New Roman" w:hAnsi="Times New Roman" w:eastAsia="仿宋_GB2312" w:cs="Times New Roman"/>
          <w:kern w:val="2"/>
          <w:sz w:val="32"/>
          <w:szCs w:val="32"/>
          <w:lang w:val="en-US" w:eastAsia="zh-CN" w:bidi="ar-SA"/>
        </w:rPr>
        <w:t>3.0%</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10.0%。</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22" w:firstLineChars="200"/>
        <w:jc w:val="both"/>
        <w:textAlignment w:val="auto"/>
        <w:outlineLvl w:val="2"/>
        <w:rPr>
          <w:rFonts w:hint="eastAsia" w:ascii="楷体_GB2312" w:hAnsi="楷体_GB2312" w:eastAsia="楷体_GB2312" w:cs="楷体_GB2312"/>
          <w:b w:val="0"/>
          <w:bCs/>
          <w:kern w:val="0"/>
          <w:sz w:val="32"/>
          <w:szCs w:val="32"/>
          <w:lang w:val="en-US"/>
        </w:rPr>
      </w:pPr>
      <w:r>
        <w:rPr>
          <w:rFonts w:hint="eastAsia" w:ascii="楷体_GB2312" w:hAnsi="楷体_GB2312" w:eastAsia="楷体_GB2312" w:cs="楷体_GB2312"/>
          <w:b w:val="0"/>
          <w:bCs/>
          <w:kern w:val="0"/>
          <w:sz w:val="32"/>
          <w:szCs w:val="32"/>
          <w:lang w:val="en-US" w:eastAsia="zh-CN"/>
        </w:rPr>
        <w:t>（三）研发投入强度分档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6" w:firstLineChars="200"/>
        <w:jc w:val="both"/>
        <w:textAlignment w:val="auto"/>
        <w:outlineLvl w:val="2"/>
        <w:rPr>
          <w:rFonts w:hint="eastAsia" w:ascii="仿宋_GB2312" w:eastAsia="仿宋_GB2312" w:cs="宋体"/>
          <w:spacing w:val="-4"/>
          <w:sz w:val="32"/>
          <w:szCs w:val="32"/>
          <w:lang w:val="en-US" w:eastAsia="zh-CN"/>
        </w:rPr>
      </w:pPr>
      <w:r>
        <w:rPr>
          <w:rFonts w:hint="eastAsia" w:ascii="仿宋_GB2312" w:eastAsia="仿宋_GB2312" w:cs="宋体"/>
          <w:spacing w:val="-4"/>
          <w:sz w:val="32"/>
          <w:szCs w:val="32"/>
        </w:rPr>
        <w:t>考虑到不同规模企业在研发投入强度上存在显著差异，对“研发经费支出占</w:t>
      </w:r>
      <w:r>
        <w:rPr>
          <w:rFonts w:hint="eastAsia" w:ascii="仿宋_GB2312" w:eastAsia="仿宋_GB2312" w:cs="宋体"/>
          <w:spacing w:val="-4"/>
          <w:sz w:val="32"/>
          <w:szCs w:val="32"/>
          <w:lang w:val="en-US" w:eastAsia="zh-CN"/>
        </w:rPr>
        <w:t>营业</w:t>
      </w:r>
      <w:r>
        <w:rPr>
          <w:rFonts w:hint="eastAsia" w:ascii="仿宋_GB2312" w:eastAsia="仿宋_GB2312" w:cs="宋体"/>
          <w:spacing w:val="-4"/>
          <w:sz w:val="32"/>
          <w:szCs w:val="32"/>
        </w:rPr>
        <w:t>业务收入的比重”这一指标基本要求</w:t>
      </w:r>
      <w:r>
        <w:rPr>
          <w:rFonts w:hint="eastAsia" w:ascii="仿宋_GB2312" w:eastAsia="仿宋_GB2312" w:cs="宋体"/>
          <w:spacing w:val="-4"/>
          <w:sz w:val="32"/>
          <w:szCs w:val="32"/>
          <w:lang w:val="en-US" w:eastAsia="zh-CN"/>
        </w:rPr>
        <w:t>按照企业规模法分为</w:t>
      </w:r>
      <w:r>
        <w:rPr>
          <w:rFonts w:hint="eastAsia" w:ascii="Times New Roman" w:hAnsi="Times New Roman" w:eastAsia="仿宋_GB2312" w:cs="Times New Roman"/>
          <w:kern w:val="2"/>
          <w:sz w:val="32"/>
          <w:szCs w:val="32"/>
          <w:lang w:val="en-US" w:eastAsia="zh-CN" w:bidi="ar-SA"/>
        </w:rPr>
        <w:t>4</w:t>
      </w:r>
      <w:r>
        <w:rPr>
          <w:rFonts w:hint="eastAsia" w:ascii="仿宋_GB2312" w:eastAsia="仿宋_GB2312" w:cs="宋体"/>
          <w:spacing w:val="-4"/>
          <w:sz w:val="32"/>
          <w:szCs w:val="32"/>
          <w:lang w:val="en-US" w:eastAsia="zh-CN"/>
        </w:rPr>
        <w:t>档，各档对应基本要求和满分要求如下：</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仿宋_GB2312" w:eastAsia="仿宋_GB2312" w:cs="宋体"/>
          <w:spacing w:val="-4"/>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营业收入</w:t>
      </w:r>
      <w:r>
        <w:rPr>
          <w:rFonts w:hint="eastAsia" w:ascii="Times New Roman" w:hAnsi="Times New Roman" w:eastAsia="仿宋_GB2312" w:cs="Times New Roman"/>
          <w:kern w:val="2"/>
          <w:sz w:val="32"/>
          <w:szCs w:val="32"/>
          <w:lang w:val="en-US" w:eastAsia="zh-CN" w:bidi="ar-SA"/>
        </w:rPr>
        <w:t>500</w:t>
      </w:r>
      <w:r>
        <w:rPr>
          <w:rFonts w:hint="eastAsia" w:ascii="仿宋_GB2312" w:eastAsia="仿宋_GB2312" w:cs="宋体"/>
          <w:spacing w:val="-4"/>
          <w:sz w:val="32"/>
          <w:szCs w:val="32"/>
          <w:lang w:val="en-US" w:eastAsia="zh-CN"/>
        </w:rPr>
        <w:t>亿元以上的企业，基本要求为</w:t>
      </w:r>
      <w:r>
        <w:rPr>
          <w:rFonts w:hint="eastAsia" w:ascii="Times New Roman" w:hAnsi="Times New Roman" w:eastAsia="仿宋_GB2312" w:cs="Times New Roman"/>
          <w:kern w:val="2"/>
          <w:sz w:val="32"/>
          <w:szCs w:val="32"/>
          <w:lang w:val="en-US" w:eastAsia="zh-CN" w:bidi="ar-SA"/>
        </w:rPr>
        <w:t>1.0%</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3.0%</w:t>
      </w:r>
      <w:r>
        <w:rPr>
          <w:rFonts w:hint="eastAsia" w:ascii="仿宋_GB2312" w:eastAsia="仿宋_GB2312" w:cs="宋体"/>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仿宋_GB2312" w:eastAsia="仿宋_GB2312" w:cs="宋体"/>
          <w:spacing w:val="-4"/>
          <w:sz w:val="32"/>
          <w:szCs w:val="32"/>
          <w:lang w:val="en-US" w:eastAsia="zh-CN"/>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营业收入</w:t>
      </w:r>
      <w:r>
        <w:rPr>
          <w:rFonts w:hint="eastAsia" w:ascii="Times New Roman" w:hAnsi="Times New Roman" w:eastAsia="仿宋_GB2312" w:cs="Times New Roman"/>
          <w:kern w:val="2"/>
          <w:sz w:val="32"/>
          <w:szCs w:val="32"/>
          <w:lang w:val="en-US" w:eastAsia="zh-CN" w:bidi="ar-SA"/>
        </w:rPr>
        <w:t>100-500</w:t>
      </w:r>
      <w:r>
        <w:rPr>
          <w:rFonts w:hint="eastAsia" w:ascii="仿宋_GB2312" w:eastAsia="仿宋_GB2312" w:cs="宋体"/>
          <w:spacing w:val="-4"/>
          <w:sz w:val="32"/>
          <w:szCs w:val="32"/>
          <w:lang w:val="en-US" w:eastAsia="zh-CN"/>
        </w:rPr>
        <w:t>亿元（不含）以上的企业，基本要求为</w:t>
      </w:r>
      <w:r>
        <w:rPr>
          <w:rFonts w:hint="eastAsia" w:ascii="Times New Roman" w:hAnsi="Times New Roman" w:eastAsia="仿宋_GB2312" w:cs="Times New Roman"/>
          <w:kern w:val="2"/>
          <w:sz w:val="32"/>
          <w:szCs w:val="32"/>
          <w:lang w:val="en-US" w:eastAsia="zh-CN" w:bidi="ar-SA"/>
        </w:rPr>
        <w:t>1.5%</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5.0%</w:t>
      </w:r>
      <w:r>
        <w:rPr>
          <w:rFonts w:hint="eastAsia" w:ascii="仿宋_GB2312" w:eastAsia="仿宋_GB2312" w:cs="宋体"/>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仿宋_GB2312" w:eastAsia="仿宋_GB2312" w:cs="宋体"/>
          <w:spacing w:val="-4"/>
          <w:sz w:val="32"/>
          <w:szCs w:val="32"/>
          <w:lang w:val="en-US" w:eastAsia="zh-CN"/>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营业收入</w:t>
      </w:r>
      <w:r>
        <w:rPr>
          <w:rFonts w:hint="eastAsia" w:ascii="Times New Roman" w:hAnsi="Times New Roman" w:eastAsia="仿宋_GB2312" w:cs="Times New Roman"/>
          <w:kern w:val="2"/>
          <w:sz w:val="32"/>
          <w:szCs w:val="32"/>
          <w:lang w:val="en-US" w:eastAsia="zh-CN" w:bidi="ar-SA"/>
        </w:rPr>
        <w:t>10-100</w:t>
      </w:r>
      <w:r>
        <w:rPr>
          <w:rFonts w:hint="eastAsia" w:ascii="仿宋_GB2312" w:eastAsia="仿宋_GB2312" w:cs="宋体"/>
          <w:spacing w:val="-4"/>
          <w:sz w:val="32"/>
          <w:szCs w:val="32"/>
          <w:lang w:val="en-US" w:eastAsia="zh-CN"/>
        </w:rPr>
        <w:t>亿元（不含）以上的企业，基本要求为</w:t>
      </w:r>
      <w:r>
        <w:rPr>
          <w:rFonts w:hint="eastAsia" w:ascii="Times New Roman" w:hAnsi="Times New Roman" w:eastAsia="仿宋_GB2312" w:cs="Times New Roman"/>
          <w:kern w:val="2"/>
          <w:sz w:val="32"/>
          <w:szCs w:val="32"/>
          <w:lang w:val="en-US" w:eastAsia="zh-CN" w:bidi="ar-SA"/>
        </w:rPr>
        <w:t>2.0%</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7.0%</w:t>
      </w:r>
      <w:r>
        <w:rPr>
          <w:rFonts w:hint="eastAsia" w:ascii="仿宋_GB2312" w:eastAsia="仿宋_GB2312" w:cs="宋体"/>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营业收入</w:t>
      </w:r>
      <w:r>
        <w:rPr>
          <w:rFonts w:hint="eastAsia" w:ascii="Times New Roman" w:hAnsi="Times New Roman" w:eastAsia="仿宋_GB2312" w:cs="Times New Roman"/>
          <w:kern w:val="2"/>
          <w:sz w:val="32"/>
          <w:szCs w:val="32"/>
          <w:lang w:val="en-US" w:eastAsia="zh-CN" w:bidi="ar-SA"/>
        </w:rPr>
        <w:t>10</w:t>
      </w:r>
      <w:r>
        <w:rPr>
          <w:rFonts w:hint="eastAsia" w:ascii="仿宋_GB2312" w:eastAsia="仿宋_GB2312" w:cs="宋体"/>
          <w:spacing w:val="-4"/>
          <w:sz w:val="32"/>
          <w:szCs w:val="32"/>
          <w:lang w:val="en-US" w:eastAsia="zh-CN"/>
        </w:rPr>
        <w:t>亿元（不含）以下的企业，基本要求为</w:t>
      </w:r>
      <w:r>
        <w:rPr>
          <w:rFonts w:hint="eastAsia" w:ascii="Times New Roman" w:hAnsi="Times New Roman" w:eastAsia="仿宋_GB2312" w:cs="Times New Roman"/>
          <w:kern w:val="2"/>
          <w:sz w:val="32"/>
          <w:szCs w:val="32"/>
          <w:lang w:val="en-US" w:eastAsia="zh-CN" w:bidi="ar-SA"/>
        </w:rPr>
        <w:t>3.0%</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9.0%。</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22" w:firstLineChars="200"/>
        <w:jc w:val="both"/>
        <w:textAlignment w:val="auto"/>
        <w:outlineLvl w:val="2"/>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（四）得分计算方式</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指标得分按照分段线性插值的方式进行计算。</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具体计算规则如下：</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仿宋_GB2312" w:eastAsia="仿宋_GB2312" w:cs="宋体"/>
          <w:spacing w:val="-4"/>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指标数值大于或等于满分要求时，指标得分为满分，即指标得分等于上表中的权重；</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指标数值等于基本要求时，指标得分为权重的60%；</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指标数值为0时，指标得分为0；</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指标数值处于0和基本要求之间时，指标得分按线性插值的方法计算，具体计算公式为：</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position w:val="-26"/>
          <w:sz w:val="32"/>
          <w:szCs w:val="32"/>
          <w:lang w:val="en-US" w:eastAsia="zh-CN" w:bidi="ar-SA"/>
        </w:rPr>
        <w:pict>
          <v:shape id="_x0000_s1026" o:spid="_x0000_s1026" o:spt="75" type="#_x0000_t75" style="position:absolute;left:0pt;margin-left:179.9pt;margin-top:11.1pt;height:33pt;width:53pt;z-index:251659264;mso-width-relative:page;mso-height-relative:page;" o:ole="t" filled="f" o:preferrelative="t" stroked="f" coordsize="21600,21600">
            <v:path/>
            <v:fill on="f" focussize="0,0"/>
            <v:stroke on="f"/>
            <v:imagedata r:id="rId7" o:title=""/>
            <o:lock v:ext="edit" aspectratio="t"/>
          </v:shape>
          <o:OLEObject Type="Embed" ProgID="Equation.KSEE3" ShapeID="_x0000_s1026" DrawAspect="Content" ObjectID="_1468075725" r:id="rId6">
            <o:LockedField>false</o:LockedField>
          </o:OLEObject>
        </w:pict>
      </w:r>
      <w:r>
        <w:rPr>
          <w:rFonts w:hint="eastAsia" w:ascii="Times New Roman" w:hAnsi="Times New Roman" w:eastAsia="仿宋_GB2312" w:cs="Times New Roman"/>
          <w:kern w:val="2"/>
          <w:sz w:val="32"/>
          <w:szCs w:val="32"/>
          <w:lang w:val="en-US" w:eastAsia="zh-CN" w:bidi="ar-SA"/>
        </w:rPr>
        <w:t xml:space="preserve">指标得分=       </w:t>
      </w:r>
      <w:r>
        <w:rPr>
          <w:rFonts w:hint="eastAsia" w:ascii="宋体" w:hAnsi="宋体" w:cs="Times New Roman"/>
          <w:color w:val="000000"/>
          <w:kern w:val="0"/>
          <w:sz w:val="21"/>
          <w:szCs w:val="21"/>
        </w:rPr>
        <w:t>×</w:t>
      </w:r>
      <w:r>
        <w:rPr>
          <w:rFonts w:hint="eastAsia" w:ascii="Times New Roman" w:hAnsi="Times New Roman" w:eastAsia="仿宋_GB2312" w:cs="Times New Roman"/>
          <w:kern w:val="2"/>
          <w:sz w:val="32"/>
          <w:szCs w:val="32"/>
          <w:lang w:val="en-US" w:eastAsia="zh-CN" w:bidi="ar-SA"/>
        </w:rPr>
        <w:t>权重的60%</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指标数值处于基本要求和满分要求之间时，指标得分按线性插值的方法计算，具体计算公式为：</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position w:val="-26"/>
          <w:sz w:val="32"/>
          <w:szCs w:val="32"/>
          <w:lang w:val="en-US" w:eastAsia="zh-CN" w:bidi="ar-SA"/>
        </w:rPr>
        <w:pict>
          <v:shape id="_x0000_s1027" o:spid="_x0000_s1027" o:spt="75" type="#_x0000_t75" style="position:absolute;left:0pt;margin-left:107.05pt;margin-top:11.55pt;height:33pt;width:109pt;z-index:251660288;mso-width-relative:page;mso-height-relative:page;" o:ole="t" filled="f" o:preferrelative="t" stroked="f" coordsize="21600,21600">
            <v:path/>
            <v:fill on="f" focussize="0,0"/>
            <v:stroke on="f"/>
            <v:imagedata r:id="rId9" o:title=""/>
            <o:lock v:ext="edit" aspectratio="t"/>
          </v:shape>
          <o:OLEObject Type="Embed" ProgID="Equation.KSEE3" ShapeID="_x0000_s1027" DrawAspect="Content" ObjectID="_1468075726" r:id="rId8">
            <o:LockedField>false</o:LockedField>
          </o:OLEObject>
        </w:pict>
      </w:r>
      <w:r>
        <w:rPr>
          <w:rFonts w:hint="eastAsia" w:ascii="Times New Roman" w:hAnsi="Times New Roman" w:eastAsia="仿宋_GB2312" w:cs="Times New Roman"/>
          <w:kern w:val="2"/>
          <w:sz w:val="32"/>
          <w:szCs w:val="32"/>
          <w:lang w:val="en-US" w:eastAsia="zh-CN" w:bidi="ar-SA"/>
        </w:rPr>
        <w:t xml:space="preserve">指标得分=              </w:t>
      </w:r>
      <w:r>
        <w:rPr>
          <w:rFonts w:hint="eastAsia" w:ascii="宋体" w:hAnsi="宋体" w:cs="Times New Roman"/>
          <w:color w:val="000000"/>
          <w:kern w:val="0"/>
          <w:sz w:val="21"/>
          <w:szCs w:val="21"/>
        </w:rPr>
        <w:t>×</w:t>
      </w:r>
      <w:r>
        <w:rPr>
          <w:rFonts w:hint="eastAsia" w:ascii="Times New Roman" w:hAnsi="Times New Roman" w:eastAsia="仿宋_GB2312" w:cs="Times New Roman"/>
          <w:kern w:val="2"/>
          <w:sz w:val="32"/>
          <w:szCs w:val="32"/>
          <w:lang w:val="en-US" w:eastAsia="zh-CN" w:bidi="ar-SA"/>
        </w:rPr>
        <w:t>权重的40%+权重的60%。</w:t>
      </w:r>
    </w:p>
    <w:p>
      <w:pPr>
        <w:keepNext w:val="0"/>
        <w:keepLines w:val="0"/>
        <w:pageBreakBefore w:val="0"/>
        <w:widowControl w:val="0"/>
        <w:kinsoku/>
        <w:wordWrap/>
        <w:overflowPunct/>
        <w:topLinePunct w:val="0"/>
        <w:autoSpaceDE/>
        <w:autoSpaceDN/>
        <w:bidi w:val="0"/>
        <w:adjustRightInd/>
        <w:snapToGrid/>
        <w:spacing w:line="360" w:lineRule="auto"/>
        <w:ind w:firstLine="542" w:firstLineChars="200"/>
        <w:jc w:val="center"/>
        <w:textAlignment w:val="auto"/>
        <w:outlineLvl w:val="9"/>
        <w:rPr>
          <w:rFonts w:hint="eastAsia" w:ascii="Times New Roman" w:hAnsi="Times New Roman" w:eastAsia="仿宋_GB2312" w:cs="Times New Roman"/>
          <w:kern w:val="2"/>
          <w:sz w:val="32"/>
          <w:szCs w:val="32"/>
          <w:lang w:val="en-US" w:eastAsia="zh-CN" w:bidi="ar-SA"/>
        </w:rPr>
      </w:pPr>
      <w:r>
        <w:rPr>
          <w:rFonts w:ascii="FZFSK--GBK1-0" w:hAnsi="Calibri" w:eastAsia="FZFSK--GBK1-0" w:cs="FZFSK--GBK1-0"/>
          <w:kern w:val="0"/>
          <w:sz w:val="28"/>
          <w:szCs w:val="28"/>
          <w:lang w:val="en-US" w:eastAsia="zh-CN" w:bidi="ar-SA"/>
        </w:rPr>
        <w:drawing>
          <wp:anchor distT="0" distB="0" distL="114300" distR="114300" simplePos="0" relativeHeight="251661312" behindDoc="0" locked="0" layoutInCell="1" allowOverlap="1">
            <wp:simplePos x="0" y="0"/>
            <wp:positionH relativeFrom="column">
              <wp:posOffset>388620</wp:posOffset>
            </wp:positionH>
            <wp:positionV relativeFrom="paragraph">
              <wp:posOffset>93980</wp:posOffset>
            </wp:positionV>
            <wp:extent cx="4827905" cy="2718435"/>
            <wp:effectExtent l="0" t="0" r="10795" b="571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lum/>
                    </a:blip>
                    <a:stretch>
                      <a:fillRect/>
                    </a:stretch>
                  </pic:blipFill>
                  <pic:spPr>
                    <a:xfrm>
                      <a:off x="0" y="0"/>
                      <a:ext cx="4827905" cy="2718435"/>
                    </a:xfrm>
                    <a:prstGeom prst="rect">
                      <a:avLst/>
                    </a:prstGeom>
                    <a:noFill/>
                    <a:ln w="9525">
                      <a:noFill/>
                      <a:miter/>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jc w:val="left"/>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jc w:val="left"/>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jc w:val="left"/>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jc w:val="left"/>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jc w:val="left"/>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outlineLvl w:val="2"/>
        <w:rPr>
          <w:rFonts w:hint="eastAsia" w:ascii="楷体_GB2312" w:hAnsi="楷体_GB2312" w:eastAsia="楷体_GB2312" w:cs="楷体_GB2312"/>
          <w:b w:val="0"/>
          <w:bCs/>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outlineLvl w:val="2"/>
        <w:rPr>
          <w:rFonts w:hint="eastAsia" w:ascii="楷体_GB2312" w:hAnsi="楷体_GB2312" w:eastAsia="楷体_GB2312" w:cs="楷体_GB2312"/>
          <w:b w:val="0"/>
          <w:bCs/>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outlineLvl w:val="2"/>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（五）其他需要说明的问题</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得分数值计算结果采用四舍五入，保留一位小数。</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企业作为主要完成单位或企业员工作为主要完成人获国家自然科学、技术发明、科技进步奖项目，特等奖及一等奖每项加5分，二等奖每项加3分，三等奖每项加1分，累计不超过5分。</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left"/>
        <w:textAlignment w:val="auto"/>
        <w:outlineLvl w:val="9"/>
        <w:rPr>
          <w:rFonts w:hint="eastAsia" w:ascii="Times New Roman" w:hAnsi="Times New Roman" w:eastAsia="仿宋_GB2312" w:cs="Times New Roman"/>
          <w:sz w:val="32"/>
          <w:szCs w:val="32"/>
          <w:lang w:val="en-US" w:eastAsia="zh-CN"/>
        </w:rPr>
      </w:pPr>
    </w:p>
    <w:sectPr>
      <w:footerReference r:id="rId3" w:type="default"/>
      <w:footerReference r:id="rId4" w:type="even"/>
      <w:pgSz w:w="11906" w:h="16838"/>
      <w:pgMar w:top="2098" w:right="1474" w:bottom="1985" w:left="1588" w:header="851" w:footer="1077" w:gutter="0"/>
      <w:pgNumType w:fmt="numberInDash"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310" w:h="567" w:hRule="exact" w:wrap="around" w:vAnchor="page" w:hAnchor="margin" w:xAlign="outside" w:y="15140"/>
      <w:spacing w:line="280" w:lineRule="exact"/>
      <w:jc w:val="center"/>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- 8 -</w:t>
    </w:r>
    <w:r>
      <w:rPr>
        <w:rStyle w:val="13"/>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DAA8E"/>
    <w:multiLevelType w:val="singleLevel"/>
    <w:tmpl w:val="CC8DAA8E"/>
    <w:lvl w:ilvl="0" w:tentative="0">
      <w:start w:val="1"/>
      <w:numFmt w:val="chineseCounting"/>
      <w:suff w:val="nothing"/>
      <w:lvlText w:val="%1、"/>
      <w:lvlJc w:val="left"/>
      <w:rPr>
        <w:rFonts w:hint="eastAsia"/>
      </w:rPr>
    </w:lvl>
  </w:abstractNum>
  <w:abstractNum w:abstractNumId="1">
    <w:nsid w:val="2B9D28CD"/>
    <w:multiLevelType w:val="singleLevel"/>
    <w:tmpl w:val="2B9D28C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44F3"/>
    <w:rsid w:val="00020C56"/>
    <w:rsid w:val="00023CF7"/>
    <w:rsid w:val="00033DFF"/>
    <w:rsid w:val="00046F69"/>
    <w:rsid w:val="00047EED"/>
    <w:rsid w:val="0006656E"/>
    <w:rsid w:val="00072218"/>
    <w:rsid w:val="00083F8C"/>
    <w:rsid w:val="000A4124"/>
    <w:rsid w:val="000B6B4C"/>
    <w:rsid w:val="000C1F22"/>
    <w:rsid w:val="000C50E1"/>
    <w:rsid w:val="000D2249"/>
    <w:rsid w:val="000D5F7A"/>
    <w:rsid w:val="00100C4E"/>
    <w:rsid w:val="001032D1"/>
    <w:rsid w:val="00107027"/>
    <w:rsid w:val="00163844"/>
    <w:rsid w:val="00166523"/>
    <w:rsid w:val="00194FE5"/>
    <w:rsid w:val="001A2DE2"/>
    <w:rsid w:val="001C4BA3"/>
    <w:rsid w:val="001D4F6B"/>
    <w:rsid w:val="001F2E84"/>
    <w:rsid w:val="001F4533"/>
    <w:rsid w:val="001F4648"/>
    <w:rsid w:val="001F581A"/>
    <w:rsid w:val="00212C15"/>
    <w:rsid w:val="0021602F"/>
    <w:rsid w:val="00223CC7"/>
    <w:rsid w:val="00224AC8"/>
    <w:rsid w:val="00224C9C"/>
    <w:rsid w:val="002305B4"/>
    <w:rsid w:val="00236910"/>
    <w:rsid w:val="00240AAF"/>
    <w:rsid w:val="0024591A"/>
    <w:rsid w:val="00265288"/>
    <w:rsid w:val="00284EA7"/>
    <w:rsid w:val="002A125B"/>
    <w:rsid w:val="002A7BE3"/>
    <w:rsid w:val="002C182A"/>
    <w:rsid w:val="002C284E"/>
    <w:rsid w:val="002C4980"/>
    <w:rsid w:val="002E404E"/>
    <w:rsid w:val="00302117"/>
    <w:rsid w:val="00307012"/>
    <w:rsid w:val="00317A00"/>
    <w:rsid w:val="00324738"/>
    <w:rsid w:val="00344FFC"/>
    <w:rsid w:val="003564B8"/>
    <w:rsid w:val="00380DC6"/>
    <w:rsid w:val="0039400E"/>
    <w:rsid w:val="003A0AC9"/>
    <w:rsid w:val="003A3DA5"/>
    <w:rsid w:val="003A4D68"/>
    <w:rsid w:val="003B38AB"/>
    <w:rsid w:val="003D38DC"/>
    <w:rsid w:val="003E2E59"/>
    <w:rsid w:val="003E737B"/>
    <w:rsid w:val="003F4947"/>
    <w:rsid w:val="00411811"/>
    <w:rsid w:val="00430BE2"/>
    <w:rsid w:val="00432DCC"/>
    <w:rsid w:val="004405C3"/>
    <w:rsid w:val="00442A6F"/>
    <w:rsid w:val="00451077"/>
    <w:rsid w:val="0045180F"/>
    <w:rsid w:val="00454417"/>
    <w:rsid w:val="004655FB"/>
    <w:rsid w:val="0047071B"/>
    <w:rsid w:val="00470A0A"/>
    <w:rsid w:val="004A2739"/>
    <w:rsid w:val="004A5290"/>
    <w:rsid w:val="004B0A1A"/>
    <w:rsid w:val="004B5B63"/>
    <w:rsid w:val="004C289E"/>
    <w:rsid w:val="004C3631"/>
    <w:rsid w:val="004C6787"/>
    <w:rsid w:val="004C734D"/>
    <w:rsid w:val="004D26C0"/>
    <w:rsid w:val="004E065E"/>
    <w:rsid w:val="004F3D93"/>
    <w:rsid w:val="004F69B4"/>
    <w:rsid w:val="00506EAE"/>
    <w:rsid w:val="0055024E"/>
    <w:rsid w:val="00560A51"/>
    <w:rsid w:val="00561059"/>
    <w:rsid w:val="0057569C"/>
    <w:rsid w:val="00584234"/>
    <w:rsid w:val="005860B8"/>
    <w:rsid w:val="005A1E09"/>
    <w:rsid w:val="005A332F"/>
    <w:rsid w:val="005C7B51"/>
    <w:rsid w:val="005E6A9B"/>
    <w:rsid w:val="005F0582"/>
    <w:rsid w:val="005F0A0C"/>
    <w:rsid w:val="006048F6"/>
    <w:rsid w:val="006050FD"/>
    <w:rsid w:val="00606809"/>
    <w:rsid w:val="00607A73"/>
    <w:rsid w:val="006222EE"/>
    <w:rsid w:val="006225AD"/>
    <w:rsid w:val="00627D66"/>
    <w:rsid w:val="0064073B"/>
    <w:rsid w:val="00643A09"/>
    <w:rsid w:val="00647C1A"/>
    <w:rsid w:val="00651CDA"/>
    <w:rsid w:val="00653696"/>
    <w:rsid w:val="00656B26"/>
    <w:rsid w:val="00663A31"/>
    <w:rsid w:val="0067276C"/>
    <w:rsid w:val="00677C1D"/>
    <w:rsid w:val="00677D79"/>
    <w:rsid w:val="006871A3"/>
    <w:rsid w:val="006A05AB"/>
    <w:rsid w:val="006A2FC7"/>
    <w:rsid w:val="006D39AD"/>
    <w:rsid w:val="00707A04"/>
    <w:rsid w:val="00710A82"/>
    <w:rsid w:val="00711092"/>
    <w:rsid w:val="00711FD0"/>
    <w:rsid w:val="00734B13"/>
    <w:rsid w:val="00735301"/>
    <w:rsid w:val="00736EB7"/>
    <w:rsid w:val="00754CAD"/>
    <w:rsid w:val="00756732"/>
    <w:rsid w:val="007615B2"/>
    <w:rsid w:val="007640B0"/>
    <w:rsid w:val="0076478E"/>
    <w:rsid w:val="00780B93"/>
    <w:rsid w:val="007B2D83"/>
    <w:rsid w:val="007B7047"/>
    <w:rsid w:val="007D54E9"/>
    <w:rsid w:val="007E0ACD"/>
    <w:rsid w:val="007E114E"/>
    <w:rsid w:val="00801FC9"/>
    <w:rsid w:val="00803B03"/>
    <w:rsid w:val="0080438F"/>
    <w:rsid w:val="0081210F"/>
    <w:rsid w:val="00830F62"/>
    <w:rsid w:val="00836ABA"/>
    <w:rsid w:val="00840C66"/>
    <w:rsid w:val="00841072"/>
    <w:rsid w:val="008512B8"/>
    <w:rsid w:val="00861F8F"/>
    <w:rsid w:val="00862AD7"/>
    <w:rsid w:val="00880AFD"/>
    <w:rsid w:val="0088379F"/>
    <w:rsid w:val="0089715E"/>
    <w:rsid w:val="008C1364"/>
    <w:rsid w:val="008D28D9"/>
    <w:rsid w:val="008D303B"/>
    <w:rsid w:val="00901F62"/>
    <w:rsid w:val="009030C3"/>
    <w:rsid w:val="009210E4"/>
    <w:rsid w:val="00934CBC"/>
    <w:rsid w:val="009412CD"/>
    <w:rsid w:val="009634C8"/>
    <w:rsid w:val="00967475"/>
    <w:rsid w:val="009709D5"/>
    <w:rsid w:val="0097316F"/>
    <w:rsid w:val="0098720A"/>
    <w:rsid w:val="00997ACE"/>
    <w:rsid w:val="009A2F05"/>
    <w:rsid w:val="009B117D"/>
    <w:rsid w:val="009B265E"/>
    <w:rsid w:val="009B273F"/>
    <w:rsid w:val="009B62F6"/>
    <w:rsid w:val="009C28DB"/>
    <w:rsid w:val="009C635A"/>
    <w:rsid w:val="009E44F3"/>
    <w:rsid w:val="009F104B"/>
    <w:rsid w:val="00A02D27"/>
    <w:rsid w:val="00A04F71"/>
    <w:rsid w:val="00A271FD"/>
    <w:rsid w:val="00A2746E"/>
    <w:rsid w:val="00A324DD"/>
    <w:rsid w:val="00A32528"/>
    <w:rsid w:val="00A441EB"/>
    <w:rsid w:val="00A51E02"/>
    <w:rsid w:val="00A52BE2"/>
    <w:rsid w:val="00A55425"/>
    <w:rsid w:val="00A640FE"/>
    <w:rsid w:val="00A65667"/>
    <w:rsid w:val="00A95AAA"/>
    <w:rsid w:val="00AA198D"/>
    <w:rsid w:val="00AA5A4E"/>
    <w:rsid w:val="00AC60BF"/>
    <w:rsid w:val="00AC7B35"/>
    <w:rsid w:val="00AE4E9E"/>
    <w:rsid w:val="00B04A5D"/>
    <w:rsid w:val="00B063DE"/>
    <w:rsid w:val="00B13A78"/>
    <w:rsid w:val="00B22939"/>
    <w:rsid w:val="00B2774B"/>
    <w:rsid w:val="00B47F31"/>
    <w:rsid w:val="00B50BC0"/>
    <w:rsid w:val="00B7733D"/>
    <w:rsid w:val="00B87CD9"/>
    <w:rsid w:val="00B905BD"/>
    <w:rsid w:val="00B92693"/>
    <w:rsid w:val="00B957BC"/>
    <w:rsid w:val="00BD18D1"/>
    <w:rsid w:val="00BE1878"/>
    <w:rsid w:val="00C07644"/>
    <w:rsid w:val="00C11C8F"/>
    <w:rsid w:val="00C3642B"/>
    <w:rsid w:val="00C40D18"/>
    <w:rsid w:val="00C67352"/>
    <w:rsid w:val="00C95D69"/>
    <w:rsid w:val="00CB0CA7"/>
    <w:rsid w:val="00CC78A6"/>
    <w:rsid w:val="00CE4482"/>
    <w:rsid w:val="00CE6DAF"/>
    <w:rsid w:val="00CE70B8"/>
    <w:rsid w:val="00CE7C32"/>
    <w:rsid w:val="00D14731"/>
    <w:rsid w:val="00D348AC"/>
    <w:rsid w:val="00D5337E"/>
    <w:rsid w:val="00D8047C"/>
    <w:rsid w:val="00D83EAB"/>
    <w:rsid w:val="00DB345F"/>
    <w:rsid w:val="00DB6AD6"/>
    <w:rsid w:val="00DE39EC"/>
    <w:rsid w:val="00DE75AF"/>
    <w:rsid w:val="00DF710E"/>
    <w:rsid w:val="00E05C24"/>
    <w:rsid w:val="00E0617C"/>
    <w:rsid w:val="00E15D10"/>
    <w:rsid w:val="00E34793"/>
    <w:rsid w:val="00E53B2F"/>
    <w:rsid w:val="00E5598D"/>
    <w:rsid w:val="00E6116D"/>
    <w:rsid w:val="00E63ACA"/>
    <w:rsid w:val="00E6431C"/>
    <w:rsid w:val="00E65710"/>
    <w:rsid w:val="00E676F6"/>
    <w:rsid w:val="00E70A60"/>
    <w:rsid w:val="00E7395C"/>
    <w:rsid w:val="00E822E8"/>
    <w:rsid w:val="00E94D61"/>
    <w:rsid w:val="00EA487E"/>
    <w:rsid w:val="00EB2C93"/>
    <w:rsid w:val="00ED5645"/>
    <w:rsid w:val="00EF30E9"/>
    <w:rsid w:val="00EF6FB6"/>
    <w:rsid w:val="00F029BA"/>
    <w:rsid w:val="00F13045"/>
    <w:rsid w:val="00F1314D"/>
    <w:rsid w:val="00F21126"/>
    <w:rsid w:val="00F479D1"/>
    <w:rsid w:val="00F50C1D"/>
    <w:rsid w:val="00F86262"/>
    <w:rsid w:val="00F86DDA"/>
    <w:rsid w:val="00F97090"/>
    <w:rsid w:val="01225CF9"/>
    <w:rsid w:val="016E6F73"/>
    <w:rsid w:val="01833C48"/>
    <w:rsid w:val="01924F50"/>
    <w:rsid w:val="020005B5"/>
    <w:rsid w:val="0279214F"/>
    <w:rsid w:val="02B14F6C"/>
    <w:rsid w:val="02CF00E0"/>
    <w:rsid w:val="031C78C1"/>
    <w:rsid w:val="031F30FA"/>
    <w:rsid w:val="03606EA3"/>
    <w:rsid w:val="03B3093F"/>
    <w:rsid w:val="03C06CD6"/>
    <w:rsid w:val="03CC03B9"/>
    <w:rsid w:val="040836EC"/>
    <w:rsid w:val="04170993"/>
    <w:rsid w:val="041D3FAF"/>
    <w:rsid w:val="04367AC1"/>
    <w:rsid w:val="04376C93"/>
    <w:rsid w:val="046242EE"/>
    <w:rsid w:val="04901C03"/>
    <w:rsid w:val="053A0E32"/>
    <w:rsid w:val="05420A2B"/>
    <w:rsid w:val="05496B7E"/>
    <w:rsid w:val="057D78E3"/>
    <w:rsid w:val="05926FED"/>
    <w:rsid w:val="05BA26FE"/>
    <w:rsid w:val="05D67FE3"/>
    <w:rsid w:val="05F36258"/>
    <w:rsid w:val="065412B9"/>
    <w:rsid w:val="06817C0E"/>
    <w:rsid w:val="06AA2435"/>
    <w:rsid w:val="06AD129F"/>
    <w:rsid w:val="06B6687C"/>
    <w:rsid w:val="06E935EF"/>
    <w:rsid w:val="07173B22"/>
    <w:rsid w:val="078D1492"/>
    <w:rsid w:val="07DA7732"/>
    <w:rsid w:val="07DB19A8"/>
    <w:rsid w:val="08040002"/>
    <w:rsid w:val="080A6079"/>
    <w:rsid w:val="08493132"/>
    <w:rsid w:val="08724D47"/>
    <w:rsid w:val="08DB0D53"/>
    <w:rsid w:val="08E265C3"/>
    <w:rsid w:val="08EC61C5"/>
    <w:rsid w:val="090B3797"/>
    <w:rsid w:val="0912360E"/>
    <w:rsid w:val="092E72F7"/>
    <w:rsid w:val="09366701"/>
    <w:rsid w:val="09447DFD"/>
    <w:rsid w:val="09463B9F"/>
    <w:rsid w:val="096F66D4"/>
    <w:rsid w:val="09862405"/>
    <w:rsid w:val="0A0B26E4"/>
    <w:rsid w:val="0A1572AE"/>
    <w:rsid w:val="0A1A550F"/>
    <w:rsid w:val="0A5E77E6"/>
    <w:rsid w:val="0A6A1092"/>
    <w:rsid w:val="0A8B39DA"/>
    <w:rsid w:val="0AA73AC3"/>
    <w:rsid w:val="0AC01469"/>
    <w:rsid w:val="0AD2646C"/>
    <w:rsid w:val="0AE370B2"/>
    <w:rsid w:val="0AF94B5A"/>
    <w:rsid w:val="0B2563B1"/>
    <w:rsid w:val="0B5D1FCE"/>
    <w:rsid w:val="0B621AD9"/>
    <w:rsid w:val="0B882E4F"/>
    <w:rsid w:val="0BB4719A"/>
    <w:rsid w:val="0BD62713"/>
    <w:rsid w:val="0C470807"/>
    <w:rsid w:val="0C4909DA"/>
    <w:rsid w:val="0C5D0400"/>
    <w:rsid w:val="0C5E4F18"/>
    <w:rsid w:val="0C660B5B"/>
    <w:rsid w:val="0CDE47D2"/>
    <w:rsid w:val="0CEC5136"/>
    <w:rsid w:val="0D3B42A0"/>
    <w:rsid w:val="0D6A5ADD"/>
    <w:rsid w:val="0DCB6AE7"/>
    <w:rsid w:val="0E302D1F"/>
    <w:rsid w:val="0EB512C7"/>
    <w:rsid w:val="0EEE1753"/>
    <w:rsid w:val="0EFC3EEB"/>
    <w:rsid w:val="0F2D4EB4"/>
    <w:rsid w:val="0F611419"/>
    <w:rsid w:val="0F6A4149"/>
    <w:rsid w:val="0F706E5C"/>
    <w:rsid w:val="0F7B2929"/>
    <w:rsid w:val="0FAF1557"/>
    <w:rsid w:val="10D67E0A"/>
    <w:rsid w:val="10EB0DDE"/>
    <w:rsid w:val="10EC5191"/>
    <w:rsid w:val="11082B5C"/>
    <w:rsid w:val="11821BC6"/>
    <w:rsid w:val="1191264B"/>
    <w:rsid w:val="11D201AE"/>
    <w:rsid w:val="11F37B00"/>
    <w:rsid w:val="1222672A"/>
    <w:rsid w:val="12B77F46"/>
    <w:rsid w:val="12BF3268"/>
    <w:rsid w:val="12F835D3"/>
    <w:rsid w:val="132B5C0B"/>
    <w:rsid w:val="13435540"/>
    <w:rsid w:val="137541C8"/>
    <w:rsid w:val="1394399F"/>
    <w:rsid w:val="139B2DD4"/>
    <w:rsid w:val="13C806DB"/>
    <w:rsid w:val="13CF0C3B"/>
    <w:rsid w:val="13E07C4C"/>
    <w:rsid w:val="14033566"/>
    <w:rsid w:val="140E77B4"/>
    <w:rsid w:val="147F5435"/>
    <w:rsid w:val="149E52F4"/>
    <w:rsid w:val="14BA594B"/>
    <w:rsid w:val="14DD54D7"/>
    <w:rsid w:val="151568F4"/>
    <w:rsid w:val="15474198"/>
    <w:rsid w:val="158F1793"/>
    <w:rsid w:val="15CC3A11"/>
    <w:rsid w:val="15DA5E7A"/>
    <w:rsid w:val="1604527B"/>
    <w:rsid w:val="161F4231"/>
    <w:rsid w:val="16727675"/>
    <w:rsid w:val="16740EF1"/>
    <w:rsid w:val="16B5246B"/>
    <w:rsid w:val="16C71AF7"/>
    <w:rsid w:val="16C943CF"/>
    <w:rsid w:val="16E71362"/>
    <w:rsid w:val="17872971"/>
    <w:rsid w:val="18FF3539"/>
    <w:rsid w:val="190829CC"/>
    <w:rsid w:val="19251DF8"/>
    <w:rsid w:val="19394318"/>
    <w:rsid w:val="194B7A12"/>
    <w:rsid w:val="197D20CF"/>
    <w:rsid w:val="198B2702"/>
    <w:rsid w:val="19F2360B"/>
    <w:rsid w:val="1A044098"/>
    <w:rsid w:val="1A44734F"/>
    <w:rsid w:val="1A584AEB"/>
    <w:rsid w:val="1AA07AAD"/>
    <w:rsid w:val="1ACC25CB"/>
    <w:rsid w:val="1B2B4FB7"/>
    <w:rsid w:val="1B3B0163"/>
    <w:rsid w:val="1B3B77B4"/>
    <w:rsid w:val="1B520C65"/>
    <w:rsid w:val="1B64489E"/>
    <w:rsid w:val="1BDF460A"/>
    <w:rsid w:val="1BEE72FC"/>
    <w:rsid w:val="1BF44FF6"/>
    <w:rsid w:val="1BFE420A"/>
    <w:rsid w:val="1C3216B6"/>
    <w:rsid w:val="1C44310F"/>
    <w:rsid w:val="1C7E3197"/>
    <w:rsid w:val="1C843BC0"/>
    <w:rsid w:val="1C89528C"/>
    <w:rsid w:val="1CD579FA"/>
    <w:rsid w:val="1CEE7EBE"/>
    <w:rsid w:val="1D0B0DFA"/>
    <w:rsid w:val="1D2F30C9"/>
    <w:rsid w:val="1D587595"/>
    <w:rsid w:val="1D807BD7"/>
    <w:rsid w:val="1DA46409"/>
    <w:rsid w:val="1E855C26"/>
    <w:rsid w:val="1E9E088F"/>
    <w:rsid w:val="1ED01308"/>
    <w:rsid w:val="1F1A14ED"/>
    <w:rsid w:val="1F6320FF"/>
    <w:rsid w:val="1F6F1D47"/>
    <w:rsid w:val="20254630"/>
    <w:rsid w:val="203D33F3"/>
    <w:rsid w:val="206B7AE8"/>
    <w:rsid w:val="20801D2E"/>
    <w:rsid w:val="20A619A6"/>
    <w:rsid w:val="210F58F9"/>
    <w:rsid w:val="212914AE"/>
    <w:rsid w:val="21293AE1"/>
    <w:rsid w:val="216D40AA"/>
    <w:rsid w:val="21AE684F"/>
    <w:rsid w:val="21B172E0"/>
    <w:rsid w:val="21CD7306"/>
    <w:rsid w:val="21E50243"/>
    <w:rsid w:val="221503E1"/>
    <w:rsid w:val="22A91FA0"/>
    <w:rsid w:val="22B21C38"/>
    <w:rsid w:val="22CE63A2"/>
    <w:rsid w:val="234C7D55"/>
    <w:rsid w:val="23545271"/>
    <w:rsid w:val="23AD7BD5"/>
    <w:rsid w:val="23B239A5"/>
    <w:rsid w:val="23C148C4"/>
    <w:rsid w:val="23EE1AE2"/>
    <w:rsid w:val="24154649"/>
    <w:rsid w:val="243B3D8A"/>
    <w:rsid w:val="24617911"/>
    <w:rsid w:val="2464684E"/>
    <w:rsid w:val="24714656"/>
    <w:rsid w:val="248831A6"/>
    <w:rsid w:val="24E552AF"/>
    <w:rsid w:val="24E66447"/>
    <w:rsid w:val="24F367A4"/>
    <w:rsid w:val="25090417"/>
    <w:rsid w:val="250B5525"/>
    <w:rsid w:val="252B1D38"/>
    <w:rsid w:val="253677D8"/>
    <w:rsid w:val="253C7419"/>
    <w:rsid w:val="25EA5900"/>
    <w:rsid w:val="260D3254"/>
    <w:rsid w:val="26C04C06"/>
    <w:rsid w:val="26FB5035"/>
    <w:rsid w:val="278620E2"/>
    <w:rsid w:val="27A2404B"/>
    <w:rsid w:val="27A86819"/>
    <w:rsid w:val="280D7140"/>
    <w:rsid w:val="28564524"/>
    <w:rsid w:val="2876424C"/>
    <w:rsid w:val="290577CB"/>
    <w:rsid w:val="2921242B"/>
    <w:rsid w:val="2925393C"/>
    <w:rsid w:val="29791AED"/>
    <w:rsid w:val="29AC7173"/>
    <w:rsid w:val="29E36A13"/>
    <w:rsid w:val="2A020C79"/>
    <w:rsid w:val="2A141278"/>
    <w:rsid w:val="2A1C0BB4"/>
    <w:rsid w:val="2A1E7839"/>
    <w:rsid w:val="2A3E0736"/>
    <w:rsid w:val="2A727C98"/>
    <w:rsid w:val="2B737B28"/>
    <w:rsid w:val="2BAB72B8"/>
    <w:rsid w:val="2BAE71AA"/>
    <w:rsid w:val="2BF84042"/>
    <w:rsid w:val="2BFE26B2"/>
    <w:rsid w:val="2C7776FC"/>
    <w:rsid w:val="2CA303AF"/>
    <w:rsid w:val="2CCB4A27"/>
    <w:rsid w:val="2CDE1E8D"/>
    <w:rsid w:val="2CE85DC2"/>
    <w:rsid w:val="2CFC31B3"/>
    <w:rsid w:val="2D3B232A"/>
    <w:rsid w:val="2D983571"/>
    <w:rsid w:val="2DC649CA"/>
    <w:rsid w:val="2E4436B0"/>
    <w:rsid w:val="2E803C85"/>
    <w:rsid w:val="2E8C5501"/>
    <w:rsid w:val="2EC20166"/>
    <w:rsid w:val="2EC55901"/>
    <w:rsid w:val="2F472842"/>
    <w:rsid w:val="2F9A5B5C"/>
    <w:rsid w:val="2FE93FBB"/>
    <w:rsid w:val="3013396A"/>
    <w:rsid w:val="3050154C"/>
    <w:rsid w:val="30505DA6"/>
    <w:rsid w:val="30A06B2B"/>
    <w:rsid w:val="30AB51AE"/>
    <w:rsid w:val="30B0225D"/>
    <w:rsid w:val="31190FDE"/>
    <w:rsid w:val="311E5B63"/>
    <w:rsid w:val="312D2FAF"/>
    <w:rsid w:val="31403640"/>
    <w:rsid w:val="31776B73"/>
    <w:rsid w:val="31C07D0E"/>
    <w:rsid w:val="31D02323"/>
    <w:rsid w:val="324676AF"/>
    <w:rsid w:val="327029CA"/>
    <w:rsid w:val="32766774"/>
    <w:rsid w:val="328D64AC"/>
    <w:rsid w:val="32A8078E"/>
    <w:rsid w:val="32B13D49"/>
    <w:rsid w:val="332E23E3"/>
    <w:rsid w:val="338356AF"/>
    <w:rsid w:val="33A12142"/>
    <w:rsid w:val="33A831CF"/>
    <w:rsid w:val="33B17A94"/>
    <w:rsid w:val="33B42D42"/>
    <w:rsid w:val="34180581"/>
    <w:rsid w:val="34AC30E7"/>
    <w:rsid w:val="34D734E5"/>
    <w:rsid w:val="34D8764B"/>
    <w:rsid w:val="35781BAF"/>
    <w:rsid w:val="35F621F1"/>
    <w:rsid w:val="364C5B06"/>
    <w:rsid w:val="366B345A"/>
    <w:rsid w:val="370966C1"/>
    <w:rsid w:val="373E7B2C"/>
    <w:rsid w:val="379327B4"/>
    <w:rsid w:val="37AC404A"/>
    <w:rsid w:val="37C60DC3"/>
    <w:rsid w:val="37F76509"/>
    <w:rsid w:val="380F236A"/>
    <w:rsid w:val="381A037F"/>
    <w:rsid w:val="381F1646"/>
    <w:rsid w:val="38264159"/>
    <w:rsid w:val="38520F05"/>
    <w:rsid w:val="385F5FBD"/>
    <w:rsid w:val="38695E0A"/>
    <w:rsid w:val="386D0F0B"/>
    <w:rsid w:val="38A334DA"/>
    <w:rsid w:val="38A95111"/>
    <w:rsid w:val="38CA2C03"/>
    <w:rsid w:val="3910444B"/>
    <w:rsid w:val="391B05CD"/>
    <w:rsid w:val="3953577E"/>
    <w:rsid w:val="3A086B40"/>
    <w:rsid w:val="3A440ED7"/>
    <w:rsid w:val="3A5159AC"/>
    <w:rsid w:val="3A52765C"/>
    <w:rsid w:val="3A5672F7"/>
    <w:rsid w:val="3A7B5C63"/>
    <w:rsid w:val="3A8550B5"/>
    <w:rsid w:val="3ABD6C82"/>
    <w:rsid w:val="3AD01D96"/>
    <w:rsid w:val="3B98415E"/>
    <w:rsid w:val="3BDB51EA"/>
    <w:rsid w:val="3BDD7A77"/>
    <w:rsid w:val="3C24587B"/>
    <w:rsid w:val="3C4F5E75"/>
    <w:rsid w:val="3C634820"/>
    <w:rsid w:val="3C67110C"/>
    <w:rsid w:val="3C7D2911"/>
    <w:rsid w:val="3C7E1AAF"/>
    <w:rsid w:val="3D2705A6"/>
    <w:rsid w:val="3D321635"/>
    <w:rsid w:val="3D612B9C"/>
    <w:rsid w:val="3D9F3718"/>
    <w:rsid w:val="3DA977DA"/>
    <w:rsid w:val="3DED4948"/>
    <w:rsid w:val="3E2A5A94"/>
    <w:rsid w:val="3E917B48"/>
    <w:rsid w:val="3E955680"/>
    <w:rsid w:val="3EBD79ED"/>
    <w:rsid w:val="3F1163C2"/>
    <w:rsid w:val="3F477ED3"/>
    <w:rsid w:val="3FC139E8"/>
    <w:rsid w:val="3FF06F7C"/>
    <w:rsid w:val="40227934"/>
    <w:rsid w:val="4029740A"/>
    <w:rsid w:val="4084084B"/>
    <w:rsid w:val="40A31163"/>
    <w:rsid w:val="40B272AD"/>
    <w:rsid w:val="40B817AF"/>
    <w:rsid w:val="40B93696"/>
    <w:rsid w:val="40D54A7B"/>
    <w:rsid w:val="41496E0D"/>
    <w:rsid w:val="416E3701"/>
    <w:rsid w:val="41DB532F"/>
    <w:rsid w:val="41E322F7"/>
    <w:rsid w:val="42441641"/>
    <w:rsid w:val="4254266E"/>
    <w:rsid w:val="426D13DD"/>
    <w:rsid w:val="42AA2997"/>
    <w:rsid w:val="43050CEB"/>
    <w:rsid w:val="432F2C2F"/>
    <w:rsid w:val="43FF06DE"/>
    <w:rsid w:val="44657F0C"/>
    <w:rsid w:val="446961A9"/>
    <w:rsid w:val="446B0E00"/>
    <w:rsid w:val="446E552E"/>
    <w:rsid w:val="44D734AA"/>
    <w:rsid w:val="44F64BA6"/>
    <w:rsid w:val="44FE7666"/>
    <w:rsid w:val="44FF3179"/>
    <w:rsid w:val="44FF73B9"/>
    <w:rsid w:val="45074E23"/>
    <w:rsid w:val="45487B71"/>
    <w:rsid w:val="45743566"/>
    <w:rsid w:val="45B53853"/>
    <w:rsid w:val="45D240F0"/>
    <w:rsid w:val="466764CA"/>
    <w:rsid w:val="46965F4B"/>
    <w:rsid w:val="469A7430"/>
    <w:rsid w:val="46A41BD2"/>
    <w:rsid w:val="46CB3E31"/>
    <w:rsid w:val="46DE37C4"/>
    <w:rsid w:val="470C3FCC"/>
    <w:rsid w:val="47131382"/>
    <w:rsid w:val="47707BE5"/>
    <w:rsid w:val="478413D5"/>
    <w:rsid w:val="4798119C"/>
    <w:rsid w:val="47B51ACD"/>
    <w:rsid w:val="47D02B8E"/>
    <w:rsid w:val="47F044F5"/>
    <w:rsid w:val="482153DF"/>
    <w:rsid w:val="483401AF"/>
    <w:rsid w:val="484237C9"/>
    <w:rsid w:val="48D6568A"/>
    <w:rsid w:val="49187FD2"/>
    <w:rsid w:val="4979796D"/>
    <w:rsid w:val="49C32716"/>
    <w:rsid w:val="4A037EE1"/>
    <w:rsid w:val="4A16083B"/>
    <w:rsid w:val="4AAC31A9"/>
    <w:rsid w:val="4ADE1B37"/>
    <w:rsid w:val="4AF07409"/>
    <w:rsid w:val="4B754C72"/>
    <w:rsid w:val="4B9C7C25"/>
    <w:rsid w:val="4BB44D37"/>
    <w:rsid w:val="4BD21943"/>
    <w:rsid w:val="4BE95168"/>
    <w:rsid w:val="4BF567D5"/>
    <w:rsid w:val="4C027358"/>
    <w:rsid w:val="4C8954F2"/>
    <w:rsid w:val="4CB04D0D"/>
    <w:rsid w:val="4CC95596"/>
    <w:rsid w:val="4CF32BD3"/>
    <w:rsid w:val="4D163693"/>
    <w:rsid w:val="4D387C07"/>
    <w:rsid w:val="4D575654"/>
    <w:rsid w:val="4DA91F08"/>
    <w:rsid w:val="4DF47983"/>
    <w:rsid w:val="4DFA1E96"/>
    <w:rsid w:val="4E61485B"/>
    <w:rsid w:val="4EDB207C"/>
    <w:rsid w:val="4F061FC3"/>
    <w:rsid w:val="4F5D7071"/>
    <w:rsid w:val="4F6A3B92"/>
    <w:rsid w:val="4FB05D46"/>
    <w:rsid w:val="4FC2263B"/>
    <w:rsid w:val="4FF119CC"/>
    <w:rsid w:val="500957ED"/>
    <w:rsid w:val="501656E5"/>
    <w:rsid w:val="504459EA"/>
    <w:rsid w:val="505F09D8"/>
    <w:rsid w:val="50737A9E"/>
    <w:rsid w:val="509E074D"/>
    <w:rsid w:val="50BC5250"/>
    <w:rsid w:val="51044544"/>
    <w:rsid w:val="51771FF5"/>
    <w:rsid w:val="519905BF"/>
    <w:rsid w:val="51F45319"/>
    <w:rsid w:val="51FD113D"/>
    <w:rsid w:val="52187397"/>
    <w:rsid w:val="526933D5"/>
    <w:rsid w:val="527138C4"/>
    <w:rsid w:val="528038CA"/>
    <w:rsid w:val="52982F23"/>
    <w:rsid w:val="529C2DD5"/>
    <w:rsid w:val="535D2F6E"/>
    <w:rsid w:val="538C47A7"/>
    <w:rsid w:val="53A17283"/>
    <w:rsid w:val="53AE2411"/>
    <w:rsid w:val="53F82084"/>
    <w:rsid w:val="543C55B2"/>
    <w:rsid w:val="54470CAB"/>
    <w:rsid w:val="545255F2"/>
    <w:rsid w:val="548963DF"/>
    <w:rsid w:val="54BD5BC7"/>
    <w:rsid w:val="54C0602B"/>
    <w:rsid w:val="54EE1320"/>
    <w:rsid w:val="55353BA0"/>
    <w:rsid w:val="55575A2E"/>
    <w:rsid w:val="556059FB"/>
    <w:rsid w:val="556963CE"/>
    <w:rsid w:val="55735340"/>
    <w:rsid w:val="55A7783F"/>
    <w:rsid w:val="55C937C6"/>
    <w:rsid w:val="55FA2A19"/>
    <w:rsid w:val="564102E6"/>
    <w:rsid w:val="567F0E9E"/>
    <w:rsid w:val="56812367"/>
    <w:rsid w:val="56B07B21"/>
    <w:rsid w:val="56DB4044"/>
    <w:rsid w:val="56F54E18"/>
    <w:rsid w:val="570A0218"/>
    <w:rsid w:val="570D5005"/>
    <w:rsid w:val="571A04B9"/>
    <w:rsid w:val="57B07902"/>
    <w:rsid w:val="57C12B11"/>
    <w:rsid w:val="57C557AD"/>
    <w:rsid w:val="58193F5D"/>
    <w:rsid w:val="58470FEF"/>
    <w:rsid w:val="586F7D41"/>
    <w:rsid w:val="58824E7D"/>
    <w:rsid w:val="58DB531A"/>
    <w:rsid w:val="58E93C01"/>
    <w:rsid w:val="592363E4"/>
    <w:rsid w:val="598816FF"/>
    <w:rsid w:val="59F06F53"/>
    <w:rsid w:val="59F60EDC"/>
    <w:rsid w:val="5A042644"/>
    <w:rsid w:val="5A49258A"/>
    <w:rsid w:val="5A57283E"/>
    <w:rsid w:val="5A5E0436"/>
    <w:rsid w:val="5A5F5C6E"/>
    <w:rsid w:val="5A8555B7"/>
    <w:rsid w:val="5ACD22BF"/>
    <w:rsid w:val="5B0E5A71"/>
    <w:rsid w:val="5B1043CF"/>
    <w:rsid w:val="5B117B27"/>
    <w:rsid w:val="5B175DCF"/>
    <w:rsid w:val="5B874138"/>
    <w:rsid w:val="5B9A4EE7"/>
    <w:rsid w:val="5BA741AA"/>
    <w:rsid w:val="5C661EC9"/>
    <w:rsid w:val="5C8018BB"/>
    <w:rsid w:val="5C9A2C90"/>
    <w:rsid w:val="5CD311A2"/>
    <w:rsid w:val="5D24591E"/>
    <w:rsid w:val="5D3932E4"/>
    <w:rsid w:val="5D467C32"/>
    <w:rsid w:val="5D623635"/>
    <w:rsid w:val="5D7D33E9"/>
    <w:rsid w:val="5DB71CBC"/>
    <w:rsid w:val="5DE41DB9"/>
    <w:rsid w:val="5DE85A04"/>
    <w:rsid w:val="5E3007F8"/>
    <w:rsid w:val="5E401F50"/>
    <w:rsid w:val="5E653B1B"/>
    <w:rsid w:val="5E757BFC"/>
    <w:rsid w:val="5EA11179"/>
    <w:rsid w:val="5F13391D"/>
    <w:rsid w:val="5F301C4C"/>
    <w:rsid w:val="5F4131DC"/>
    <w:rsid w:val="5F6576A9"/>
    <w:rsid w:val="5FD42756"/>
    <w:rsid w:val="603010A6"/>
    <w:rsid w:val="603E39CC"/>
    <w:rsid w:val="605974CD"/>
    <w:rsid w:val="608E1656"/>
    <w:rsid w:val="60943CD4"/>
    <w:rsid w:val="60AE45F4"/>
    <w:rsid w:val="60CB3357"/>
    <w:rsid w:val="610601A8"/>
    <w:rsid w:val="613E7B61"/>
    <w:rsid w:val="61521FD2"/>
    <w:rsid w:val="615E2556"/>
    <w:rsid w:val="61776308"/>
    <w:rsid w:val="61AB10BA"/>
    <w:rsid w:val="62293CA4"/>
    <w:rsid w:val="626A422D"/>
    <w:rsid w:val="62A90DA4"/>
    <w:rsid w:val="62D84619"/>
    <w:rsid w:val="62E2410C"/>
    <w:rsid w:val="632168FB"/>
    <w:rsid w:val="63336E72"/>
    <w:rsid w:val="6347074B"/>
    <w:rsid w:val="636D4694"/>
    <w:rsid w:val="63726F37"/>
    <w:rsid w:val="63FF646B"/>
    <w:rsid w:val="641B2E73"/>
    <w:rsid w:val="642041B7"/>
    <w:rsid w:val="64563A38"/>
    <w:rsid w:val="64767163"/>
    <w:rsid w:val="647764E4"/>
    <w:rsid w:val="648D0F8B"/>
    <w:rsid w:val="64A01852"/>
    <w:rsid w:val="64C45C2E"/>
    <w:rsid w:val="65406127"/>
    <w:rsid w:val="655E4881"/>
    <w:rsid w:val="65770233"/>
    <w:rsid w:val="65A3334E"/>
    <w:rsid w:val="65F972AD"/>
    <w:rsid w:val="660F7813"/>
    <w:rsid w:val="669A74E6"/>
    <w:rsid w:val="669C59FF"/>
    <w:rsid w:val="66BA307F"/>
    <w:rsid w:val="66E3784D"/>
    <w:rsid w:val="66E605D7"/>
    <w:rsid w:val="66FC3F95"/>
    <w:rsid w:val="67366FD6"/>
    <w:rsid w:val="673A2422"/>
    <w:rsid w:val="67562484"/>
    <w:rsid w:val="676115EF"/>
    <w:rsid w:val="679F7BA5"/>
    <w:rsid w:val="67B1706E"/>
    <w:rsid w:val="67DE7F04"/>
    <w:rsid w:val="67FA35DD"/>
    <w:rsid w:val="68404233"/>
    <w:rsid w:val="6877145D"/>
    <w:rsid w:val="687E0F4A"/>
    <w:rsid w:val="688001AC"/>
    <w:rsid w:val="688672F4"/>
    <w:rsid w:val="688C2CEF"/>
    <w:rsid w:val="68E35E07"/>
    <w:rsid w:val="68E65685"/>
    <w:rsid w:val="69324D5D"/>
    <w:rsid w:val="69443152"/>
    <w:rsid w:val="69AB7BC1"/>
    <w:rsid w:val="69BB3C3D"/>
    <w:rsid w:val="69BC652C"/>
    <w:rsid w:val="69C35D08"/>
    <w:rsid w:val="69CE7E1B"/>
    <w:rsid w:val="6A1F3860"/>
    <w:rsid w:val="6A356457"/>
    <w:rsid w:val="6A521B40"/>
    <w:rsid w:val="6AB96992"/>
    <w:rsid w:val="6AB96FBC"/>
    <w:rsid w:val="6B760770"/>
    <w:rsid w:val="6BD95CF6"/>
    <w:rsid w:val="6C18417E"/>
    <w:rsid w:val="6C560ADB"/>
    <w:rsid w:val="6CD26985"/>
    <w:rsid w:val="6CDE388C"/>
    <w:rsid w:val="6D036664"/>
    <w:rsid w:val="6D26313F"/>
    <w:rsid w:val="6D352D7A"/>
    <w:rsid w:val="6D5F43D6"/>
    <w:rsid w:val="6D813D54"/>
    <w:rsid w:val="6D8962FD"/>
    <w:rsid w:val="6DE40848"/>
    <w:rsid w:val="6DF1394E"/>
    <w:rsid w:val="6E133885"/>
    <w:rsid w:val="6E15726F"/>
    <w:rsid w:val="6E1F6876"/>
    <w:rsid w:val="6E4A00FE"/>
    <w:rsid w:val="6E5D2787"/>
    <w:rsid w:val="6E864EDD"/>
    <w:rsid w:val="6F0664C6"/>
    <w:rsid w:val="6F0E6C82"/>
    <w:rsid w:val="6F2601A8"/>
    <w:rsid w:val="6F862338"/>
    <w:rsid w:val="6F90180F"/>
    <w:rsid w:val="6F9D6291"/>
    <w:rsid w:val="6FA0597B"/>
    <w:rsid w:val="6FE54065"/>
    <w:rsid w:val="70153F46"/>
    <w:rsid w:val="702E293A"/>
    <w:rsid w:val="703361BC"/>
    <w:rsid w:val="706F2887"/>
    <w:rsid w:val="70FB47ED"/>
    <w:rsid w:val="70FC11F1"/>
    <w:rsid w:val="71095B17"/>
    <w:rsid w:val="7118016D"/>
    <w:rsid w:val="71563ED6"/>
    <w:rsid w:val="71F71D7B"/>
    <w:rsid w:val="722A6EBD"/>
    <w:rsid w:val="7251745E"/>
    <w:rsid w:val="72571044"/>
    <w:rsid w:val="72857463"/>
    <w:rsid w:val="728E1D44"/>
    <w:rsid w:val="72D0582C"/>
    <w:rsid w:val="72D84638"/>
    <w:rsid w:val="73051A2D"/>
    <w:rsid w:val="73186AF1"/>
    <w:rsid w:val="7319733F"/>
    <w:rsid w:val="73765A78"/>
    <w:rsid w:val="73CE347C"/>
    <w:rsid w:val="73D1109C"/>
    <w:rsid w:val="74237969"/>
    <w:rsid w:val="743C20B6"/>
    <w:rsid w:val="744E26C6"/>
    <w:rsid w:val="745B2060"/>
    <w:rsid w:val="74C56A07"/>
    <w:rsid w:val="74D16E12"/>
    <w:rsid w:val="75505605"/>
    <w:rsid w:val="755373D5"/>
    <w:rsid w:val="756E1214"/>
    <w:rsid w:val="758E2898"/>
    <w:rsid w:val="75911BCB"/>
    <w:rsid w:val="75924D51"/>
    <w:rsid w:val="75B23E2A"/>
    <w:rsid w:val="75BC32E5"/>
    <w:rsid w:val="75ED10E6"/>
    <w:rsid w:val="762764F1"/>
    <w:rsid w:val="764A058D"/>
    <w:rsid w:val="769E5CF4"/>
    <w:rsid w:val="76CD6F5F"/>
    <w:rsid w:val="76F3774A"/>
    <w:rsid w:val="773D380D"/>
    <w:rsid w:val="777A23FD"/>
    <w:rsid w:val="77A2309B"/>
    <w:rsid w:val="77C41CE9"/>
    <w:rsid w:val="780C05EF"/>
    <w:rsid w:val="780E4904"/>
    <w:rsid w:val="786532E6"/>
    <w:rsid w:val="786E4F7E"/>
    <w:rsid w:val="78C513FE"/>
    <w:rsid w:val="78E25BF2"/>
    <w:rsid w:val="79494E3C"/>
    <w:rsid w:val="79773260"/>
    <w:rsid w:val="79CF5F50"/>
    <w:rsid w:val="79DE0789"/>
    <w:rsid w:val="79EC087D"/>
    <w:rsid w:val="7A0A006F"/>
    <w:rsid w:val="7A410754"/>
    <w:rsid w:val="7A605188"/>
    <w:rsid w:val="7A920ADC"/>
    <w:rsid w:val="7A9A5922"/>
    <w:rsid w:val="7A9E2BC7"/>
    <w:rsid w:val="7AAD5A59"/>
    <w:rsid w:val="7AD071DD"/>
    <w:rsid w:val="7AFA3487"/>
    <w:rsid w:val="7B6E3F12"/>
    <w:rsid w:val="7B7017ED"/>
    <w:rsid w:val="7BDE29C7"/>
    <w:rsid w:val="7C44659E"/>
    <w:rsid w:val="7C7C36FA"/>
    <w:rsid w:val="7C820004"/>
    <w:rsid w:val="7C877802"/>
    <w:rsid w:val="7CBC2367"/>
    <w:rsid w:val="7D0D0690"/>
    <w:rsid w:val="7D4D2E29"/>
    <w:rsid w:val="7D6A567C"/>
    <w:rsid w:val="7DAA737F"/>
    <w:rsid w:val="7DC7108B"/>
    <w:rsid w:val="7E064C0B"/>
    <w:rsid w:val="7E3A5D28"/>
    <w:rsid w:val="7E6C1560"/>
    <w:rsid w:val="7F1A61CF"/>
    <w:rsid w:val="7F4E5050"/>
    <w:rsid w:val="7F553375"/>
    <w:rsid w:val="7F6B1F73"/>
    <w:rsid w:val="7F893953"/>
    <w:rsid w:val="7FD4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szCs w:val="24"/>
    </w:rPr>
  </w:style>
  <w:style w:type="paragraph" w:styleId="4">
    <w:name w:val="caption"/>
    <w:basedOn w:val="1"/>
    <w:next w:val="1"/>
    <w:qFormat/>
    <w:uiPriority w:val="0"/>
    <w:rPr>
      <w:rFonts w:ascii="Cambria" w:hAnsi="Cambria" w:eastAsia="黑体" w:cs="Cambria"/>
      <w:sz w:val="20"/>
    </w:rPr>
  </w:style>
  <w:style w:type="paragraph" w:styleId="5">
    <w:name w:val="annotation text"/>
    <w:basedOn w:val="1"/>
    <w:qFormat/>
    <w:uiPriority w:val="0"/>
    <w:pPr>
      <w:jc w:val="left"/>
    </w:pPr>
  </w:style>
  <w:style w:type="paragraph" w:styleId="6">
    <w:name w:val="Date"/>
    <w:basedOn w:val="1"/>
    <w:next w:val="1"/>
    <w:qFormat/>
    <w:uiPriority w:val="0"/>
    <w:pPr>
      <w:ind w:left="100" w:leftChars="2500"/>
    </w:pPr>
    <w:rPr>
      <w:rFonts w:ascii="仿宋_GB2312" w:eastAsia="仿宋_GB2312"/>
      <w:sz w:val="32"/>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character" w:styleId="13">
    <w:name w:val="page number"/>
    <w:basedOn w:val="12"/>
    <w:qFormat/>
    <w:uiPriority w:val="0"/>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paragraph" w:customStyle="1" w:styleId="1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gyan\Application%20Data\Microsoft\Templates\&#24179;&#32423;&#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平级发文.dot</Template>
  <Company>tjec</Company>
  <Pages>22</Pages>
  <Words>10788</Words>
  <Characters>11538</Characters>
  <Lines>29</Lines>
  <Paragraphs>8</Paragraphs>
  <TotalTime>0</TotalTime>
  <ScaleCrop>false</ScaleCrop>
  <LinksUpToDate>false</LinksUpToDate>
  <CharactersWithSpaces>11638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2018-03-20T06:22:00Z</dcterms:created>
  <dc:creator>办公室</dc:creator>
  <cp:lastModifiedBy>ZY</cp:lastModifiedBy>
  <cp:lastPrinted>2021-10-03T02:51:00Z</cp:lastPrinted>
  <dcterms:modified xsi:type="dcterms:W3CDTF">2022-04-15T06:15:06Z</dcterms:modified>
  <dc:title>津经[2003]号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0F9701DDDE94491E869D50BE1D99EC93</vt:lpwstr>
  </property>
</Properties>
</file>