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《</w:t>
      </w:r>
      <w:r>
        <w:rPr>
          <w:rFonts w:hint="eastAsia"/>
          <w:b/>
          <w:color w:val="A4A4A4"/>
          <w:sz w:val="32"/>
          <w:szCs w:val="32"/>
          <w:u w:val="single"/>
          <w:lang w:val="en-US" w:eastAsia="zh-CN"/>
        </w:rPr>
        <w:t>具体政策名称</w:t>
      </w:r>
      <w:r>
        <w:rPr>
          <w:rFonts w:hint="eastAsia"/>
          <w:b/>
          <w:sz w:val="32"/>
          <w:szCs w:val="32"/>
          <w:lang w:val="en-US" w:eastAsia="zh-CN"/>
        </w:rPr>
        <w:t>》提交</w:t>
      </w:r>
      <w:r>
        <w:rPr>
          <w:rFonts w:hint="eastAsia"/>
          <w:b/>
          <w:sz w:val="32"/>
          <w:szCs w:val="32"/>
        </w:rPr>
        <w:t>材料清单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60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单位全称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（公章）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文件名称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已提供的打“√”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企业经办人：                                 企业负责人：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材料受理人：                                 材料接收人：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年      月      日       </w:t>
            </w:r>
          </w:p>
        </w:tc>
      </w:tr>
    </w:tbl>
    <w:p>
      <w:pPr>
        <w:spacing w:line="360" w:lineRule="auto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eastAsia="zh-CN"/>
        </w:rPr>
        <w:t>企业根据实际情况填写“编号”、“文件名称”列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630" w:leftChars="200" w:hanging="210" w:hanging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.纸</w:t>
      </w:r>
      <w:r>
        <w:rPr>
          <w:rFonts w:hint="eastAsia" w:ascii="宋体" w:hAnsi="宋体"/>
          <w:szCs w:val="21"/>
          <w:lang w:eastAsia="zh-CN"/>
        </w:rPr>
        <w:t>介</w:t>
      </w:r>
      <w:r>
        <w:rPr>
          <w:rFonts w:hint="eastAsia" w:ascii="宋体" w:hAnsi="宋体"/>
          <w:szCs w:val="21"/>
        </w:rPr>
        <w:t>材料请按照材料清单顺序排列，将材料清单放在材料最前面，并用</w:t>
      </w:r>
      <w:r>
        <w:rPr>
          <w:rFonts w:hint="eastAsia" w:ascii="宋体" w:hAnsi="宋体"/>
          <w:szCs w:val="21"/>
          <w:lang w:eastAsia="zh-CN"/>
        </w:rPr>
        <w:t>彩色纸（表明材料名称）分隔</w:t>
      </w:r>
      <w:r>
        <w:rPr>
          <w:rFonts w:hint="eastAsia" w:ascii="宋体" w:hAnsi="宋体"/>
          <w:szCs w:val="21"/>
        </w:rPr>
        <w:t>各项材料</w:t>
      </w:r>
      <w:r>
        <w:rPr>
          <w:rFonts w:hint="eastAsia" w:ascii="宋体" w:hAnsi="宋体"/>
          <w:szCs w:val="21"/>
          <w:lang w:eastAsia="zh-CN"/>
        </w:rPr>
        <w:t>，简单装订即可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spacing w:line="360" w:lineRule="auto"/>
        <w:ind w:left="630" w:leftChars="200" w:hanging="210" w:hanging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3.纸</w:t>
      </w:r>
      <w:r>
        <w:rPr>
          <w:rFonts w:hint="eastAsia" w:ascii="宋体" w:hAnsi="宋体"/>
          <w:szCs w:val="21"/>
          <w:lang w:eastAsia="zh-CN"/>
        </w:rPr>
        <w:t>介</w:t>
      </w:r>
      <w:r>
        <w:rPr>
          <w:rFonts w:hint="eastAsia" w:ascii="宋体" w:hAnsi="宋体"/>
          <w:bCs/>
          <w:szCs w:val="21"/>
          <w:lang w:val="en-US" w:eastAsia="zh-CN"/>
        </w:rPr>
        <w:t>材料</w:t>
      </w:r>
      <w:r>
        <w:rPr>
          <w:rFonts w:hint="eastAsia" w:ascii="宋体" w:hAnsi="宋体"/>
          <w:bCs/>
          <w:szCs w:val="21"/>
        </w:rPr>
        <w:t>复印件均需加盖企业公章</w:t>
      </w:r>
      <w:r>
        <w:rPr>
          <w:rFonts w:hint="eastAsia" w:ascii="宋体" w:hAnsi="宋体"/>
          <w:bCs/>
          <w:szCs w:val="21"/>
          <w:lang w:eastAsia="zh-CN"/>
        </w:rPr>
        <w:t>，同时提供材料电子版（终版）</w:t>
      </w:r>
      <w:r>
        <w:rPr>
          <w:rFonts w:hint="eastAsia" w:ascii="宋体" w:hAnsi="宋体"/>
          <w:bCs/>
          <w:szCs w:val="21"/>
        </w:rPr>
        <w:t>。</w:t>
      </w:r>
    </w:p>
    <w:p>
      <w:pPr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spacing w:line="440" w:lineRule="exact"/>
        <w:ind w:left="302" w:hanging="161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《中新天津生态城科技创新促进办法》政策申请表</w:t>
      </w:r>
    </w:p>
    <w:p>
      <w:pPr>
        <w:spacing w:line="440" w:lineRule="exact"/>
        <w:jc w:val="center"/>
        <w:rPr>
          <w:rFonts w:ascii="微软雅黑" w:hAnsi="微软雅黑" w:eastAsia="微软雅黑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9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029"/>
        <w:gridCol w:w="1830"/>
        <w:gridCol w:w="655"/>
        <w:gridCol w:w="1996"/>
        <w:gridCol w:w="489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5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注册日期</w:t>
            </w:r>
          </w:p>
        </w:tc>
        <w:tc>
          <w:tcPr>
            <w:tcW w:w="29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实际办公地址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（入驻孵化器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808080" w:themeColor="text1" w:themeTint="8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的，同时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标注孵化器名称）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主要产品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领域类别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□文化创意  □生态环保  □生物医药  □新材料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□新能源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高技术服务  □其他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有效知识产权数量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有效发明专利数量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职工总数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科技人员数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驻区办公职工数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驻区办公人员数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奖励申请</w:t>
            </w:r>
          </w:p>
        </w:tc>
        <w:tc>
          <w:tcPr>
            <w:tcW w:w="3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补贴金额总计（元）</w:t>
            </w:r>
          </w:p>
        </w:tc>
        <w:tc>
          <w:tcPr>
            <w:tcW w:w="56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元（大写：     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拟申请政策依据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及金额</w:t>
            </w: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政策名称</w:t>
            </w: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计算公式</w:t>
            </w:r>
          </w:p>
        </w:tc>
        <w:tc>
          <w:tcPr>
            <w:tcW w:w="24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补贴金额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50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申请企业承诺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我公司承诺：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本表中所填报内容和所提交材料均为真实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有效的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、合法的，我公司对此承担一切法律责任。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422" w:hanging="422" w:hangingChars="20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法人（授权人）签字：              单位公章：             年    月    日</w:t>
            </w:r>
          </w:p>
        </w:tc>
      </w:tr>
    </w:tbl>
    <w:p>
      <w:pPr>
        <w:rPr>
          <w:rFonts w:hint="default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科技人员情况说明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（仅供参考）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公司（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社会统一信用代码：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日注册于生态城，注册地址：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，实际办公地址：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。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我公司目前拥有职工总计    名，其中科技人员    名，占比   %。科技人员简介如下：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姓名，职位，基本信息介绍；技术研究方向及负责工作介绍；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……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wordWrap w:val="0"/>
        <w:spacing w:line="360" w:lineRule="auto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企业名称（公章）：                              </w:t>
      </w:r>
    </w:p>
    <w:p>
      <w:pPr>
        <w:wordWrap/>
        <w:spacing w:line="360" w:lineRule="auto"/>
        <w:jc w:val="center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          日期：</w:t>
      </w:r>
    </w:p>
    <w:p>
      <w:pPr>
        <w:rPr>
          <w:rFonts w:hint="default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研发设备清单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（仅供参考）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tbl>
      <w:tblPr>
        <w:tblStyle w:val="3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283"/>
        <w:gridCol w:w="2019"/>
        <w:gridCol w:w="2021"/>
        <w:gridCol w:w="2020"/>
        <w:gridCol w:w="202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设备名称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/万元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购买日期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default" w:ascii="黑体" w:hAnsi="黑体" w:eastAsia="黑体" w:cs="黑体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spacing w:before="156" w:beforeLines="50" w:line="360" w:lineRule="auto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研发设备补贴诚信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承诺书</w:t>
      </w:r>
    </w:p>
    <w:p>
      <w:pPr>
        <w:spacing w:before="156" w:beforeLines="5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致中新天津生态城科技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局：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>公司（以下简称“本单位”）按照《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中新天津生态城科技创新促进</w:t>
      </w:r>
      <w:r>
        <w:rPr>
          <w:rFonts w:hint="eastAsia" w:ascii="宋体" w:hAnsi="宋体" w:eastAsia="宋体" w:cs="宋体"/>
          <w:sz w:val="21"/>
          <w:szCs w:val="21"/>
        </w:rPr>
        <w:t>办法》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、《中新天津生态城科技创新促进办法实施细则》</w:t>
      </w:r>
      <w:r>
        <w:rPr>
          <w:rFonts w:hint="eastAsia" w:ascii="宋体" w:hAnsi="宋体" w:eastAsia="宋体" w:cs="宋体"/>
          <w:sz w:val="21"/>
          <w:szCs w:val="21"/>
        </w:rPr>
        <w:t>等相关规定向天津中新生态城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（以下简称“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”）申请研发设备补贴，现向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作出以下郑重承诺：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1.本单位向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提交的所有材料包括但不限于科技企业相关证明、研发设备清单及购买凭证等均为真实、合法、有效的，不存在任何虚构事实、伪造证明等弄虚作假的情况；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2.本单位认可并配合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针对研发设备补贴项目所做出的所有管理行为，包括但不限于将研发设备清单进行备案、接受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对研发设备的账务及实物不定期检查；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本单位同意新购研发设备在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sz w:val="21"/>
          <w:szCs w:val="21"/>
        </w:rPr>
        <w:t>个月内，不进行赠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予</w:t>
      </w:r>
      <w:r>
        <w:rPr>
          <w:rFonts w:hint="eastAsia" w:ascii="宋体" w:hAnsi="宋体" w:eastAsia="宋体" w:cs="宋体"/>
          <w:sz w:val="21"/>
          <w:szCs w:val="21"/>
        </w:rPr>
        <w:t>、出售、置换、出租、提前报废等处置行为，确有必要进行处置的应提前向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提交书面说明并提供相应证明材料，经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同意后方进行相关处理；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本单位申请新购研发设备补贴将遵从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设立该补贴的目的，不做任何骗取补贴等不诚信行为。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本单位如有以上任何一种行为，则应向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全额退还补贴款并自愿接受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按《财政违法行为处罚处分条例》等相关规定进行的处罚。涉嫌犯罪的，自愿接受司法机关处理。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承诺单位（盖章）：</w:t>
      </w:r>
    </w:p>
    <w:p>
      <w:pPr>
        <w:spacing w:before="156" w:beforeLines="50"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56" w:beforeLines="50" w:line="360" w:lineRule="auto"/>
        <w:ind w:firstLine="3780" w:firstLineChars="18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承诺单位法定代表人（签字）：</w:t>
      </w:r>
    </w:p>
    <w:p>
      <w:pPr>
        <w:spacing w:before="156" w:beforeLines="50" w:line="360" w:lineRule="auto"/>
        <w:ind w:firstLine="3780" w:firstLineChars="180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年  月  日</w:t>
      </w:r>
    </w:p>
    <w:p>
      <w:pPr>
        <w:rPr>
          <w:rFonts w:hint="default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附件6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实际办公证明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（仅供参考）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公司（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社会统一信用代码：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日注册于生态城，注册地址：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日与我单位签订孵化协议，正式入孵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（孵化器名称）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。自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日起至今，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其核心创业团队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于我孵化器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实际驻地办公，工位号为：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（或房间号为：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），期间，实际到位人员基本保持在3人及以上。符合《中新天津生态城科技创新促进办法》、《中新天津生态城科技创新促进办法实施细则》等文件中相关条款提到的“在生态城实际办公”条件。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特此证明！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wordWrap w:val="0"/>
        <w:spacing w:line="360" w:lineRule="auto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孵化器运营主体（公章）：                              </w:t>
      </w:r>
    </w:p>
    <w:p>
      <w:pPr>
        <w:wordWrap/>
        <w:spacing w:line="360" w:lineRule="auto"/>
        <w:jc w:val="center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          日期：</w:t>
      </w:r>
    </w:p>
    <w:p>
      <w:pPr>
        <w:rPr>
          <w:rFonts w:hint="default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附件7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企业成长性情况说明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（仅供参考）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我公司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公司（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社会统一信用代码：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日注册于生态城，注册地址：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日起驻区办公，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实际办公地址：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。近两年销售收入及增长情况如下：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年销售收入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年销售收入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近两年销售收入增长率为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/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*100% =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根据《中新天津生态城科技创新促进办法实施细则》第二十条第2项，符合“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企业近两个会计年度年均销售收入增长率达到15%-25%（含15%、25%）/企业近两个会计年度年均销售收入增长率达到25%（不含25%）以上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”（二选一）标准，可申请一次性资助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3/5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万元。</w:t>
      </w: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ind w:firstLine="421"/>
        <w:jc w:val="lef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wordWrap w:val="0"/>
        <w:spacing w:line="360" w:lineRule="auto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企业名称（公章）：                              </w:t>
      </w:r>
    </w:p>
    <w:p>
      <w:pPr>
        <w:wordWrap/>
        <w:spacing w:line="360" w:lineRule="auto"/>
        <w:jc w:val="center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          日期：</w:t>
      </w:r>
    </w:p>
    <w:p>
      <w:pPr>
        <w:ind w:firstLine="421"/>
        <w:jc w:val="right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1"/>
          <w:szCs w:val="21"/>
          <w:u w:val="none"/>
          <w:lang w:val="en-US" w:eastAsia="zh-CN"/>
        </w:rPr>
      </w:pPr>
    </w:p>
    <w:p>
      <w:pPr>
        <w:rPr>
          <w:rFonts w:hint="default" w:ascii="黑体" w:hAnsi="黑体" w:eastAsia="黑体" w:cs="黑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附件8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企业未来三年研发计划书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（仅供参考）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企业基本介绍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（内容包括名称、注册时间、注册资本、注册地址、实际办公地址、核心技术、主要产品等）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研发团队</w:t>
      </w:r>
      <w:r>
        <w:rPr>
          <w:rFonts w:hint="eastAsia" w:ascii="宋体" w:hAnsi="宋体" w:eastAsia="宋体" w:cs="宋体"/>
          <w:lang w:eastAsia="zh-CN"/>
        </w:rPr>
        <w:t>情况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（内容包括职工总数、研发人员数、占比，主要研发人员背景、资历、研究能力等）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3.研发计划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（最近一次高企认定后三年研发立项计划、预算安排、预计技术成果、预计产品或服务等）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4.知识产权情况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（最近一次高企认定后三年知识产权布局情况及现有Ⅰ类知识产权情况）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5.研究开发组织管理水平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（根据国家高企认定对应评分项要求相关制度制定情况，简要列举；重点介绍产学研合作情况）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ind w:firstLine="4620" w:firstLineChars="2200"/>
        <w:jc w:val="both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企业名称（盖章）：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日期：</w:t>
      </w: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附件9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知识产权明细表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（仅供参考）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tbl>
      <w:tblPr>
        <w:tblStyle w:val="3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95"/>
        <w:gridCol w:w="1894"/>
        <w:gridCol w:w="1895"/>
        <w:gridCol w:w="1895"/>
        <w:gridCol w:w="1894"/>
        <w:gridCol w:w="189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知识产权名称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授权号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授权日期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获得方式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出让方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转让时间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共有权属人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/>
    <w:p>
      <w:pPr>
        <w:jc w:val="left"/>
        <w:rPr>
          <w:rFonts w:hint="eastAsia" w:ascii="黑体" w:hAnsi="黑体" w:eastAsia="黑体" w:cs="黑体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附件10</w:t>
      </w:r>
    </w:p>
    <w:p>
      <w:pPr>
        <w:spacing w:before="156" w:beforeLines="50" w:line="360" w:lineRule="auto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产业升级补贴诚信承诺书</w:t>
      </w:r>
    </w:p>
    <w:p>
      <w:pPr>
        <w:spacing w:before="156" w:beforeLines="5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致中新天津生态城科技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局：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>公司（以下简称“本单位”）按照《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中新天津生态城科技创新促进</w:t>
      </w:r>
      <w:r>
        <w:rPr>
          <w:rFonts w:hint="eastAsia" w:ascii="宋体" w:hAnsi="宋体" w:eastAsia="宋体" w:cs="宋体"/>
          <w:sz w:val="21"/>
          <w:szCs w:val="21"/>
        </w:rPr>
        <w:t>办法》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、《中新天津生态城科技创新促进办法实施细则》</w:t>
      </w:r>
      <w:r>
        <w:rPr>
          <w:rFonts w:hint="eastAsia" w:ascii="宋体" w:hAnsi="宋体" w:eastAsia="宋体" w:cs="宋体"/>
          <w:sz w:val="21"/>
          <w:szCs w:val="21"/>
        </w:rPr>
        <w:t>等相关规定向天津中新生态城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（以下简称“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”）申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请产业升级补贴</w:t>
      </w:r>
      <w:r>
        <w:rPr>
          <w:rFonts w:hint="eastAsia" w:ascii="宋体" w:hAnsi="宋体" w:eastAsia="宋体" w:cs="宋体"/>
          <w:sz w:val="21"/>
          <w:szCs w:val="21"/>
        </w:rPr>
        <w:t>，现向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作出以下郑重承诺：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1.本单位向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提交的所有材料包括但不限于科技企业相关证明、研发设备清单及购买凭证等均为真实、合法、有效的，不存在任何虚构事实、伪造证明等弄虚作假的情况；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2.本单位认可并配合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针对研发设备补贴项目所做出的所有管理行为，包括但不限于将研发设备清单进行备案、接受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对研发设备的账务及实物不定期检查；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本单位同意新购研发设备在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sz w:val="21"/>
          <w:szCs w:val="21"/>
        </w:rPr>
        <w:t>个月内，不进行赠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予</w:t>
      </w:r>
      <w:r>
        <w:rPr>
          <w:rFonts w:hint="eastAsia" w:ascii="宋体" w:hAnsi="宋体" w:eastAsia="宋体" w:cs="宋体"/>
          <w:sz w:val="21"/>
          <w:szCs w:val="21"/>
        </w:rPr>
        <w:t>、出售、置换、出租、提前报废等处置行为，确有必要进行处置的应提前向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提交书面说明并提供相应证明材料，经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同意后方进行相关处理；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本单位申请新购研发设备补贴将遵从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设立该补贴的目的，不做任何骗取补贴等不诚信行为。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本单位如有以上任何一种行为，则应向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全额退还补贴款并自愿接受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按《财政违法行为处罚处分条例》等相关规定进行的处罚。涉嫌犯罪的，自愿接受司法机关处理。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承诺单位（盖章）：</w:t>
      </w:r>
    </w:p>
    <w:p>
      <w:pPr>
        <w:spacing w:before="156" w:beforeLines="50" w:line="360" w:lineRule="auto"/>
        <w:ind w:firstLine="3780" w:firstLineChars="18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承诺单位法定代表人（签字）：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年  月  日</w:t>
      </w:r>
    </w:p>
    <w:p>
      <w:pPr>
        <w:rPr>
          <w:rFonts w:hint="eastAsia" w:ascii="宋体" w:hAnsi="宋体" w:eastAsia="宋体" w:cs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11</w:t>
      </w:r>
    </w:p>
    <w:p>
      <w:pPr>
        <w:spacing w:before="156" w:beforeLines="50" w:line="360" w:lineRule="auto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生态城无房产自查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承诺书</w:t>
      </w:r>
    </w:p>
    <w:p>
      <w:pPr>
        <w:spacing w:before="156" w:beforeLines="5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致中新天津生态城科技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局：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>公司（以下简称“本单位”）按照《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中新天津生态城科技创新促进</w:t>
      </w:r>
      <w:r>
        <w:rPr>
          <w:rFonts w:hint="eastAsia" w:ascii="宋体" w:hAnsi="宋体" w:eastAsia="宋体" w:cs="宋体"/>
          <w:sz w:val="21"/>
          <w:szCs w:val="21"/>
        </w:rPr>
        <w:t>办法》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、《中新天津生态城科技创新促进办法实施细则》</w:t>
      </w:r>
      <w:r>
        <w:rPr>
          <w:rFonts w:hint="eastAsia" w:ascii="宋体" w:hAnsi="宋体" w:eastAsia="宋体" w:cs="宋体"/>
          <w:sz w:val="21"/>
          <w:szCs w:val="21"/>
        </w:rPr>
        <w:t>等相关规定向天津中新生态城科技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sz w:val="21"/>
          <w:szCs w:val="21"/>
        </w:rPr>
        <w:t>局（以下简称“科技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sz w:val="21"/>
          <w:szCs w:val="21"/>
        </w:rPr>
        <w:t>局”）申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请在孵企业员工住房租金补贴</w:t>
      </w:r>
      <w:r>
        <w:rPr>
          <w:rFonts w:hint="eastAsia" w:ascii="宋体" w:hAnsi="宋体" w:eastAsia="宋体" w:cs="宋体"/>
          <w:sz w:val="21"/>
          <w:szCs w:val="21"/>
        </w:rPr>
        <w:t>，现向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作出以下郑重承诺：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1.本单位向科技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sz w:val="21"/>
          <w:szCs w:val="21"/>
        </w:rPr>
        <w:t>局提交的所有材料包括但不限于员工就业劳动合同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房屋租赁合同及相关付款凭证等均为真实、合法、有效的，不存在任何虚构事实、伪造证明等弄虚作假的情况；</w:t>
      </w:r>
    </w:p>
    <w:p>
      <w:pPr>
        <w:spacing w:before="156" w:beforeLines="50" w:line="360" w:lineRule="auto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2.本单位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本次申请在孵企业员工住房租金补贴所涉及员工及其配偶</w:t>
      </w:r>
      <w:r>
        <w:rPr>
          <w:rFonts w:hint="eastAsia" w:ascii="仿宋_GB2312" w:hAnsi="仿宋_GB2312" w:cs="仿宋_GB2312"/>
          <w:szCs w:val="32"/>
        </w:rPr>
        <w:t>在生态城区内</w:t>
      </w:r>
      <w:r>
        <w:rPr>
          <w:rFonts w:hint="eastAsia" w:ascii="仿宋_GB2312" w:hAnsi="仿宋_GB2312" w:cs="仿宋_GB2312"/>
          <w:szCs w:val="32"/>
          <w:lang w:eastAsia="zh-CN"/>
        </w:rPr>
        <w:t>无</w:t>
      </w:r>
      <w:r>
        <w:rPr>
          <w:rFonts w:hint="eastAsia" w:ascii="仿宋_GB2312" w:hAnsi="仿宋_GB2312" w:cs="仿宋_GB2312"/>
          <w:szCs w:val="32"/>
        </w:rPr>
        <w:t>住房</w:t>
      </w:r>
      <w:r>
        <w:rPr>
          <w:rFonts w:hint="eastAsia" w:ascii="仿宋_GB2312" w:hAnsi="仿宋_GB2312" w:cs="仿宋_GB2312"/>
          <w:szCs w:val="32"/>
          <w:lang w:eastAsia="zh-CN"/>
        </w:rPr>
        <w:t>或已</w:t>
      </w:r>
      <w:r>
        <w:rPr>
          <w:rFonts w:hint="eastAsia" w:ascii="仿宋_GB2312" w:hAnsi="仿宋_GB2312" w:cs="仿宋_GB2312"/>
          <w:szCs w:val="32"/>
        </w:rPr>
        <w:t>购买期房</w:t>
      </w:r>
      <w:r>
        <w:rPr>
          <w:rFonts w:hint="eastAsia" w:ascii="仿宋_GB2312" w:hAnsi="仿宋_GB2312" w:cs="仿宋_GB2312"/>
          <w:szCs w:val="32"/>
          <w:lang w:eastAsia="zh-CN"/>
        </w:rPr>
        <w:t>但</w:t>
      </w:r>
      <w:r>
        <w:rPr>
          <w:rFonts w:hint="eastAsia" w:ascii="仿宋_GB2312" w:hAnsi="仿宋_GB2312" w:cs="仿宋_GB2312"/>
          <w:szCs w:val="32"/>
        </w:rPr>
        <w:t>未完成交付</w:t>
      </w:r>
      <w:r>
        <w:rPr>
          <w:rFonts w:hint="eastAsia" w:ascii="仿宋_GB2312" w:hAnsi="仿宋_GB2312" w:cs="仿宋_GB2312"/>
          <w:szCs w:val="32"/>
          <w:lang w:eastAsia="zh-CN"/>
        </w:rPr>
        <w:t>，并已查证；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3.本单位</w:t>
      </w:r>
      <w:r>
        <w:rPr>
          <w:rFonts w:hint="eastAsia" w:ascii="宋体" w:hAnsi="宋体" w:eastAsia="宋体" w:cs="宋体"/>
          <w:sz w:val="21"/>
          <w:szCs w:val="21"/>
        </w:rPr>
        <w:t>认可并配合科技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sz w:val="21"/>
          <w:szCs w:val="21"/>
        </w:rPr>
        <w:t>局针对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在孵企业员工住房租金补贴</w:t>
      </w:r>
      <w:r>
        <w:rPr>
          <w:rFonts w:hint="eastAsia" w:ascii="宋体" w:hAnsi="宋体" w:eastAsia="宋体" w:cs="宋体"/>
          <w:sz w:val="21"/>
          <w:szCs w:val="21"/>
        </w:rPr>
        <w:t>所做出的所有管理行为，包括但不限于接受科技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创新</w:t>
      </w:r>
      <w:r>
        <w:rPr>
          <w:rFonts w:hint="eastAsia" w:ascii="宋体" w:hAnsi="宋体" w:eastAsia="宋体" w:cs="宋体"/>
          <w:sz w:val="21"/>
          <w:szCs w:val="21"/>
        </w:rPr>
        <w:t>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不定期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抽</w:t>
      </w:r>
      <w:r>
        <w:rPr>
          <w:rFonts w:hint="eastAsia" w:ascii="宋体" w:hAnsi="宋体" w:eastAsia="宋体" w:cs="宋体"/>
          <w:sz w:val="21"/>
          <w:szCs w:val="21"/>
        </w:rPr>
        <w:t>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本单位如有以上任何一种行为，则应向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全额退还补贴款并自愿接受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科技创新局</w:t>
      </w:r>
      <w:r>
        <w:rPr>
          <w:rFonts w:hint="eastAsia" w:ascii="宋体" w:hAnsi="宋体" w:eastAsia="宋体" w:cs="宋体"/>
          <w:sz w:val="21"/>
          <w:szCs w:val="21"/>
        </w:rPr>
        <w:t>按《财政违法行为处罚处分条例》等相关规定进行的处罚。涉嫌犯罪的，自愿接受司法机关处理。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承诺单位（盖章）：</w:t>
      </w:r>
    </w:p>
    <w:p>
      <w:pPr>
        <w:spacing w:before="156" w:beforeLines="50" w:line="360" w:lineRule="auto"/>
        <w:ind w:firstLine="3780" w:firstLineChars="18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承诺单位法定代表人（签字）：</w:t>
      </w:r>
      <w:bookmarkStart w:id="0" w:name="_GoBack"/>
      <w:bookmarkEnd w:id="0"/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年  月  日</w:t>
      </w:r>
    </w:p>
    <w:p/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default" w:ascii="黑体" w:hAnsi="黑体" w:eastAsia="黑体" w:cs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C2D4C"/>
    <w:rsid w:val="17977FB2"/>
    <w:rsid w:val="5EAC2D4C"/>
    <w:rsid w:val="765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2019-08-22T07:50:00Z</dcterms:created>
  <dc:creator>易若云天</dc:creator>
  <cp:lastModifiedBy>易若云天</cp:lastModifiedBy>
  <dcterms:modified xsi:type="dcterms:W3CDTF">2019-08-27T05:41:43Z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