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cs="黑体"/>
        </w:rPr>
      </w:pPr>
    </w:p>
    <w:p>
      <w:pPr>
        <w:ind w:firstLine="640"/>
        <w:jc w:val="center"/>
        <w:rPr>
          <w:rFonts w:ascii="黑体" w:hAnsi="黑体" w:eastAsia="黑体" w:cs="黑体"/>
        </w:rPr>
      </w:pPr>
    </w:p>
    <w:p>
      <w:pPr>
        <w:ind w:firstLine="640"/>
        <w:jc w:val="center"/>
        <w:rPr>
          <w:rFonts w:ascii="黑体" w:hAnsi="黑体" w:eastAsia="黑体" w:cs="黑体"/>
        </w:rPr>
      </w:pPr>
    </w:p>
    <w:p>
      <w:pPr>
        <w:ind w:firstLine="640"/>
        <w:jc w:val="center"/>
        <w:rPr>
          <w:rFonts w:ascii="黑体" w:hAnsi="黑体" w:eastAsia="黑体" w:cs="黑体"/>
        </w:rPr>
      </w:pPr>
    </w:p>
    <w:p>
      <w:pPr>
        <w:ind w:firstLine="640"/>
        <w:jc w:val="center"/>
        <w:rPr>
          <w:rFonts w:ascii="黑体" w:hAnsi="黑体" w:eastAsia="黑体" w:cs="黑体"/>
        </w:rPr>
      </w:pPr>
    </w:p>
    <w:p>
      <w:pPr>
        <w:ind w:firstLine="640"/>
        <w:jc w:val="center"/>
        <w:rPr>
          <w:rFonts w:ascii="黑体" w:hAnsi="黑体" w:eastAsia="黑体" w:cs="黑体"/>
        </w:rPr>
      </w:pPr>
    </w:p>
    <w:p>
      <w:pPr>
        <w:ind w:firstLine="640"/>
        <w:jc w:val="center"/>
        <w:rPr>
          <w:rFonts w:ascii="黑体" w:hAnsi="黑体" w:eastAsia="黑体" w:cs="黑体"/>
        </w:rPr>
      </w:pPr>
    </w:p>
    <w:p>
      <w:pPr>
        <w:ind w:firstLine="72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中新天津生态城科技创新促进办法实施细则</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政策答疑工作手册</w:t>
      </w:r>
    </w:p>
    <w:p>
      <w:pPr>
        <w:ind w:firstLine="720"/>
        <w:jc w:val="center"/>
        <w:rPr>
          <w:rFonts w:ascii="黑体" w:hAnsi="黑体" w:eastAsia="黑体" w:cs="黑体"/>
          <w:sz w:val="36"/>
          <w:szCs w:val="28"/>
        </w:rPr>
      </w:pPr>
    </w:p>
    <w:p>
      <w:pPr>
        <w:ind w:firstLine="720"/>
        <w:jc w:val="center"/>
        <w:rPr>
          <w:rFonts w:ascii="黑体" w:hAnsi="黑体" w:eastAsia="黑体" w:cs="黑体"/>
          <w:sz w:val="36"/>
          <w:szCs w:val="28"/>
        </w:rPr>
      </w:pPr>
    </w:p>
    <w:p>
      <w:pPr>
        <w:ind w:firstLine="720"/>
        <w:jc w:val="center"/>
        <w:rPr>
          <w:rFonts w:ascii="黑体" w:hAnsi="黑体" w:eastAsia="黑体" w:cs="黑体"/>
          <w:sz w:val="36"/>
          <w:szCs w:val="28"/>
        </w:rPr>
      </w:pPr>
    </w:p>
    <w:p>
      <w:pPr>
        <w:ind w:firstLine="720"/>
        <w:jc w:val="center"/>
        <w:rPr>
          <w:rFonts w:ascii="黑体" w:hAnsi="黑体" w:eastAsia="黑体" w:cs="黑体"/>
          <w:sz w:val="36"/>
          <w:szCs w:val="28"/>
        </w:rPr>
      </w:pPr>
    </w:p>
    <w:p>
      <w:pPr>
        <w:ind w:firstLine="720"/>
        <w:jc w:val="center"/>
        <w:rPr>
          <w:rFonts w:ascii="黑体" w:hAnsi="黑体" w:eastAsia="黑体" w:cs="黑体"/>
          <w:sz w:val="36"/>
          <w:szCs w:val="28"/>
        </w:rPr>
      </w:pPr>
    </w:p>
    <w:p>
      <w:pPr>
        <w:ind w:firstLine="720"/>
        <w:jc w:val="center"/>
        <w:rPr>
          <w:rFonts w:ascii="黑体" w:hAnsi="黑体" w:eastAsia="黑体" w:cs="黑体"/>
          <w:sz w:val="36"/>
          <w:szCs w:val="28"/>
        </w:rPr>
      </w:pPr>
    </w:p>
    <w:p>
      <w:pPr>
        <w:ind w:firstLine="720"/>
        <w:jc w:val="center"/>
        <w:rPr>
          <w:rFonts w:ascii="黑体" w:hAnsi="黑体" w:eastAsia="黑体" w:cs="黑体"/>
          <w:sz w:val="36"/>
          <w:szCs w:val="28"/>
        </w:rPr>
      </w:pPr>
    </w:p>
    <w:p>
      <w:pPr>
        <w:ind w:firstLine="720"/>
        <w:jc w:val="center"/>
        <w:rPr>
          <w:rFonts w:ascii="黑体" w:hAnsi="黑体" w:eastAsia="黑体" w:cs="黑体"/>
          <w:sz w:val="36"/>
          <w:szCs w:val="28"/>
        </w:rPr>
      </w:pPr>
    </w:p>
    <w:p>
      <w:pPr>
        <w:ind w:firstLine="720"/>
        <w:jc w:val="center"/>
        <w:rPr>
          <w:rFonts w:ascii="黑体" w:hAnsi="黑体" w:eastAsia="黑体" w:cs="黑体"/>
          <w:sz w:val="36"/>
          <w:szCs w:val="28"/>
        </w:rPr>
      </w:pPr>
    </w:p>
    <w:p>
      <w:pPr>
        <w:ind w:firstLine="720"/>
        <w:jc w:val="center"/>
        <w:rPr>
          <w:rFonts w:ascii="黑体" w:hAnsi="黑体" w:eastAsia="黑体" w:cs="黑体"/>
          <w:sz w:val="32"/>
          <w:szCs w:val="32"/>
        </w:rPr>
      </w:pPr>
    </w:p>
    <w:p>
      <w:pPr>
        <w:ind w:firstLine="640"/>
        <w:jc w:val="center"/>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中新天津生态城科技创新局</w:t>
      </w:r>
      <w:bookmarkStart w:id="0" w:name="_GoBack"/>
      <w:bookmarkEnd w:id="0"/>
    </w:p>
    <w:p>
      <w:pPr>
        <w:ind w:firstLine="640"/>
        <w:jc w:val="center"/>
        <w:rPr>
          <w:rFonts w:ascii="仿宋_GB2312" w:hAnsi="仿宋_GB2312" w:cs="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ascii="仿宋_GB2312" w:hAnsi="仿宋_GB2312" w:cs="仿宋_GB2312"/>
          <w:sz w:val="32"/>
          <w:szCs w:val="32"/>
        </w:rPr>
        <w:t>2019年8月</w:t>
      </w:r>
    </w:p>
    <w:p>
      <w:pPr>
        <w:ind w:firstLine="0" w:firstLineChars="0"/>
        <w:jc w:val="left"/>
        <w:rPr>
          <w:rFonts w:ascii="黑体" w:hAnsi="黑体" w:eastAsia="黑体" w:cs="黑体"/>
          <w:b/>
          <w:bCs/>
          <w:szCs w:val="32"/>
        </w:rPr>
      </w:pPr>
      <w:r>
        <w:rPr>
          <w:rFonts w:hint="eastAsia" w:ascii="黑体" w:hAnsi="黑体" w:eastAsia="黑体" w:cs="黑体"/>
          <w:b/>
          <w:bCs/>
          <w:szCs w:val="32"/>
        </w:rPr>
        <w:t>一、共性问题</w:t>
      </w:r>
    </w:p>
    <w:p>
      <w:pPr>
        <w:keepNext/>
        <w:keepLines/>
        <w:ind w:left="640" w:leftChars="200" w:firstLine="0" w:firstLineChars="0"/>
        <w:rPr>
          <w:rFonts w:ascii="楷体_GB2312" w:hAnsi="楷体_GB2312" w:eastAsia="楷体_GB2312" w:cs="楷体_GB2312"/>
          <w:b/>
          <w:bCs/>
        </w:rPr>
      </w:pPr>
      <w:r>
        <w:rPr>
          <w:rFonts w:hint="eastAsia" w:ascii="楷体_GB2312" w:hAnsi="楷体_GB2312" w:eastAsia="楷体_GB2312" w:cs="楷体_GB2312"/>
          <w:b/>
          <w:bCs/>
        </w:rPr>
        <w:t>1.相关政策什么时候可以申报？</w:t>
      </w:r>
    </w:p>
    <w:p>
      <w:pPr>
        <w:ind w:firstLine="640"/>
        <w:jc w:val="left"/>
        <w:rPr>
          <w:rFonts w:ascii="仿宋_GB2312" w:hAnsi="仿宋_GB2312" w:cs="仿宋_GB2312"/>
          <w:szCs w:val="32"/>
        </w:rPr>
      </w:pPr>
      <w:r>
        <w:rPr>
          <w:rFonts w:hint="eastAsia" w:ascii="仿宋_GB2312" w:hAnsi="仿宋_GB2312" w:cs="仿宋_GB2312"/>
          <w:szCs w:val="32"/>
        </w:rPr>
        <w:t>答：</w:t>
      </w:r>
      <w:r>
        <w:rPr>
          <w:rFonts w:hint="eastAsia" w:ascii="仿宋_GB2312" w:hAnsi="仿宋_GB2312" w:cs="仿宋_GB2312"/>
          <w:szCs w:val="32"/>
          <w:lang w:eastAsia="zh-CN"/>
        </w:rPr>
        <w:t>每年会制定政策受理计划，排出政策兑现时间表。</w:t>
      </w:r>
      <w:r>
        <w:rPr>
          <w:rFonts w:hint="eastAsia" w:ascii="仿宋_GB2312" w:hAnsi="仿宋_GB2312" w:cs="仿宋_GB2312"/>
          <w:szCs w:val="32"/>
        </w:rPr>
        <w:t>企业可</w:t>
      </w:r>
      <w:r>
        <w:rPr>
          <w:rFonts w:hint="eastAsia" w:ascii="仿宋_GB2312" w:hAnsi="仿宋_GB2312" w:cs="仿宋_GB2312"/>
          <w:szCs w:val="32"/>
          <w:lang w:eastAsia="zh-CN"/>
        </w:rPr>
        <w:t>通过生态城管网、</w:t>
      </w:r>
      <w:r>
        <w:rPr>
          <w:rFonts w:hint="eastAsia" w:ascii="仿宋_GB2312" w:hAnsi="仿宋_GB2312" w:cs="仿宋_GB2312"/>
          <w:szCs w:val="32"/>
        </w:rPr>
        <w:t>“生态城科技”微信公众号，或生态城科技金融服务工作QQ群（726659670或161719582）</w:t>
      </w:r>
      <w:r>
        <w:rPr>
          <w:rFonts w:hint="eastAsia" w:ascii="仿宋_GB2312" w:hAnsi="仿宋_GB2312" w:cs="仿宋_GB2312"/>
          <w:szCs w:val="32"/>
          <w:lang w:eastAsia="zh-CN"/>
        </w:rPr>
        <w:t>查看</w:t>
      </w:r>
      <w:r>
        <w:rPr>
          <w:rFonts w:hint="eastAsia" w:ascii="仿宋_GB2312" w:hAnsi="仿宋_GB2312" w:cs="仿宋_GB2312"/>
          <w:szCs w:val="32"/>
        </w:rPr>
        <w:t>。</w:t>
      </w:r>
    </w:p>
    <w:p>
      <w:pPr>
        <w:keepNext/>
        <w:keepLines/>
        <w:rPr>
          <w:rFonts w:ascii="楷体_GB2312" w:hAnsi="楷体_GB2312" w:eastAsia="楷体_GB2312" w:cs="楷体_GB2312"/>
          <w:b/>
          <w:bCs/>
        </w:rPr>
      </w:pPr>
      <w:r>
        <w:rPr>
          <w:rFonts w:hint="eastAsia" w:ascii="楷体_GB2312" w:hAnsi="楷体_GB2312" w:eastAsia="楷体_GB2312" w:cs="楷体_GB2312"/>
          <w:b/>
          <w:bCs/>
        </w:rPr>
        <w:t>2.政策文件中提到的《扶持资金申请表》</w:t>
      </w:r>
      <w:r>
        <w:rPr>
          <w:rFonts w:hint="eastAsia" w:ascii="楷体_GB2312" w:hAnsi="楷体_GB2312" w:eastAsia="楷体_GB2312" w:cs="楷体_GB2312"/>
          <w:b/>
          <w:bCs/>
          <w:lang w:eastAsia="zh-CN"/>
        </w:rPr>
        <w:t>、证明、承诺书等</w:t>
      </w:r>
      <w:r>
        <w:rPr>
          <w:rFonts w:hint="eastAsia" w:ascii="楷体_GB2312" w:hAnsi="楷体_GB2312" w:eastAsia="楷体_GB2312" w:cs="楷体_GB2312"/>
          <w:b/>
          <w:bCs/>
        </w:rPr>
        <w:t>是否有固定模板？</w:t>
      </w:r>
    </w:p>
    <w:p>
      <w:pPr>
        <w:ind w:firstLine="640"/>
        <w:jc w:val="left"/>
        <w:rPr>
          <w:rFonts w:hint="eastAsia" w:ascii="仿宋_GB2312" w:hAnsi="仿宋_GB2312" w:eastAsia="仿宋_GB2312" w:cs="仿宋_GB2312"/>
          <w:szCs w:val="32"/>
          <w:lang w:val="en-US" w:eastAsia="zh-CN"/>
        </w:rPr>
      </w:pPr>
      <w:r>
        <w:rPr>
          <w:rFonts w:hint="eastAsia" w:ascii="仿宋_GB2312" w:hAnsi="仿宋_GB2312" w:cs="仿宋_GB2312"/>
          <w:szCs w:val="32"/>
        </w:rPr>
        <w:t>答：</w:t>
      </w:r>
      <w:r>
        <w:rPr>
          <w:rFonts w:hint="eastAsia" w:ascii="仿宋_GB2312" w:hAnsi="仿宋_GB2312" w:cs="仿宋_GB2312"/>
          <w:szCs w:val="32"/>
          <w:lang w:eastAsia="zh-CN"/>
        </w:rPr>
        <w:t>是。模板可通过</w:t>
      </w:r>
      <w:r>
        <w:rPr>
          <w:rFonts w:hint="eastAsia" w:ascii="仿宋_GB2312" w:hAnsi="仿宋_GB2312" w:cs="仿宋_GB2312"/>
          <w:szCs w:val="32"/>
        </w:rPr>
        <w:t>生态城科技金融服务工作QQ群（726659670或161719582）</w:t>
      </w:r>
      <w:r>
        <w:rPr>
          <w:rFonts w:hint="eastAsia" w:ascii="仿宋_GB2312" w:hAnsi="仿宋_GB2312" w:cs="仿宋_GB2312"/>
          <w:szCs w:val="32"/>
          <w:lang w:eastAsia="zh-CN"/>
        </w:rPr>
        <w:t>咨询下载</w:t>
      </w:r>
      <w:r>
        <w:rPr>
          <w:rFonts w:hint="eastAsia" w:ascii="仿宋_GB2312" w:hAnsi="仿宋_GB2312" w:cs="仿宋_GB2312"/>
          <w:szCs w:val="32"/>
        </w:rPr>
        <w:t>，</w:t>
      </w:r>
      <w:r>
        <w:rPr>
          <w:rFonts w:hint="eastAsia" w:ascii="仿宋_GB2312" w:hAnsi="仿宋_GB2312" w:cs="仿宋_GB2312"/>
          <w:szCs w:val="32"/>
          <w:lang w:eastAsia="zh-CN"/>
        </w:rPr>
        <w:t>或见《中新天津生态城科技政策汇编》附件。</w:t>
      </w:r>
    </w:p>
    <w:p>
      <w:pPr>
        <w:keepNext/>
        <w:keepLines/>
        <w:rPr>
          <w:rFonts w:ascii="楷体_GB2312" w:hAnsi="楷体_GB2312" w:eastAsia="楷体_GB2312" w:cs="楷体_GB2312"/>
          <w:b/>
          <w:bCs/>
        </w:rPr>
      </w:pPr>
      <w:r>
        <w:rPr>
          <w:rFonts w:hint="eastAsia" w:ascii="楷体_GB2312" w:hAnsi="楷体_GB2312" w:eastAsia="楷体_GB2312" w:cs="楷体_GB2312"/>
          <w:b/>
          <w:bCs/>
          <w:lang w:val="en-US" w:eastAsia="zh-CN"/>
        </w:rPr>
        <w:t>3</w:t>
      </w:r>
      <w:r>
        <w:rPr>
          <w:rFonts w:hint="eastAsia" w:ascii="楷体_GB2312" w:hAnsi="楷体_GB2312" w:eastAsia="楷体_GB2312" w:cs="楷体_GB2312"/>
          <w:b/>
          <w:bCs/>
        </w:rPr>
        <w:t>.政策中提到的“近两个会计年度”、“近一年”、“近三年”等怎么界定？</w:t>
      </w:r>
    </w:p>
    <w:p>
      <w:pPr>
        <w:ind w:firstLine="640"/>
        <w:jc w:val="left"/>
        <w:rPr>
          <w:rFonts w:ascii="仿宋_GB2312" w:hAnsi="仿宋_GB2312" w:cs="仿宋_GB2312"/>
          <w:szCs w:val="32"/>
        </w:rPr>
      </w:pPr>
      <w:r>
        <w:rPr>
          <w:rFonts w:hint="eastAsia" w:ascii="仿宋_GB2312" w:hAnsi="仿宋_GB2312" w:cs="仿宋_GB2312"/>
          <w:szCs w:val="32"/>
        </w:rPr>
        <w:t>答：上述时间要求均以申请政策当年1月1日为节点，向前推算，年份按自然年。例如：2020年申请某项政策，“近一年”指2019年度。</w:t>
      </w:r>
    </w:p>
    <w:p>
      <w:pPr>
        <w:jc w:val="left"/>
        <w:rPr>
          <w:rFonts w:ascii="楷体_GB2312" w:hAnsi="楷体_GB2312" w:eastAsia="楷体_GB2312" w:cs="楷体_GB2312"/>
          <w:b/>
          <w:bCs/>
        </w:rPr>
      </w:pPr>
      <w:r>
        <w:rPr>
          <w:rFonts w:hint="eastAsia" w:ascii="楷体_GB2312" w:hAnsi="楷体_GB2312" w:eastAsia="楷体_GB2312" w:cs="楷体_GB2312"/>
          <w:b/>
          <w:bCs/>
          <w:lang w:val="en-US" w:eastAsia="zh-CN"/>
        </w:rPr>
        <w:t>4</w:t>
      </w:r>
      <w:r>
        <w:rPr>
          <w:rFonts w:hint="eastAsia" w:ascii="楷体_GB2312" w:hAnsi="楷体_GB2312" w:eastAsia="楷体_GB2312" w:cs="楷体_GB2312"/>
          <w:b/>
          <w:bCs/>
        </w:rPr>
        <w:t>.相关政策申请主体是否必须在生态城注册？</w:t>
      </w:r>
    </w:p>
    <w:p>
      <w:pPr>
        <w:ind w:firstLine="640"/>
        <w:jc w:val="left"/>
        <w:rPr>
          <w:rFonts w:hint="eastAsia" w:ascii="仿宋_GB2312" w:hAnsi="仿宋_GB2312" w:cs="仿宋_GB2312"/>
          <w:szCs w:val="32"/>
        </w:rPr>
      </w:pPr>
      <w:r>
        <w:rPr>
          <w:rFonts w:hint="eastAsia" w:ascii="仿宋_GB2312" w:hAnsi="仿宋_GB2312" w:cs="仿宋_GB2312"/>
          <w:szCs w:val="32"/>
        </w:rPr>
        <w:t>答：</w:t>
      </w:r>
      <w:r>
        <w:rPr>
          <w:rFonts w:hint="eastAsia" w:ascii="仿宋_GB2312" w:hAnsi="仿宋_GB2312" w:cs="仿宋_GB2312"/>
          <w:szCs w:val="32"/>
          <w:lang w:eastAsia="zh-CN"/>
        </w:rPr>
        <w:t>是。</w:t>
      </w:r>
      <w:r>
        <w:rPr>
          <w:rFonts w:hint="eastAsia" w:ascii="仿宋_GB2312" w:hAnsi="仿宋_GB2312" w:cs="仿宋_GB2312"/>
          <w:szCs w:val="32"/>
        </w:rPr>
        <w:t>相关政策申请主体必须为在生态城注册的具有独立法人的企业，该项为前提条件。</w:t>
      </w:r>
    </w:p>
    <w:p>
      <w:pPr>
        <w:jc w:val="left"/>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5.政策文件中提到的“实际办公”，驻区实际办公的员工是否要求在生态城缴纳社保？</w:t>
      </w:r>
    </w:p>
    <w:p>
      <w:pPr>
        <w:ind w:firstLine="640"/>
        <w:jc w:val="left"/>
        <w:rPr>
          <w:rFonts w:hint="default" w:ascii="仿宋_GB2312" w:hAnsi="仿宋_GB2312" w:cs="仿宋_GB2312"/>
          <w:szCs w:val="32"/>
          <w:lang w:val="en-US" w:eastAsia="zh-CN"/>
        </w:rPr>
      </w:pPr>
      <w:r>
        <w:rPr>
          <w:rFonts w:hint="eastAsia" w:ascii="仿宋_GB2312" w:hAnsi="仿宋_GB2312" w:cs="仿宋_GB2312"/>
          <w:szCs w:val="32"/>
          <w:lang w:val="en-US" w:eastAsia="zh-CN"/>
        </w:rPr>
        <w:t>答：是。同时应按相关政策条款时限要求，提供相应的驻区实际办公员工的社保缴纳证明材料。</w:t>
      </w:r>
    </w:p>
    <w:p>
      <w:pPr>
        <w:ind w:firstLine="0" w:firstLineChars="0"/>
        <w:jc w:val="left"/>
        <w:rPr>
          <w:rFonts w:ascii="黑体" w:hAnsi="黑体" w:eastAsia="黑体" w:cs="黑体"/>
          <w:b/>
          <w:bCs/>
          <w:szCs w:val="32"/>
        </w:rPr>
      </w:pPr>
      <w:r>
        <w:rPr>
          <w:rFonts w:hint="eastAsia" w:ascii="黑体" w:hAnsi="黑体" w:eastAsia="黑体" w:cs="黑体"/>
          <w:b/>
          <w:bCs/>
          <w:szCs w:val="32"/>
        </w:rPr>
        <w:t>二、研发设备补贴</w:t>
      </w:r>
    </w:p>
    <w:p>
      <w:pPr>
        <w:keepNext/>
        <w:keepLines/>
        <w:ind w:left="640" w:leftChars="200" w:firstLine="0" w:firstLineChars="0"/>
        <w:rPr>
          <w:rFonts w:ascii="楷体_GB2312" w:hAnsi="楷体_GB2312" w:eastAsia="楷体_GB2312" w:cs="楷体_GB2312"/>
          <w:b/>
          <w:bCs/>
        </w:rPr>
      </w:pPr>
      <w:r>
        <w:rPr>
          <w:rFonts w:hint="eastAsia" w:ascii="楷体_GB2312" w:hAnsi="楷体_GB2312" w:eastAsia="楷体_GB2312" w:cs="楷体_GB2312"/>
          <w:b/>
          <w:bCs/>
        </w:rPr>
        <w:t>1.“非财政资金”</w:t>
      </w:r>
      <w:r>
        <w:rPr>
          <w:rFonts w:hint="eastAsia" w:ascii="楷体_GB2312" w:hAnsi="楷体_GB2312" w:eastAsia="楷体_GB2312" w:cs="楷体_GB2312"/>
          <w:b/>
          <w:bCs/>
          <w:lang w:eastAsia="zh-CN"/>
        </w:rPr>
        <w:t>指什么</w:t>
      </w:r>
      <w:r>
        <w:rPr>
          <w:rFonts w:hint="eastAsia" w:ascii="楷体_GB2312" w:hAnsi="楷体_GB2312" w:eastAsia="楷体_GB2312" w:cs="楷体_GB2312"/>
          <w:b/>
          <w:bCs/>
        </w:rPr>
        <w:t>？</w:t>
      </w:r>
    </w:p>
    <w:p>
      <w:pPr>
        <w:ind w:firstLine="640"/>
        <w:jc w:val="left"/>
        <w:rPr>
          <w:rFonts w:ascii="仿宋_GB2312" w:hAnsi="仿宋_GB2312" w:cs="仿宋_GB2312"/>
          <w:szCs w:val="32"/>
        </w:rPr>
      </w:pPr>
      <w:r>
        <w:rPr>
          <w:rFonts w:hint="eastAsia" w:ascii="仿宋_GB2312" w:hAnsi="仿宋_GB2312" w:cs="仿宋_GB2312"/>
          <w:szCs w:val="32"/>
        </w:rPr>
        <w:t>答：非财政性资金主要是指政策申请主体的自有资金，主要包括经营收入、未享受各类政策补贴的贷款等；已享受相关政策补贴、项目资助或以财政拨款购入的研发设备将不再享受“</w:t>
      </w:r>
      <w:r>
        <w:rPr>
          <w:rFonts w:hint="eastAsia" w:ascii="仿宋_GB2312" w:hAnsi="仿宋"/>
          <w:szCs w:val="32"/>
        </w:rPr>
        <w:t>研发设备补贴</w:t>
      </w:r>
      <w:r>
        <w:rPr>
          <w:rFonts w:hint="eastAsia" w:ascii="仿宋_GB2312" w:hAnsi="仿宋_GB2312" w:cs="仿宋_GB2312"/>
          <w:szCs w:val="32"/>
        </w:rPr>
        <w:t>”政策。</w:t>
      </w:r>
    </w:p>
    <w:p>
      <w:pPr>
        <w:keepNext/>
        <w:keepLines/>
        <w:rPr>
          <w:rFonts w:ascii="楷体_GB2312" w:hAnsi="楷体_GB2312" w:eastAsia="楷体_GB2312" w:cs="楷体_GB2312"/>
          <w:b/>
          <w:bCs/>
        </w:rPr>
      </w:pPr>
      <w:r>
        <w:rPr>
          <w:rFonts w:hint="eastAsia" w:ascii="楷体_GB2312" w:hAnsi="楷体_GB2312" w:eastAsia="楷体_GB2312" w:cs="楷体_GB2312"/>
          <w:b/>
          <w:bCs/>
        </w:rPr>
        <w:t>2.“</w:t>
      </w:r>
      <w:r>
        <w:rPr>
          <w:rFonts w:hint="eastAsia" w:ascii="仿宋_GB2312" w:hAnsi="仿宋_GB2312" w:cs="仿宋_GB2312"/>
          <w:b/>
          <w:bCs/>
          <w:szCs w:val="32"/>
        </w:rPr>
        <w:t>设备实际发生购置费</w:t>
      </w:r>
      <w:r>
        <w:rPr>
          <w:rFonts w:hint="eastAsia" w:ascii="楷体_GB2312" w:hAnsi="楷体_GB2312" w:eastAsia="楷体_GB2312" w:cs="楷体_GB2312"/>
          <w:b/>
          <w:bCs/>
        </w:rPr>
        <w:t>”是否包含税费？</w:t>
      </w:r>
    </w:p>
    <w:p>
      <w:pPr>
        <w:keepNext/>
        <w:keepLines/>
        <w:ind w:left="640" w:leftChars="200" w:firstLine="0" w:firstLineChars="0"/>
        <w:rPr>
          <w:rFonts w:ascii="楷体_GB2312" w:hAnsi="楷体_GB2312" w:eastAsia="楷体_GB2312" w:cs="楷体_GB2312"/>
          <w:b/>
          <w:bCs/>
        </w:rPr>
      </w:pPr>
      <w:r>
        <w:rPr>
          <w:rFonts w:hint="eastAsia" w:ascii="仿宋_GB2312" w:hAnsi="仿宋_GB2312" w:cs="仿宋_GB2312"/>
          <w:szCs w:val="32"/>
        </w:rPr>
        <w:t>答：</w:t>
      </w:r>
      <w:r>
        <w:rPr>
          <w:rFonts w:hint="eastAsia" w:ascii="仿宋_GB2312" w:hAnsi="仿宋_GB2312" w:cs="仿宋_GB2312"/>
          <w:szCs w:val="32"/>
          <w:lang w:eastAsia="zh-CN"/>
        </w:rPr>
        <w:t>否</w:t>
      </w:r>
      <w:r>
        <w:rPr>
          <w:rFonts w:hint="eastAsia" w:ascii="仿宋_GB2312" w:hAnsi="仿宋_GB2312" w:cs="仿宋_GB2312"/>
          <w:szCs w:val="32"/>
        </w:rPr>
        <w:t>。</w:t>
      </w:r>
    </w:p>
    <w:p>
      <w:pPr>
        <w:keepNext/>
        <w:keepLines/>
        <w:rPr>
          <w:rFonts w:ascii="楷体_GB2312" w:hAnsi="楷体_GB2312" w:eastAsia="楷体_GB2312" w:cs="楷体_GB2312"/>
          <w:b/>
          <w:bCs/>
        </w:rPr>
      </w:pPr>
      <w:r>
        <w:rPr>
          <w:rFonts w:hint="eastAsia" w:ascii="楷体_GB2312" w:hAnsi="楷体_GB2312" w:eastAsia="楷体_GB2312" w:cs="楷体_GB2312"/>
          <w:b/>
          <w:bCs/>
        </w:rPr>
        <w:t>3.“企业实收资本相关证明材料”指什么？</w:t>
      </w:r>
    </w:p>
    <w:p>
      <w:pPr>
        <w:ind w:firstLine="640"/>
        <w:jc w:val="left"/>
        <w:rPr>
          <w:rFonts w:ascii="仿宋_GB2312" w:hAnsi="仿宋_GB2312" w:cs="仿宋_GB2312"/>
          <w:szCs w:val="32"/>
        </w:rPr>
      </w:pPr>
      <w:r>
        <w:rPr>
          <w:rFonts w:hint="eastAsia" w:ascii="仿宋_GB2312" w:hAnsi="仿宋_GB2312" w:cs="仿宋_GB2312"/>
          <w:szCs w:val="32"/>
        </w:rPr>
        <w:t>答：企业注册开户行账户资金实际入账证明。</w:t>
      </w:r>
    </w:p>
    <w:p>
      <w:pPr>
        <w:ind w:firstLine="0" w:firstLineChars="0"/>
        <w:jc w:val="left"/>
        <w:rPr>
          <w:rFonts w:ascii="黑体" w:hAnsi="黑体" w:eastAsia="黑体" w:cs="黑体"/>
          <w:b/>
          <w:bCs/>
          <w:szCs w:val="32"/>
        </w:rPr>
      </w:pPr>
      <w:r>
        <w:rPr>
          <w:rFonts w:hint="eastAsia" w:ascii="黑体" w:hAnsi="黑体" w:eastAsia="黑体" w:cs="黑体"/>
          <w:b/>
          <w:bCs/>
          <w:szCs w:val="32"/>
        </w:rPr>
        <w:t>三、科技创新券补贴</w:t>
      </w:r>
    </w:p>
    <w:p>
      <w:pPr>
        <w:keepNext/>
        <w:keepLines/>
        <w:rPr>
          <w:rFonts w:ascii="楷体_GB2312" w:hAnsi="楷体_GB2312" w:eastAsia="楷体_GB2312" w:cs="楷体_GB2312"/>
          <w:b/>
          <w:bCs/>
        </w:rPr>
      </w:pPr>
      <w:r>
        <w:rPr>
          <w:rFonts w:hint="eastAsia" w:ascii="楷体_GB2312" w:hAnsi="楷体_GB2312" w:eastAsia="楷体_GB2312" w:cs="楷体_GB2312"/>
          <w:b/>
          <w:bCs/>
        </w:rPr>
        <w:t>1.同时获得天津市和滨海新区科技创新券补贴的，是否可享受1:1配套补贴？</w:t>
      </w:r>
    </w:p>
    <w:p>
      <w:pPr>
        <w:ind w:firstLine="640"/>
        <w:jc w:val="left"/>
        <w:rPr>
          <w:rFonts w:ascii="仿宋_GB2312" w:hAnsi="仿宋_GB2312" w:cs="仿宋_GB2312"/>
          <w:szCs w:val="32"/>
        </w:rPr>
      </w:pPr>
      <w:r>
        <w:rPr>
          <w:rFonts w:hint="eastAsia" w:ascii="仿宋_GB2312" w:hAnsi="仿宋_GB2312" w:cs="仿宋_GB2312"/>
          <w:szCs w:val="32"/>
        </w:rPr>
        <w:t>答：</w:t>
      </w:r>
      <w:r>
        <w:rPr>
          <w:rFonts w:hint="eastAsia" w:ascii="仿宋_GB2312" w:hAnsi="仿宋_GB2312" w:cs="仿宋_GB2312"/>
          <w:szCs w:val="32"/>
          <w:lang w:eastAsia="zh-CN"/>
        </w:rPr>
        <w:t>是。若</w:t>
      </w:r>
      <w:r>
        <w:rPr>
          <w:rFonts w:hint="eastAsia" w:ascii="仿宋_GB2312" w:hAnsi="仿宋_GB2312" w:cs="仿宋_GB2312"/>
          <w:szCs w:val="32"/>
        </w:rPr>
        <w:t>单独获得天津市或滨海新区科技创新券补贴的，按照1:1给予配套补贴；</w:t>
      </w:r>
      <w:r>
        <w:rPr>
          <w:rFonts w:hint="eastAsia" w:ascii="仿宋_GB2312" w:hAnsi="仿宋_GB2312" w:cs="仿宋_GB2312"/>
          <w:szCs w:val="32"/>
          <w:lang w:eastAsia="zh-CN"/>
        </w:rPr>
        <w:t>若</w:t>
      </w:r>
      <w:r>
        <w:rPr>
          <w:rFonts w:hint="eastAsia" w:ascii="仿宋_GB2312" w:hAnsi="仿宋_GB2312" w:cs="仿宋_GB2312"/>
          <w:szCs w:val="32"/>
        </w:rPr>
        <w:t>同时获得天津市和滨海新区科技创新券补贴的，按照已获得的最低补贴额度给予1:1配套补贴，最终</w:t>
      </w:r>
      <w:r>
        <w:rPr>
          <w:rFonts w:hint="eastAsia" w:ascii="仿宋_GB2312" w:hAnsi="仿宋_GB2312" w:cs="仿宋_GB2312"/>
          <w:kern w:val="0"/>
          <w:szCs w:val="32"/>
        </w:rPr>
        <w:t>享受天津市、滨海新区及生态城同一项目补贴总额不超过实际发生费用的100%</w:t>
      </w:r>
      <w:r>
        <w:rPr>
          <w:rFonts w:hint="eastAsia" w:ascii="仿宋_GB2312" w:hAnsi="仿宋_GB2312" w:cs="仿宋_GB2312"/>
          <w:szCs w:val="32"/>
        </w:rPr>
        <w:t>。</w:t>
      </w:r>
    </w:p>
    <w:p>
      <w:pPr>
        <w:ind w:firstLine="0" w:firstLineChars="0"/>
        <w:jc w:val="left"/>
        <w:rPr>
          <w:rFonts w:hint="eastAsia" w:ascii="黑体" w:hAnsi="黑体" w:eastAsia="黑体" w:cs="黑体"/>
          <w:b/>
          <w:bCs/>
          <w:szCs w:val="32"/>
        </w:rPr>
      </w:pPr>
      <w:r>
        <w:rPr>
          <w:rFonts w:hint="eastAsia" w:ascii="黑体" w:hAnsi="黑体" w:eastAsia="黑体" w:cs="黑体"/>
          <w:b/>
          <w:bCs/>
          <w:szCs w:val="32"/>
        </w:rPr>
        <w:t>四、生态城创新之星奖励</w:t>
      </w:r>
    </w:p>
    <w:p>
      <w:pPr>
        <w:ind w:firstLine="643" w:firstLineChars="200"/>
        <w:jc w:val="left"/>
        <w:rPr>
          <w:rFonts w:hint="eastAsia" w:ascii="楷体_GB2312" w:hAnsi="楷体_GB2312" w:eastAsia="楷体_GB2312" w:cs="楷体_GB2312"/>
          <w:b/>
          <w:bCs/>
        </w:rPr>
      </w:pPr>
      <w:r>
        <w:rPr>
          <w:rFonts w:hint="eastAsia" w:ascii="仿宋_GB2312" w:hAnsi="ˎ̥" w:cs="宋体"/>
          <w:b/>
          <w:bCs/>
          <w:kern w:val="0"/>
          <w:szCs w:val="32"/>
        </w:rPr>
        <w:t>1.“生态城创新之星”评选大赛什么时间举办</w:t>
      </w:r>
      <w:r>
        <w:rPr>
          <w:rFonts w:hint="eastAsia" w:ascii="楷体_GB2312" w:hAnsi="楷体_GB2312" w:eastAsia="楷体_GB2312" w:cs="楷体_GB2312"/>
          <w:b/>
          <w:bCs/>
        </w:rPr>
        <w:t>？</w:t>
      </w:r>
    </w:p>
    <w:p>
      <w:pPr>
        <w:ind w:firstLine="640" w:firstLineChars="200"/>
        <w:jc w:val="left"/>
        <w:rPr>
          <w:rFonts w:hint="eastAsia" w:ascii="仿宋_GB2312" w:hAnsi="仿宋_GB2312" w:cs="仿宋_GB2312"/>
          <w:szCs w:val="32"/>
        </w:rPr>
      </w:pPr>
      <w:r>
        <w:rPr>
          <w:rFonts w:hint="eastAsia" w:ascii="仿宋_GB2312" w:hAnsi="仿宋_GB2312" w:cs="仿宋_GB2312"/>
          <w:szCs w:val="32"/>
        </w:rPr>
        <w:t>答：一般在每年的</w:t>
      </w:r>
      <w:r>
        <w:rPr>
          <w:rFonts w:hint="eastAsia" w:ascii="仿宋_GB2312" w:hAnsi="仿宋_GB2312" w:cs="仿宋_GB2312"/>
          <w:szCs w:val="32"/>
          <w:lang w:val="en-US" w:eastAsia="zh-CN"/>
        </w:rPr>
        <w:t>9-10月份</w:t>
      </w:r>
      <w:r>
        <w:rPr>
          <w:rFonts w:hint="eastAsia" w:ascii="仿宋_GB2312" w:hAnsi="仿宋_GB2312" w:cs="仿宋_GB2312"/>
          <w:szCs w:val="32"/>
        </w:rPr>
        <w:t>组织举办，一年一次。</w:t>
      </w:r>
    </w:p>
    <w:p>
      <w:pPr>
        <w:ind w:firstLine="643" w:firstLineChars="200"/>
        <w:jc w:val="left"/>
        <w:rPr>
          <w:rFonts w:ascii="楷体_GB2312" w:hAnsi="楷体_GB2312" w:eastAsia="楷体_GB2312" w:cs="楷体_GB2312"/>
          <w:b/>
          <w:bCs/>
        </w:rPr>
      </w:pPr>
      <w:r>
        <w:rPr>
          <w:rFonts w:hint="eastAsia" w:ascii="仿宋_GB2312" w:hAnsi="ˎ̥" w:cs="宋体"/>
          <w:b/>
          <w:bCs/>
          <w:kern w:val="0"/>
          <w:szCs w:val="32"/>
        </w:rPr>
        <w:t>2.“生态城创新之星”评选大赛，项目团队是否可以参加？</w:t>
      </w:r>
    </w:p>
    <w:p>
      <w:pPr>
        <w:keepNext/>
        <w:keepLines/>
        <w:ind w:firstLine="640"/>
        <w:rPr>
          <w:rFonts w:ascii="楷体_GB2312" w:hAnsi="楷体_GB2312" w:eastAsia="楷体_GB2312" w:cs="楷体_GB2312"/>
        </w:rPr>
      </w:pPr>
      <w:r>
        <w:rPr>
          <w:rFonts w:hint="eastAsia" w:ascii="仿宋_GB2312" w:hAnsi="ˎ̥" w:cs="宋体"/>
          <w:kern w:val="0"/>
          <w:szCs w:val="32"/>
        </w:rPr>
        <w:t>答：</w:t>
      </w:r>
      <w:r>
        <w:rPr>
          <w:rFonts w:hint="eastAsia" w:ascii="仿宋_GB2312" w:hAnsi="ˎ̥" w:cs="宋体"/>
          <w:kern w:val="0"/>
          <w:szCs w:val="32"/>
          <w:lang w:eastAsia="zh-CN"/>
        </w:rPr>
        <w:t>否。</w:t>
      </w:r>
    </w:p>
    <w:p>
      <w:pPr>
        <w:keepNext/>
        <w:keepLines/>
        <w:rPr>
          <w:rFonts w:ascii="楷体_GB2312" w:hAnsi="楷体_GB2312" w:eastAsia="楷体_GB2312" w:cs="楷体_GB2312"/>
          <w:b/>
          <w:bCs/>
        </w:rPr>
      </w:pPr>
      <w:r>
        <w:rPr>
          <w:rFonts w:hint="eastAsia" w:ascii="楷体_GB2312" w:hAnsi="楷体_GB2312" w:eastAsia="楷体_GB2312" w:cs="楷体_GB2312"/>
          <w:b/>
          <w:bCs/>
        </w:rPr>
        <w:t>3.同一企业是否可多次参加</w:t>
      </w:r>
      <w:r>
        <w:rPr>
          <w:rFonts w:hint="eastAsia" w:ascii="仿宋_GB2312" w:hAnsi="ˎ̥" w:cs="宋体"/>
          <w:b/>
          <w:bCs/>
          <w:kern w:val="0"/>
          <w:szCs w:val="32"/>
        </w:rPr>
        <w:t>“生态城创新之星”评选大赛</w:t>
      </w:r>
      <w:r>
        <w:rPr>
          <w:rFonts w:hint="eastAsia" w:ascii="楷体_GB2312" w:hAnsi="楷体_GB2312" w:eastAsia="楷体_GB2312" w:cs="楷体_GB2312"/>
          <w:b/>
          <w:bCs/>
        </w:rPr>
        <w:t>？</w:t>
      </w:r>
    </w:p>
    <w:p>
      <w:pPr>
        <w:ind w:firstLine="640"/>
        <w:jc w:val="left"/>
        <w:rPr>
          <w:rFonts w:ascii="仿宋_GB2312" w:hAnsi="仿宋_GB2312" w:cs="仿宋_GB2312"/>
          <w:szCs w:val="32"/>
        </w:rPr>
      </w:pPr>
      <w:r>
        <w:rPr>
          <w:rFonts w:hint="eastAsia" w:ascii="仿宋_GB2312" w:hAnsi="仿宋_GB2312" w:cs="仿宋_GB2312"/>
          <w:szCs w:val="32"/>
        </w:rPr>
        <w:t>答：</w:t>
      </w:r>
      <w:r>
        <w:rPr>
          <w:rFonts w:hint="eastAsia" w:ascii="仿宋_GB2312" w:hAnsi="仿宋_GB2312" w:cs="仿宋_GB2312"/>
          <w:szCs w:val="32"/>
          <w:lang w:eastAsia="zh-CN"/>
        </w:rPr>
        <w:t>是。但</w:t>
      </w:r>
      <w:r>
        <w:rPr>
          <w:rFonts w:hint="eastAsia" w:ascii="仿宋_GB2312" w:hAnsi="仿宋_GB2312" w:cs="仿宋_GB2312"/>
          <w:szCs w:val="32"/>
        </w:rPr>
        <w:t>优先支持新</w:t>
      </w:r>
      <w:r>
        <w:rPr>
          <w:rFonts w:hint="eastAsia" w:ascii="仿宋_GB2312" w:hAnsi="仿宋_GB2312" w:cs="仿宋_GB2312"/>
          <w:szCs w:val="32"/>
          <w:lang w:eastAsia="zh-CN"/>
        </w:rPr>
        <w:t>企业</w:t>
      </w:r>
      <w:r>
        <w:rPr>
          <w:rFonts w:hint="eastAsia" w:ascii="仿宋_GB2312" w:hAnsi="仿宋_GB2312" w:cs="仿宋_GB2312"/>
          <w:szCs w:val="32"/>
        </w:rPr>
        <w:t>参评。</w:t>
      </w:r>
    </w:p>
    <w:p>
      <w:pPr>
        <w:ind w:firstLine="0" w:firstLineChars="0"/>
        <w:jc w:val="left"/>
        <w:rPr>
          <w:rFonts w:ascii="黑体" w:hAnsi="黑体" w:eastAsia="黑体" w:cs="黑体"/>
          <w:b/>
          <w:bCs/>
          <w:szCs w:val="32"/>
        </w:rPr>
      </w:pPr>
      <w:r>
        <w:rPr>
          <w:rFonts w:hint="eastAsia" w:ascii="黑体" w:hAnsi="黑体" w:eastAsia="黑体" w:cs="黑体"/>
          <w:b/>
          <w:bCs/>
          <w:szCs w:val="32"/>
        </w:rPr>
        <w:t>五、科企认定奖励</w:t>
      </w:r>
    </w:p>
    <w:p>
      <w:pPr>
        <w:keepNext/>
        <w:keepLines/>
        <w:rPr>
          <w:rFonts w:ascii="楷体_GB2312" w:hAnsi="楷体_GB2312" w:eastAsia="楷体_GB2312" w:cs="楷体_GB2312"/>
          <w:b/>
          <w:bCs/>
        </w:rPr>
      </w:pPr>
      <w:r>
        <w:rPr>
          <w:rFonts w:hint="eastAsia" w:ascii="楷体_GB2312" w:hAnsi="楷体_GB2312" w:eastAsia="楷体_GB2312" w:cs="楷体_GB2312"/>
          <w:b/>
          <w:bCs/>
        </w:rPr>
        <w:t>1.申请国家科技型中小企业认定奖励时，企业经营年限不满2年，待满足年限并符合条件是否可申请实际办公奖励？</w:t>
      </w:r>
    </w:p>
    <w:p>
      <w:pPr>
        <w:keepNext/>
        <w:keepLines/>
        <w:ind w:firstLine="640"/>
        <w:rPr>
          <w:rFonts w:ascii="仿宋_GB2312" w:hAnsi="仿宋_GB2312" w:cs="仿宋_GB2312"/>
          <w:szCs w:val="32"/>
        </w:rPr>
      </w:pPr>
      <w:r>
        <w:rPr>
          <w:rFonts w:hint="eastAsia" w:ascii="仿宋_GB2312" w:hAnsi="仿宋_GB2312" w:cs="仿宋_GB2312"/>
          <w:szCs w:val="32"/>
        </w:rPr>
        <w:t>答：</w:t>
      </w:r>
      <w:r>
        <w:rPr>
          <w:rFonts w:hint="eastAsia" w:ascii="仿宋_GB2312" w:hAnsi="仿宋_GB2312" w:cs="仿宋_GB2312"/>
          <w:szCs w:val="32"/>
          <w:lang w:eastAsia="zh-CN"/>
        </w:rPr>
        <w:t>是。</w:t>
      </w:r>
      <w:r>
        <w:rPr>
          <w:rFonts w:hint="eastAsia" w:ascii="仿宋_GB2312" w:hAnsi="仿宋_GB2312" w:cs="仿宋_GB2312"/>
          <w:szCs w:val="32"/>
        </w:rPr>
        <w:t>政策有效期内，在生态城实际办公的国家科技型中小企业，均可</w:t>
      </w:r>
      <w:r>
        <w:rPr>
          <w:rFonts w:hint="eastAsia" w:ascii="仿宋_GB2312" w:hAnsi="仿宋_GB2312" w:cs="仿宋_GB2312"/>
          <w:szCs w:val="32"/>
          <w:lang w:eastAsia="zh-CN"/>
        </w:rPr>
        <w:t>按照</w:t>
      </w:r>
      <w:r>
        <w:rPr>
          <w:rFonts w:hint="eastAsia" w:ascii="仿宋_GB2312" w:hAnsi="仿宋_GB2312" w:cs="仿宋_GB2312"/>
          <w:szCs w:val="32"/>
        </w:rPr>
        <w:t>政策</w:t>
      </w:r>
      <w:r>
        <w:rPr>
          <w:rFonts w:hint="eastAsia" w:ascii="仿宋_GB2312" w:hAnsi="仿宋_GB2312" w:cs="仿宋_GB2312"/>
          <w:szCs w:val="32"/>
          <w:lang w:eastAsia="zh-CN"/>
        </w:rPr>
        <w:t>申请</w:t>
      </w:r>
      <w:r>
        <w:rPr>
          <w:rFonts w:hint="eastAsia" w:ascii="仿宋_GB2312" w:hAnsi="仿宋_GB2312" w:cs="仿宋_GB2312"/>
          <w:szCs w:val="32"/>
        </w:rPr>
        <w:t>。</w:t>
      </w:r>
    </w:p>
    <w:p>
      <w:pPr>
        <w:keepNext/>
        <w:keepLines/>
        <w:rPr>
          <w:rFonts w:ascii="楷体_GB2312" w:hAnsi="楷体_GB2312" w:eastAsia="楷体_GB2312" w:cs="楷体_GB2312"/>
          <w:b/>
          <w:bCs/>
        </w:rPr>
      </w:pPr>
      <w:r>
        <w:rPr>
          <w:rFonts w:hint="eastAsia" w:ascii="楷体_GB2312" w:hAnsi="楷体_GB2312" w:eastAsia="楷体_GB2312" w:cs="楷体_GB2312"/>
          <w:b/>
          <w:bCs/>
        </w:rPr>
        <w:t>2.政策文件中第二十一条提到的“认定为国家科技型中小企业的相关证明材料”指什么？</w:t>
      </w:r>
    </w:p>
    <w:p>
      <w:pPr>
        <w:ind w:firstLine="640"/>
        <w:jc w:val="left"/>
        <w:rPr>
          <w:rFonts w:ascii="仿宋_GB2312" w:hAnsi="仿宋_GB2312" w:cs="仿宋_GB2312"/>
          <w:szCs w:val="32"/>
        </w:rPr>
      </w:pPr>
      <w:r>
        <w:rPr>
          <w:rFonts w:hint="eastAsia" w:ascii="仿宋_GB2312" w:hAnsi="仿宋_GB2312" w:cs="仿宋_GB2312"/>
          <w:szCs w:val="32"/>
        </w:rPr>
        <w:t>答：天津市科学技术局官网发布国家科技型中小企业入库公示文件及国家科技型中小企业认定系统（网址：</w:t>
      </w:r>
      <w:r>
        <w:fldChar w:fldCharType="begin"/>
      </w:r>
      <w:r>
        <w:instrText xml:space="preserve"> HYPERLINK "http://www.innofund.gov.cn）入库编号截图。" </w:instrText>
      </w:r>
      <w:r>
        <w:fldChar w:fldCharType="separate"/>
      </w:r>
      <w:r>
        <w:rPr>
          <w:rStyle w:val="9"/>
          <w:rFonts w:hint="eastAsia" w:ascii="仿宋_GB2312" w:hAnsi="仿宋_GB2312" w:cs="仿宋_GB2312"/>
          <w:color w:val="auto"/>
          <w:szCs w:val="32"/>
          <w:u w:val="none"/>
        </w:rPr>
        <w:t>http://</w:t>
      </w:r>
      <w:r>
        <w:rPr>
          <w:rStyle w:val="9"/>
          <w:rFonts w:hint="eastAsia" w:ascii="仿宋" w:hAnsi="仿宋" w:eastAsia="仿宋" w:cs="仿宋"/>
          <w:color w:val="auto"/>
          <w:szCs w:val="32"/>
          <w:u w:val="none"/>
        </w:rPr>
        <w:t>www.innofund.gov.cn</w:t>
      </w:r>
      <w:r>
        <w:rPr>
          <w:rStyle w:val="9"/>
          <w:rFonts w:hint="eastAsia" w:ascii="仿宋_GB2312" w:hAnsi="仿宋_GB2312" w:cs="仿宋_GB2312"/>
          <w:color w:val="auto"/>
          <w:szCs w:val="32"/>
          <w:u w:val="none"/>
        </w:rPr>
        <w:t>）入库编号截图。</w:t>
      </w:r>
      <w:r>
        <w:rPr>
          <w:rStyle w:val="9"/>
          <w:rFonts w:hint="eastAsia" w:ascii="仿宋_GB2312" w:hAnsi="仿宋_GB2312" w:cs="仿宋_GB2312"/>
          <w:color w:val="auto"/>
          <w:szCs w:val="32"/>
          <w:u w:val="none"/>
        </w:rPr>
        <w:fldChar w:fldCharType="end"/>
      </w:r>
    </w:p>
    <w:p>
      <w:pPr>
        <w:jc w:val="left"/>
        <w:rPr>
          <w:rFonts w:ascii="仿宋_GB2312" w:hAnsi="仿宋"/>
          <w:b/>
          <w:bCs/>
          <w:szCs w:val="32"/>
        </w:rPr>
      </w:pPr>
      <w:r>
        <w:rPr>
          <w:rFonts w:hint="eastAsia" w:ascii="仿宋_GB2312" w:hAnsi="仿宋_GB2312" w:cs="仿宋_GB2312"/>
          <w:b/>
          <w:bCs/>
          <w:szCs w:val="32"/>
        </w:rPr>
        <w:t>3.企业近两个会计年度，第一年收入为0，第二年有一定的收入，是否满足</w:t>
      </w:r>
      <w:r>
        <w:rPr>
          <w:rFonts w:hint="eastAsia" w:ascii="仿宋_GB2312" w:hAnsi="仿宋"/>
          <w:b/>
          <w:bCs/>
          <w:szCs w:val="32"/>
        </w:rPr>
        <w:t>年均销售收入增长率达到25%（不含25%）以上的标准，申请5万元资助？</w:t>
      </w:r>
    </w:p>
    <w:p>
      <w:pPr>
        <w:ind w:firstLine="640"/>
        <w:jc w:val="left"/>
        <w:rPr>
          <w:rFonts w:ascii="仿宋_GB2312" w:hAnsi="仿宋"/>
          <w:szCs w:val="32"/>
        </w:rPr>
      </w:pPr>
      <w:r>
        <w:rPr>
          <w:rFonts w:hint="eastAsia" w:ascii="仿宋_GB2312" w:hAnsi="仿宋"/>
          <w:szCs w:val="32"/>
        </w:rPr>
        <w:t>答：</w:t>
      </w:r>
      <w:r>
        <w:rPr>
          <w:rFonts w:hint="eastAsia" w:ascii="仿宋_GB2312" w:hAnsi="仿宋"/>
          <w:szCs w:val="32"/>
          <w:lang w:eastAsia="zh-CN"/>
        </w:rPr>
        <w:t>否</w:t>
      </w:r>
      <w:r>
        <w:rPr>
          <w:rFonts w:hint="eastAsia" w:ascii="仿宋_GB2312" w:hAnsi="仿宋"/>
          <w:szCs w:val="32"/>
        </w:rPr>
        <w:t>。</w:t>
      </w:r>
    </w:p>
    <w:p>
      <w:pPr>
        <w:ind w:firstLine="0" w:firstLineChars="0"/>
        <w:jc w:val="left"/>
        <w:rPr>
          <w:rFonts w:ascii="黑体" w:hAnsi="黑体" w:eastAsia="黑体" w:cs="黑体"/>
          <w:b/>
          <w:bCs/>
          <w:szCs w:val="32"/>
        </w:rPr>
      </w:pPr>
      <w:r>
        <w:rPr>
          <w:rFonts w:hint="eastAsia" w:ascii="黑体" w:hAnsi="黑体" w:eastAsia="黑体" w:cs="黑体"/>
          <w:b/>
          <w:bCs/>
          <w:szCs w:val="32"/>
        </w:rPr>
        <w:t>六、在孵企业员工住房租金补贴</w:t>
      </w:r>
    </w:p>
    <w:p>
      <w:pPr>
        <w:keepNext/>
        <w:keepLines/>
        <w:ind w:left="640" w:leftChars="200" w:firstLine="0" w:firstLineChars="0"/>
        <w:rPr>
          <w:rFonts w:ascii="楷体_GB2312" w:hAnsi="楷体_GB2312" w:eastAsia="楷体_GB2312" w:cs="楷体_GB2312"/>
          <w:b/>
          <w:bCs/>
        </w:rPr>
      </w:pPr>
      <w:r>
        <w:rPr>
          <w:rFonts w:hint="eastAsia" w:ascii="楷体_GB2312" w:hAnsi="楷体_GB2312" w:eastAsia="楷体_GB2312" w:cs="楷体_GB2312"/>
          <w:b/>
          <w:bCs/>
        </w:rPr>
        <w:t>1.该项政策给予补贴起始日期是？</w:t>
      </w:r>
    </w:p>
    <w:p>
      <w:pPr>
        <w:ind w:firstLine="640"/>
        <w:jc w:val="left"/>
        <w:rPr>
          <w:rFonts w:hint="eastAsia" w:ascii="仿宋_GB2312" w:hAnsi="仿宋_GB2312" w:cs="仿宋_GB2312"/>
          <w:szCs w:val="32"/>
        </w:rPr>
      </w:pPr>
      <w:r>
        <w:rPr>
          <w:rFonts w:hint="eastAsia" w:ascii="仿宋_GB2312" w:hAnsi="仿宋_GB2312" w:cs="仿宋_GB2312"/>
          <w:szCs w:val="32"/>
        </w:rPr>
        <w:t>答：2019年1月1日之后。</w:t>
      </w:r>
    </w:p>
    <w:p>
      <w:pPr>
        <w:ind w:firstLine="640"/>
        <w:jc w:val="left"/>
        <w:rPr>
          <w:rFonts w:ascii="楷体_GB2312" w:hAnsi="楷体_GB2312" w:eastAsia="楷体_GB2312" w:cs="楷体_GB2312"/>
          <w:b/>
          <w:bCs/>
        </w:rPr>
      </w:pPr>
      <w:r>
        <w:rPr>
          <w:rFonts w:hint="eastAsia" w:ascii="楷体_GB2312" w:hAnsi="楷体_GB2312" w:eastAsia="楷体_GB2312" w:cs="楷体_GB2312"/>
          <w:b/>
          <w:bCs/>
        </w:rPr>
        <w:t>2.“每套每月补贴金额上限”是多少？</w:t>
      </w:r>
    </w:p>
    <w:p>
      <w:pPr>
        <w:ind w:firstLine="640"/>
        <w:jc w:val="left"/>
        <w:rPr>
          <w:rFonts w:ascii="仿宋_GB2312" w:hAnsi="仿宋_GB2312" w:cs="仿宋_GB2312"/>
          <w:szCs w:val="32"/>
        </w:rPr>
      </w:pPr>
      <w:r>
        <w:rPr>
          <w:rFonts w:hint="eastAsia" w:ascii="仿宋_GB2312" w:hAnsi="仿宋_GB2312" w:cs="仿宋_GB2312"/>
          <w:szCs w:val="32"/>
        </w:rPr>
        <w:t>答：每人每间每月补贴上限为500元。例如：一套3居室房间，住满（每间1人）则以1500元为补贴上限，未住满以实际入驻人数*500元为补贴上限。</w:t>
      </w:r>
    </w:p>
    <w:p>
      <w:pPr>
        <w:keepNext/>
        <w:keepLines/>
        <w:ind w:left="640" w:leftChars="200" w:firstLine="0" w:firstLineChars="0"/>
        <w:rPr>
          <w:rFonts w:ascii="楷体_GB2312" w:hAnsi="楷体_GB2312" w:eastAsia="楷体_GB2312" w:cs="楷体_GB2312"/>
          <w:b/>
          <w:bCs/>
        </w:rPr>
      </w:pPr>
      <w:r>
        <w:rPr>
          <w:rFonts w:hint="eastAsia" w:ascii="楷体_GB2312" w:hAnsi="楷体_GB2312" w:eastAsia="楷体_GB2312" w:cs="楷体_GB2312"/>
          <w:b/>
          <w:bCs/>
        </w:rPr>
        <w:t>3.在生态城有住房的员工是否可以申请该项政策？</w:t>
      </w:r>
    </w:p>
    <w:p>
      <w:pPr>
        <w:ind w:firstLine="640"/>
        <w:jc w:val="left"/>
        <w:rPr>
          <w:rFonts w:hint="eastAsia" w:ascii="仿宋_GB2312" w:hAnsi="仿宋_GB2312" w:eastAsia="仿宋_GB2312" w:cs="仿宋_GB2312"/>
          <w:szCs w:val="32"/>
          <w:lang w:eastAsia="zh-CN"/>
        </w:rPr>
      </w:pPr>
      <w:r>
        <w:rPr>
          <w:rFonts w:hint="eastAsia" w:ascii="仿宋_GB2312" w:hAnsi="仿宋_GB2312" w:cs="仿宋_GB2312"/>
          <w:szCs w:val="32"/>
        </w:rPr>
        <w:t>答：</w:t>
      </w:r>
      <w:r>
        <w:rPr>
          <w:rFonts w:hint="eastAsia" w:ascii="仿宋_GB2312" w:hAnsi="仿宋_GB2312" w:cs="仿宋_GB2312"/>
          <w:szCs w:val="32"/>
          <w:lang w:eastAsia="zh-CN"/>
        </w:rPr>
        <w:t>视情况而定。</w:t>
      </w:r>
      <w:r>
        <w:rPr>
          <w:rFonts w:hint="eastAsia" w:ascii="仿宋_GB2312" w:hAnsi="仿宋_GB2312" w:cs="仿宋_GB2312"/>
          <w:szCs w:val="32"/>
        </w:rPr>
        <w:t>具体申请人及其配偶，在生态城区内已有住房的不予补贴，但购买期房且未完成交付的除外。</w:t>
      </w:r>
      <w:r>
        <w:rPr>
          <w:rFonts w:hint="eastAsia" w:ascii="仿宋_GB2312" w:hAnsi="仿宋_GB2312" w:cs="仿宋_GB2312"/>
          <w:szCs w:val="32"/>
          <w:lang w:eastAsia="zh-CN"/>
        </w:rPr>
        <w:t>申请时需由申请单位提供承租人及其配偶在生态城无房产自查承诺书。</w:t>
      </w:r>
    </w:p>
    <w:p>
      <w:pPr>
        <w:keepNext/>
        <w:keepLines/>
        <w:rPr>
          <w:rFonts w:ascii="楷体_GB2312" w:hAnsi="楷体_GB2312" w:eastAsia="楷体_GB2312" w:cs="楷体_GB2312"/>
          <w:b/>
          <w:bCs/>
        </w:rPr>
      </w:pPr>
      <w:r>
        <w:rPr>
          <w:rFonts w:hint="eastAsia" w:ascii="楷体_GB2312" w:hAnsi="楷体_GB2312" w:eastAsia="楷体_GB2312" w:cs="楷体_GB2312"/>
          <w:b/>
          <w:bCs/>
        </w:rPr>
        <w:t>4.</w:t>
      </w:r>
      <w:r>
        <w:rPr>
          <w:rFonts w:hint="eastAsia" w:ascii="楷体_GB2312" w:hAnsi="楷体_GB2312" w:eastAsia="楷体_GB2312" w:cs="楷体_GB2312"/>
          <w:b/>
          <w:bCs/>
          <w:lang w:eastAsia="zh-CN"/>
        </w:rPr>
        <w:t>已</w:t>
      </w:r>
      <w:r>
        <w:rPr>
          <w:rFonts w:hint="eastAsia" w:ascii="楷体_GB2312" w:hAnsi="楷体_GB2312" w:eastAsia="楷体_GB2312" w:cs="楷体_GB2312"/>
          <w:b/>
          <w:bCs/>
        </w:rPr>
        <w:t>享受其他住房补贴的员工是否可以继续申请该项政策？</w:t>
      </w:r>
    </w:p>
    <w:p>
      <w:pPr>
        <w:ind w:firstLine="640"/>
        <w:jc w:val="left"/>
        <w:rPr>
          <w:rFonts w:ascii="仿宋_GB2312" w:hAnsi="仿宋_GB2312" w:cs="仿宋_GB2312"/>
          <w:szCs w:val="32"/>
        </w:rPr>
      </w:pPr>
      <w:r>
        <w:rPr>
          <w:rFonts w:hint="eastAsia" w:ascii="仿宋_GB2312" w:hAnsi="仿宋_GB2312" w:cs="仿宋_GB2312"/>
          <w:szCs w:val="32"/>
        </w:rPr>
        <w:t>答：</w:t>
      </w:r>
      <w:r>
        <w:rPr>
          <w:rFonts w:hint="eastAsia" w:ascii="仿宋_GB2312" w:hAnsi="仿宋_GB2312" w:cs="仿宋_GB2312"/>
          <w:szCs w:val="32"/>
          <w:lang w:eastAsia="zh-CN"/>
        </w:rPr>
        <w:t>否</w:t>
      </w:r>
      <w:r>
        <w:rPr>
          <w:rFonts w:hint="eastAsia" w:ascii="仿宋_GB2312" w:hAnsi="仿宋_GB2312" w:cs="仿宋_GB2312"/>
          <w:szCs w:val="32"/>
        </w:rPr>
        <w:t>。</w:t>
      </w:r>
    </w:p>
    <w:p>
      <w:pPr>
        <w:ind w:firstLine="0" w:firstLineChars="0"/>
        <w:jc w:val="left"/>
        <w:rPr>
          <w:rFonts w:ascii="黑体" w:hAnsi="黑体" w:eastAsia="黑体" w:cs="黑体"/>
          <w:b/>
          <w:bCs/>
          <w:szCs w:val="32"/>
        </w:rPr>
      </w:pPr>
      <w:r>
        <w:rPr>
          <w:rFonts w:hint="eastAsia" w:ascii="黑体" w:hAnsi="黑体" w:eastAsia="黑体" w:cs="黑体"/>
          <w:b/>
          <w:bCs/>
          <w:szCs w:val="32"/>
        </w:rPr>
        <w:t>七、毕业企业办公租金补贴</w:t>
      </w:r>
    </w:p>
    <w:p>
      <w:pPr>
        <w:keepNext/>
        <w:keepLines/>
        <w:ind w:left="640" w:leftChars="200" w:firstLine="0" w:firstLineChars="0"/>
        <w:rPr>
          <w:rFonts w:ascii="楷体_GB2312" w:hAnsi="楷体_GB2312" w:eastAsia="楷体_GB2312" w:cs="楷体_GB2312"/>
          <w:b/>
          <w:bCs/>
        </w:rPr>
      </w:pPr>
      <w:r>
        <w:rPr>
          <w:rFonts w:hint="eastAsia" w:ascii="楷体_GB2312" w:hAnsi="楷体_GB2312" w:eastAsia="楷体_GB2312" w:cs="楷体_GB2312"/>
          <w:b/>
          <w:bCs/>
        </w:rPr>
        <w:t>1.该项政策给予补贴起始日期是？</w:t>
      </w:r>
    </w:p>
    <w:p>
      <w:pPr>
        <w:ind w:firstLine="640"/>
        <w:jc w:val="left"/>
        <w:rPr>
          <w:rFonts w:ascii="仿宋_GB2312" w:hAnsi="仿宋_GB2312" w:cs="仿宋_GB2312"/>
          <w:szCs w:val="32"/>
        </w:rPr>
      </w:pPr>
      <w:r>
        <w:rPr>
          <w:rFonts w:hint="eastAsia" w:ascii="仿宋_GB2312" w:hAnsi="仿宋_GB2312" w:cs="仿宋_GB2312"/>
          <w:szCs w:val="32"/>
        </w:rPr>
        <w:t>答：2019年1月1日之后。</w:t>
      </w:r>
    </w:p>
    <w:p>
      <w:pPr>
        <w:keepNext/>
        <w:keepLines/>
        <w:rPr>
          <w:rFonts w:ascii="楷体_GB2312" w:hAnsi="楷体_GB2312" w:eastAsia="楷体_GB2312" w:cs="楷体_GB2312"/>
          <w:b/>
          <w:bCs/>
        </w:rPr>
      </w:pPr>
      <w:r>
        <w:rPr>
          <w:rFonts w:hint="eastAsia" w:ascii="楷体_GB2312" w:hAnsi="楷体_GB2312" w:eastAsia="楷体_GB2312" w:cs="楷体_GB2312"/>
          <w:b/>
          <w:bCs/>
        </w:rPr>
        <w:t>2.“毕业后三年内”怎么计算？</w:t>
      </w:r>
    </w:p>
    <w:p>
      <w:pPr>
        <w:ind w:firstLine="640"/>
        <w:jc w:val="left"/>
        <w:rPr>
          <w:rFonts w:ascii="仿宋_GB2312" w:hAnsi="仿宋_GB2312" w:cs="仿宋_GB2312"/>
          <w:szCs w:val="32"/>
          <w:highlight w:val="yellow"/>
        </w:rPr>
      </w:pPr>
      <w:r>
        <w:rPr>
          <w:rFonts w:hint="eastAsia" w:ascii="仿宋_GB2312" w:hAnsi="仿宋_GB2312" w:cs="仿宋_GB2312"/>
          <w:szCs w:val="32"/>
        </w:rPr>
        <w:t>答：政策期内，以企业在生态城已备案孵化器毕业时间为节点，后延</w:t>
      </w:r>
      <w:r>
        <w:rPr>
          <w:rFonts w:ascii="仿宋_GB2312" w:hAnsi="仿宋_GB2312" w:cs="仿宋_GB2312"/>
          <w:szCs w:val="32"/>
        </w:rPr>
        <w:t>3</w:t>
      </w:r>
      <w:r>
        <w:rPr>
          <w:rFonts w:hint="eastAsia" w:ascii="仿宋_GB2312" w:hAnsi="仿宋_GB2312" w:cs="仿宋_GB2312"/>
          <w:szCs w:val="32"/>
        </w:rPr>
        <w:t>个周期年。</w:t>
      </w:r>
      <w:r>
        <w:rPr>
          <w:rFonts w:hint="eastAsia" w:ascii="仿宋_GB2312" w:hAnsi="仿宋_GB2312" w:cs="仿宋_GB2312"/>
          <w:szCs w:val="32"/>
          <w:lang w:eastAsia="zh-CN"/>
        </w:rPr>
        <w:t>例</w:t>
      </w:r>
      <w:r>
        <w:rPr>
          <w:rFonts w:hint="eastAsia" w:ascii="仿宋_GB2312" w:hAnsi="仿宋_GB2312" w:cs="仿宋_GB2312"/>
          <w:szCs w:val="32"/>
        </w:rPr>
        <w:t>如</w:t>
      </w:r>
      <w:r>
        <w:rPr>
          <w:rFonts w:hint="eastAsia" w:ascii="仿宋_GB2312" w:hAnsi="仿宋_GB2312" w:cs="仿宋_GB2312"/>
          <w:szCs w:val="32"/>
          <w:lang w:eastAsia="zh-CN"/>
        </w:rPr>
        <w:t>：</w:t>
      </w:r>
      <w:r>
        <w:rPr>
          <w:rFonts w:hint="eastAsia" w:ascii="仿宋_GB2312" w:hAnsi="仿宋_GB2312" w:cs="仿宋_GB2312"/>
          <w:szCs w:val="32"/>
        </w:rPr>
        <w:t>2019年6月1日毕业，2019年6月2日至2020年6月1日为第一年，</w:t>
      </w:r>
      <w:r>
        <w:rPr>
          <w:rFonts w:hint="eastAsia" w:ascii="仿宋_GB2312" w:hAnsi="仿宋_GB2312" w:cs="仿宋_GB2312"/>
          <w:szCs w:val="32"/>
          <w:lang w:eastAsia="zh-CN"/>
        </w:rPr>
        <w:t>依</w:t>
      </w:r>
      <w:r>
        <w:rPr>
          <w:rFonts w:hint="eastAsia" w:ascii="仿宋_GB2312" w:hAnsi="仿宋_GB2312" w:cs="仿宋_GB2312"/>
          <w:szCs w:val="32"/>
        </w:rPr>
        <w:t>此类推。</w:t>
      </w:r>
    </w:p>
    <w:p>
      <w:pPr>
        <w:jc w:val="left"/>
        <w:rPr>
          <w:rFonts w:ascii="仿宋_GB2312" w:hAnsi="仿宋_GB2312" w:cs="仿宋_GB2312"/>
          <w:b/>
          <w:bCs/>
          <w:szCs w:val="32"/>
        </w:rPr>
      </w:pPr>
      <w:r>
        <w:rPr>
          <w:rFonts w:hint="eastAsia" w:ascii="仿宋_GB2312" w:hAnsi="仿宋_GB2312" w:cs="仿宋_GB2312"/>
          <w:b/>
          <w:bCs/>
          <w:szCs w:val="32"/>
        </w:rPr>
        <w:t>3.我单位是2018年在生态城已备案孵化器毕业的，2019年搬到生态城实际办公，是否可享受该项政策？比例是多少？</w:t>
      </w:r>
    </w:p>
    <w:p>
      <w:pPr>
        <w:ind w:firstLine="640"/>
        <w:jc w:val="left"/>
        <w:rPr>
          <w:rFonts w:ascii="仿宋_GB2312" w:hAnsi="仿宋_GB2312" w:cs="仿宋_GB2312"/>
          <w:szCs w:val="32"/>
        </w:rPr>
      </w:pPr>
      <w:r>
        <w:rPr>
          <w:rFonts w:hint="eastAsia" w:ascii="仿宋_GB2312" w:hAnsi="仿宋_GB2312" w:cs="仿宋_GB2312"/>
          <w:szCs w:val="32"/>
        </w:rPr>
        <w:t>答：</w:t>
      </w:r>
      <w:r>
        <w:rPr>
          <w:rFonts w:hint="eastAsia" w:ascii="仿宋_GB2312" w:hAnsi="仿宋_GB2312" w:cs="仿宋_GB2312"/>
          <w:szCs w:val="32"/>
          <w:lang w:eastAsia="zh-CN"/>
        </w:rPr>
        <w:t>是。例如：企业</w:t>
      </w:r>
      <w:r>
        <w:rPr>
          <w:rFonts w:hint="eastAsia" w:ascii="仿宋_GB2312" w:hAnsi="仿宋_GB2312" w:cs="仿宋_GB2312"/>
          <w:szCs w:val="32"/>
        </w:rPr>
        <w:t>2018年毕业，参照</w:t>
      </w:r>
      <w:r>
        <w:rPr>
          <w:rFonts w:hint="eastAsia" w:ascii="仿宋_GB2312" w:hAnsi="仿宋_GB2312" w:cs="仿宋_GB2312"/>
          <w:szCs w:val="32"/>
          <w:lang w:eastAsia="zh-CN"/>
        </w:rPr>
        <w:t>上一条</w:t>
      </w:r>
      <w:r>
        <w:rPr>
          <w:rFonts w:hint="eastAsia" w:ascii="仿宋_GB2312" w:hAnsi="仿宋_GB2312" w:cs="仿宋_GB2312"/>
          <w:szCs w:val="32"/>
        </w:rPr>
        <w:t>答案计算所处年限，</w:t>
      </w:r>
      <w:r>
        <w:rPr>
          <w:rFonts w:hint="eastAsia" w:ascii="仿宋_GB2312" w:hAnsi="仿宋_GB2312" w:cs="仿宋_GB2312"/>
          <w:szCs w:val="32"/>
          <w:lang w:eastAsia="zh-CN"/>
        </w:rPr>
        <w:t>再</w:t>
      </w:r>
      <w:r>
        <w:rPr>
          <w:rFonts w:hint="eastAsia" w:ascii="仿宋_GB2312" w:hAnsi="仿宋_GB2312" w:cs="仿宋_GB2312"/>
          <w:szCs w:val="32"/>
        </w:rPr>
        <w:t>按</w:t>
      </w:r>
      <w:r>
        <w:rPr>
          <w:rFonts w:hint="eastAsia" w:ascii="仿宋_GB2312" w:hAnsi="仿宋_GB2312" w:cs="仿宋_GB2312"/>
          <w:szCs w:val="32"/>
          <w:lang w:eastAsia="zh-CN"/>
        </w:rPr>
        <w:t>照</w:t>
      </w:r>
      <w:r>
        <w:rPr>
          <w:rFonts w:hint="eastAsia" w:ascii="仿宋_GB2312" w:hAnsi="仿宋_GB2312" w:cs="仿宋_GB2312"/>
          <w:szCs w:val="32"/>
        </w:rPr>
        <w:t>政策</w:t>
      </w:r>
      <w:r>
        <w:rPr>
          <w:rFonts w:hint="eastAsia" w:ascii="仿宋_GB2312" w:hAnsi="仿宋_GB2312" w:cs="仿宋_GB2312"/>
          <w:szCs w:val="32"/>
          <w:lang w:eastAsia="zh-CN"/>
        </w:rPr>
        <w:t>申请</w:t>
      </w:r>
      <w:r>
        <w:rPr>
          <w:rFonts w:hint="eastAsia" w:ascii="仿宋_GB2312" w:hAnsi="仿宋_GB2312" w:cs="仿宋_GB2312"/>
          <w:szCs w:val="32"/>
        </w:rPr>
        <w:t>。</w:t>
      </w:r>
    </w:p>
    <w:p>
      <w:pPr>
        <w:jc w:val="left"/>
        <w:rPr>
          <w:rFonts w:ascii="仿宋_GB2312" w:hAnsi="仿宋_GB2312" w:cs="仿宋_GB2312"/>
          <w:b/>
          <w:bCs/>
          <w:szCs w:val="32"/>
        </w:rPr>
      </w:pPr>
      <w:r>
        <w:rPr>
          <w:rFonts w:hint="eastAsia" w:ascii="仿宋_GB2312" w:hAnsi="仿宋_GB2312" w:cs="仿宋_GB2312"/>
          <w:b/>
          <w:bCs/>
          <w:szCs w:val="32"/>
        </w:rPr>
        <w:t>4.租用生态城民房实际办公是否符合该项政策？</w:t>
      </w:r>
    </w:p>
    <w:p>
      <w:pPr>
        <w:ind w:firstLine="640"/>
        <w:jc w:val="left"/>
        <w:rPr>
          <w:rFonts w:ascii="仿宋_GB2312" w:hAnsi="仿宋_GB2312" w:cs="仿宋_GB2312"/>
          <w:szCs w:val="32"/>
        </w:rPr>
      </w:pPr>
      <w:r>
        <w:rPr>
          <w:rFonts w:hint="eastAsia" w:ascii="仿宋_GB2312" w:hAnsi="仿宋_GB2312" w:cs="仿宋_GB2312"/>
          <w:szCs w:val="32"/>
        </w:rPr>
        <w:t>答：</w:t>
      </w:r>
      <w:r>
        <w:rPr>
          <w:rFonts w:hint="eastAsia" w:ascii="仿宋_GB2312" w:hAnsi="仿宋_GB2312" w:cs="仿宋_GB2312"/>
          <w:szCs w:val="32"/>
          <w:lang w:eastAsia="zh-CN"/>
        </w:rPr>
        <w:t>否</w:t>
      </w:r>
      <w:r>
        <w:rPr>
          <w:rFonts w:hint="eastAsia" w:ascii="仿宋_GB2312" w:hAnsi="仿宋_GB2312" w:cs="仿宋_GB2312"/>
          <w:szCs w:val="32"/>
        </w:rPr>
        <w:t>。</w:t>
      </w:r>
    </w:p>
    <w:p>
      <w:pPr>
        <w:ind w:firstLine="0" w:firstLineChars="0"/>
        <w:jc w:val="left"/>
        <w:rPr>
          <w:rFonts w:ascii="黑体" w:hAnsi="黑体" w:eastAsia="黑体" w:cs="黑体"/>
          <w:b/>
          <w:bCs/>
          <w:szCs w:val="32"/>
        </w:rPr>
      </w:pPr>
      <w:r>
        <w:rPr>
          <w:rFonts w:hint="eastAsia" w:ascii="黑体" w:hAnsi="黑体" w:eastAsia="黑体" w:cs="黑体"/>
          <w:b/>
          <w:bCs/>
          <w:szCs w:val="32"/>
        </w:rPr>
        <w:t>八、创业活动补贴</w:t>
      </w:r>
    </w:p>
    <w:p>
      <w:pPr>
        <w:keepNext/>
        <w:keepLines/>
        <w:rPr>
          <w:rFonts w:ascii="楷体_GB2312" w:hAnsi="楷体_GB2312" w:eastAsia="楷体_GB2312" w:cs="楷体_GB2312"/>
          <w:b/>
          <w:bCs/>
        </w:rPr>
      </w:pPr>
      <w:r>
        <w:rPr>
          <w:rFonts w:hint="eastAsia" w:ascii="楷体_GB2312" w:hAnsi="楷体_GB2312" w:eastAsia="楷体_GB2312" w:cs="楷体_GB2312"/>
          <w:b/>
          <w:bCs/>
        </w:rPr>
        <w:t>1.在孵企业如何界定所组织举办的创业活动是否可享受政策补贴？</w:t>
      </w:r>
    </w:p>
    <w:p>
      <w:pPr>
        <w:ind w:firstLine="640"/>
        <w:jc w:val="left"/>
        <w:rPr>
          <w:rFonts w:ascii="仿宋_GB2312" w:hAnsi="仿宋_GB2312" w:cs="仿宋_GB2312"/>
          <w:szCs w:val="32"/>
        </w:rPr>
      </w:pPr>
      <w:r>
        <w:rPr>
          <w:rFonts w:hint="eastAsia" w:ascii="仿宋_GB2312" w:hAnsi="仿宋_GB2312" w:cs="仿宋_GB2312"/>
          <w:szCs w:val="32"/>
        </w:rPr>
        <w:t>答：</w:t>
      </w:r>
      <w:r>
        <w:rPr>
          <w:rFonts w:hint="eastAsia" w:ascii="仿宋_GB2312" w:hAnsi="仿宋_GB2312" w:cs="仿宋_GB2312"/>
          <w:szCs w:val="32"/>
          <w:lang w:eastAsia="zh-CN"/>
        </w:rPr>
        <w:t>申请者须在活动举办</w:t>
      </w:r>
      <w:r>
        <w:rPr>
          <w:rFonts w:hint="eastAsia" w:ascii="仿宋_GB2312" w:hAnsi="仿宋_GB2312" w:cs="仿宋_GB2312"/>
          <w:szCs w:val="32"/>
        </w:rPr>
        <w:t>前</w:t>
      </w:r>
      <w:r>
        <w:rPr>
          <w:rFonts w:hint="eastAsia" w:ascii="仿宋_GB2312" w:hAnsi="仿宋_GB2312" w:cs="仿宋_GB2312"/>
          <w:szCs w:val="32"/>
          <w:lang w:eastAsia="zh-CN"/>
        </w:rPr>
        <w:t>一周向</w:t>
      </w:r>
      <w:r>
        <w:rPr>
          <w:rFonts w:hint="eastAsia" w:ascii="仿宋_GB2312" w:hAnsi="仿宋_GB2312" w:cs="仿宋_GB2312"/>
          <w:szCs w:val="32"/>
        </w:rPr>
        <w:t>生态城科技主管部门备案</w:t>
      </w:r>
      <w:r>
        <w:rPr>
          <w:rFonts w:hint="eastAsia" w:ascii="仿宋_GB2312" w:hAnsi="仿宋_GB2312" w:cs="仿宋_GB2312"/>
          <w:szCs w:val="32"/>
          <w:lang w:eastAsia="zh-CN"/>
        </w:rPr>
        <w:t>，经备案的创业</w:t>
      </w:r>
      <w:r>
        <w:rPr>
          <w:rFonts w:hint="eastAsia" w:ascii="仿宋_GB2312" w:hAnsi="仿宋_GB2312" w:cs="仿宋_GB2312"/>
          <w:szCs w:val="32"/>
        </w:rPr>
        <w:t>活动即</w:t>
      </w:r>
      <w:r>
        <w:rPr>
          <w:rFonts w:hint="eastAsia" w:ascii="仿宋_GB2312" w:hAnsi="仿宋_GB2312" w:cs="仿宋_GB2312"/>
          <w:szCs w:val="32"/>
          <w:lang w:eastAsia="zh-CN"/>
        </w:rPr>
        <w:t>可按政策申请</w:t>
      </w:r>
      <w:r>
        <w:rPr>
          <w:rFonts w:hint="eastAsia" w:ascii="仿宋_GB2312" w:hAnsi="仿宋_GB2312" w:cs="仿宋_GB2312"/>
          <w:szCs w:val="32"/>
        </w:rPr>
        <w:t>。</w:t>
      </w:r>
    </w:p>
    <w:p>
      <w:pPr>
        <w:jc w:val="left"/>
        <w:rPr>
          <w:rFonts w:ascii="仿宋_GB2312" w:hAnsi="仿宋_GB2312" w:cs="仿宋_GB2312"/>
          <w:b/>
          <w:bCs/>
          <w:szCs w:val="32"/>
        </w:rPr>
      </w:pPr>
      <w:r>
        <w:rPr>
          <w:rFonts w:hint="eastAsia" w:ascii="仿宋_GB2312" w:hAnsi="仿宋_GB2312" w:cs="仿宋_GB2312"/>
          <w:b/>
          <w:bCs/>
          <w:szCs w:val="32"/>
        </w:rPr>
        <w:t>2.“审计报告”指什么？</w:t>
      </w:r>
    </w:p>
    <w:p>
      <w:pPr>
        <w:ind w:firstLine="640"/>
        <w:jc w:val="left"/>
        <w:rPr>
          <w:rFonts w:ascii="仿宋_GB2312" w:hAnsi="仿宋_GB2312" w:cs="仿宋_GB2312"/>
          <w:szCs w:val="32"/>
        </w:rPr>
      </w:pPr>
      <w:r>
        <w:rPr>
          <w:rFonts w:hint="eastAsia" w:ascii="仿宋_GB2312" w:hAnsi="仿宋_GB2312" w:cs="仿宋_GB2312"/>
          <w:szCs w:val="32"/>
        </w:rPr>
        <w:t>答：审计报告是指委托专业合法的审计机构</w:t>
      </w:r>
      <w:r>
        <w:rPr>
          <w:rFonts w:hint="eastAsia" w:ascii="仿宋_GB2312" w:hAnsi="仿宋_GB2312" w:cs="仿宋_GB2312"/>
          <w:szCs w:val="32"/>
          <w:lang w:eastAsia="zh-CN"/>
        </w:rPr>
        <w:t>，</w:t>
      </w:r>
      <w:r>
        <w:rPr>
          <w:rFonts w:hint="eastAsia" w:ascii="仿宋_GB2312" w:hAnsi="仿宋_GB2312" w:cs="仿宋_GB2312"/>
          <w:szCs w:val="32"/>
        </w:rPr>
        <w:t>对企业</w:t>
      </w:r>
      <w:r>
        <w:rPr>
          <w:rFonts w:hint="eastAsia" w:ascii="仿宋_GB2312" w:hAnsi="仿宋"/>
          <w:szCs w:val="32"/>
        </w:rPr>
        <w:t>申请补贴创业活动所有经费实际发生额进行专项审计的报告，内容应涉及活动预算、总支出、单项支出明细等。</w:t>
      </w:r>
    </w:p>
    <w:p>
      <w:pPr>
        <w:ind w:firstLine="0" w:firstLineChars="0"/>
        <w:jc w:val="left"/>
        <w:rPr>
          <w:rFonts w:ascii="黑体" w:hAnsi="黑体" w:eastAsia="黑体" w:cs="黑体"/>
          <w:b/>
          <w:bCs/>
          <w:szCs w:val="32"/>
        </w:rPr>
      </w:pPr>
      <w:r>
        <w:rPr>
          <w:rFonts w:hint="eastAsia" w:ascii="黑体" w:hAnsi="黑体" w:eastAsia="黑体" w:cs="黑体"/>
          <w:b/>
          <w:bCs/>
          <w:szCs w:val="32"/>
        </w:rPr>
        <w:t>九、梯度培育奖励</w:t>
      </w:r>
    </w:p>
    <w:p>
      <w:pPr>
        <w:keepNext/>
        <w:keepLines/>
        <w:rPr>
          <w:rFonts w:ascii="楷体_GB2312" w:hAnsi="楷体_GB2312" w:eastAsia="楷体_GB2312" w:cs="楷体_GB2312"/>
          <w:b/>
          <w:bCs/>
        </w:rPr>
      </w:pPr>
      <w:r>
        <w:rPr>
          <w:rFonts w:hint="eastAsia" w:ascii="楷体_GB2312" w:hAnsi="楷体_GB2312" w:eastAsia="楷体_GB2312" w:cs="楷体_GB2312"/>
          <w:b/>
          <w:bCs/>
        </w:rPr>
        <w:t>1.瞪羚企业满足什么条件可申请该项政策？</w:t>
      </w:r>
    </w:p>
    <w:p>
      <w:pPr>
        <w:keepNext/>
        <w:keepLines/>
        <w:ind w:firstLine="640"/>
        <w:rPr>
          <w:rStyle w:val="11"/>
          <w:rFonts w:hint="default"/>
        </w:rPr>
      </w:pPr>
      <w:r>
        <w:rPr>
          <w:rStyle w:val="11"/>
        </w:rPr>
        <w:t>答：</w:t>
      </w:r>
      <w:r>
        <w:rPr>
          <w:rStyle w:val="11"/>
          <w:rFonts w:hint="default"/>
        </w:rPr>
        <w:t>2019年1月1日之后，生态城已注册并通过天津市科学技术局新认定且获得证书的瞪羚企业即可申请。</w:t>
      </w:r>
    </w:p>
    <w:p>
      <w:pPr>
        <w:keepNext/>
        <w:keepLines/>
        <w:rPr>
          <w:rFonts w:ascii="楷体_GB2312" w:hAnsi="楷体_GB2312" w:eastAsia="楷体_GB2312" w:cs="楷体_GB2312"/>
          <w:b/>
          <w:bCs/>
        </w:rPr>
      </w:pPr>
      <w:r>
        <w:rPr>
          <w:rFonts w:hint="eastAsia" w:ascii="楷体_GB2312" w:hAnsi="楷体_GB2312" w:eastAsia="楷体_GB2312" w:cs="楷体_GB2312"/>
          <w:b/>
          <w:bCs/>
        </w:rPr>
        <w:t>2.“</w:t>
      </w:r>
      <w:r>
        <w:rPr>
          <w:rFonts w:hint="eastAsia" w:ascii="仿宋_GB2312" w:hAnsi="仿宋"/>
          <w:b/>
          <w:bCs/>
          <w:szCs w:val="32"/>
        </w:rPr>
        <w:t>在生态城实际办公1年以上</w:t>
      </w:r>
      <w:r>
        <w:rPr>
          <w:rFonts w:hint="eastAsia" w:ascii="楷体_GB2312" w:hAnsi="楷体_GB2312" w:eastAsia="楷体_GB2312" w:cs="楷体_GB2312"/>
          <w:b/>
          <w:bCs/>
        </w:rPr>
        <w:t>”</w:t>
      </w:r>
      <w:r>
        <w:rPr>
          <w:rFonts w:hint="eastAsia" w:ascii="楷体_GB2312" w:hAnsi="楷体_GB2312" w:eastAsia="楷体_GB2312" w:cs="楷体_GB2312"/>
          <w:b/>
          <w:bCs/>
          <w:lang w:eastAsia="zh-CN"/>
        </w:rPr>
        <w:t>指什么</w:t>
      </w:r>
      <w:r>
        <w:rPr>
          <w:rFonts w:hint="eastAsia" w:ascii="楷体_GB2312" w:hAnsi="楷体_GB2312" w:eastAsia="楷体_GB2312" w:cs="楷体_GB2312"/>
          <w:b/>
          <w:bCs/>
        </w:rPr>
        <w:t>？</w:t>
      </w:r>
    </w:p>
    <w:p>
      <w:pPr>
        <w:ind w:firstLine="640"/>
        <w:jc w:val="left"/>
        <w:rPr>
          <w:rFonts w:ascii="仿宋_GB2312" w:hAnsi="仿宋_GB2312" w:cs="仿宋_GB2312"/>
          <w:szCs w:val="32"/>
        </w:rPr>
      </w:pPr>
      <w:r>
        <w:rPr>
          <w:rFonts w:hint="eastAsia" w:ascii="仿宋_GB2312" w:hAnsi="仿宋_GB2312" w:cs="仿宋_GB2312"/>
          <w:szCs w:val="32"/>
        </w:rPr>
        <w:t>答：企业申请政策当年1月1日为节点，在生态城实际办公1年以上，且这一年内实际驻区办公人数在3人及以上。申请政策时企业可提供</w:t>
      </w:r>
      <w:r>
        <w:rPr>
          <w:rFonts w:hint="eastAsia" w:ascii="仿宋_GB2312" w:hAnsi="仿宋_GB2312" w:cs="仿宋_GB2312"/>
          <w:szCs w:val="32"/>
          <w:lang w:eastAsia="zh-CN"/>
        </w:rPr>
        <w:t>年度</w:t>
      </w:r>
      <w:r>
        <w:rPr>
          <w:rFonts w:hint="eastAsia" w:ascii="仿宋_GB2312" w:hAnsi="仿宋_GB2312" w:cs="仿宋_GB2312"/>
          <w:szCs w:val="32"/>
        </w:rPr>
        <w:t>始末劳动合同登记花名册及年度社保缴纳证明材料。</w:t>
      </w:r>
    </w:p>
    <w:p>
      <w:pPr>
        <w:jc w:val="left"/>
        <w:rPr>
          <w:rFonts w:ascii="楷体_GB2312" w:hAnsi="楷体_GB2312" w:eastAsia="楷体_GB2312" w:cs="楷体_GB2312"/>
          <w:b/>
          <w:bCs/>
        </w:rPr>
      </w:pPr>
      <w:r>
        <w:rPr>
          <w:rFonts w:hint="eastAsia" w:ascii="仿宋_GB2312" w:hAnsi="仿宋_GB2312" w:cs="仿宋_GB2312"/>
          <w:b/>
          <w:bCs/>
          <w:szCs w:val="32"/>
        </w:rPr>
        <w:t>3.</w:t>
      </w:r>
      <w:r>
        <w:rPr>
          <w:rFonts w:hint="eastAsia" w:ascii="楷体_GB2312" w:hAnsi="楷体_GB2312" w:eastAsia="楷体_GB2312" w:cs="楷体_GB2312"/>
          <w:b/>
          <w:bCs/>
        </w:rPr>
        <w:t>“</w:t>
      </w:r>
      <w:r>
        <w:rPr>
          <w:rFonts w:hint="eastAsia" w:ascii="仿宋_GB2312" w:hAnsi="仿宋"/>
          <w:b/>
          <w:bCs/>
          <w:szCs w:val="32"/>
        </w:rPr>
        <w:t>纳税额</w:t>
      </w:r>
      <w:r>
        <w:rPr>
          <w:rFonts w:hint="eastAsia" w:ascii="楷体_GB2312" w:hAnsi="楷体_GB2312" w:eastAsia="楷体_GB2312" w:cs="楷体_GB2312"/>
          <w:b/>
          <w:bCs/>
        </w:rPr>
        <w:t>”</w:t>
      </w:r>
      <w:r>
        <w:rPr>
          <w:rFonts w:hint="eastAsia" w:ascii="楷体_GB2312" w:hAnsi="楷体_GB2312" w:eastAsia="楷体_GB2312" w:cs="楷体_GB2312"/>
          <w:b/>
          <w:bCs/>
          <w:lang w:eastAsia="zh-CN"/>
        </w:rPr>
        <w:t>包括</w:t>
      </w:r>
      <w:r>
        <w:rPr>
          <w:rFonts w:hint="eastAsia" w:ascii="楷体_GB2312" w:hAnsi="楷体_GB2312" w:eastAsia="楷体_GB2312" w:cs="楷体_GB2312"/>
          <w:b/>
          <w:bCs/>
        </w:rPr>
        <w:t>哪些</w:t>
      </w:r>
      <w:r>
        <w:rPr>
          <w:rFonts w:hint="eastAsia" w:ascii="楷体_GB2312" w:hAnsi="楷体_GB2312" w:eastAsia="楷体_GB2312" w:cs="楷体_GB2312"/>
          <w:b/>
          <w:bCs/>
          <w:lang w:eastAsia="zh-CN"/>
        </w:rPr>
        <w:t>项目</w:t>
      </w:r>
      <w:r>
        <w:rPr>
          <w:rFonts w:hint="eastAsia" w:ascii="楷体_GB2312" w:hAnsi="楷体_GB2312" w:eastAsia="楷体_GB2312" w:cs="楷体_GB2312"/>
          <w:b/>
          <w:bCs/>
        </w:rPr>
        <w:t>？</w:t>
      </w:r>
    </w:p>
    <w:p>
      <w:pPr>
        <w:ind w:firstLine="640"/>
        <w:jc w:val="left"/>
        <w:rPr>
          <w:rStyle w:val="11"/>
          <w:rFonts w:hint="default"/>
        </w:rPr>
      </w:pPr>
      <w:r>
        <w:rPr>
          <w:rStyle w:val="11"/>
        </w:rPr>
        <w:t>答：“纳税额”指企业申请政策当年的上一个会计年度</w:t>
      </w:r>
      <w:r>
        <w:rPr>
          <w:rStyle w:val="11"/>
          <w:lang w:eastAsia="zh-CN"/>
        </w:rPr>
        <w:t>实际纳税总额</w:t>
      </w:r>
      <w:r>
        <w:rPr>
          <w:rStyle w:val="11"/>
        </w:rPr>
        <w:t>。</w:t>
      </w:r>
    </w:p>
    <w:p>
      <w:pPr>
        <w:ind w:firstLine="0" w:firstLineChars="0"/>
        <w:jc w:val="left"/>
        <w:rPr>
          <w:rFonts w:ascii="黑体" w:hAnsi="黑体" w:eastAsia="黑体" w:cs="黑体"/>
          <w:b/>
          <w:bCs/>
          <w:szCs w:val="32"/>
        </w:rPr>
      </w:pPr>
      <w:r>
        <w:rPr>
          <w:rFonts w:hint="eastAsia" w:ascii="黑体" w:hAnsi="黑体" w:eastAsia="黑体" w:cs="黑体"/>
          <w:b/>
          <w:bCs/>
          <w:szCs w:val="32"/>
        </w:rPr>
        <w:t>十、科技贷款贴息</w:t>
      </w:r>
    </w:p>
    <w:p>
      <w:pPr>
        <w:keepNext/>
        <w:keepLines/>
        <w:rPr>
          <w:rFonts w:ascii="楷体_GB2312" w:hAnsi="楷体_GB2312" w:eastAsia="楷体_GB2312" w:cs="楷体_GB2312"/>
          <w:b/>
          <w:bCs/>
        </w:rPr>
      </w:pPr>
      <w:r>
        <w:rPr>
          <w:rFonts w:hint="eastAsia" w:ascii="楷体_GB2312" w:hAnsi="楷体_GB2312" w:eastAsia="楷体_GB2312" w:cs="楷体_GB2312"/>
          <w:b/>
          <w:bCs/>
        </w:rPr>
        <w:t>1.“金融机构”指什么？</w:t>
      </w:r>
    </w:p>
    <w:p>
      <w:pPr>
        <w:ind w:firstLine="640"/>
        <w:jc w:val="left"/>
        <w:rPr>
          <w:rFonts w:ascii="仿宋_GB2312" w:hAnsi="仿宋_GB2312" w:cs="仿宋_GB2312"/>
          <w:szCs w:val="32"/>
        </w:rPr>
      </w:pPr>
      <w:r>
        <w:rPr>
          <w:rFonts w:hint="eastAsia" w:ascii="仿宋_GB2312" w:hAnsi="仿宋_GB2312" w:cs="仿宋_GB2312"/>
          <w:szCs w:val="32"/>
        </w:rPr>
        <w:t>答：商业银行。</w:t>
      </w:r>
    </w:p>
    <w:p>
      <w:pPr>
        <w:ind w:firstLine="640"/>
        <w:jc w:val="left"/>
        <w:rPr>
          <w:rFonts w:ascii="仿宋_GB2312" w:hAnsi="仿宋_GB2312" w:cs="仿宋_GB2312"/>
          <w:szCs w:val="32"/>
        </w:rPr>
      </w:pPr>
    </w:p>
    <w:p>
      <w:pPr>
        <w:ind w:firstLine="0" w:firstLineChars="0"/>
        <w:rPr>
          <w:rFonts w:ascii="仿宋_GB2312" w:hAnsi="仿宋_GB2312" w:cs="仿宋_GB2312"/>
          <w:szCs w:val="32"/>
        </w:rPr>
      </w:pP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C964"/>
    <w:multiLevelType w:val="singleLevel"/>
    <w:tmpl w:val="0C3CC964"/>
    <w:lvl w:ilvl="0" w:tentative="0">
      <w:start w:val="1"/>
      <w:numFmt w:val="chineseCounting"/>
      <w:pStyle w:val="3"/>
      <w:suff w:val="nothing"/>
      <w:lvlText w:val="（%1）"/>
      <w:lvlJc w:val="left"/>
      <w:pPr>
        <w:ind w:left="0" w:firstLine="420"/>
      </w:pPr>
      <w:rPr>
        <w:rFonts w:hint="eastAsia"/>
      </w:rPr>
    </w:lvl>
  </w:abstractNum>
  <w:abstractNum w:abstractNumId="1">
    <w:nsid w:val="17AD30B6"/>
    <w:multiLevelType w:val="singleLevel"/>
    <w:tmpl w:val="17AD30B6"/>
    <w:lvl w:ilvl="0" w:tentative="0">
      <w:start w:val="1"/>
      <w:numFmt w:val="chineseCounting"/>
      <w:pStyle w:val="2"/>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D0E"/>
    <w:rsid w:val="00172A27"/>
    <w:rsid w:val="00272919"/>
    <w:rsid w:val="002960FA"/>
    <w:rsid w:val="008C09B8"/>
    <w:rsid w:val="009A1278"/>
    <w:rsid w:val="00AA0B7E"/>
    <w:rsid w:val="00C93697"/>
    <w:rsid w:val="00E64D73"/>
    <w:rsid w:val="01AA680E"/>
    <w:rsid w:val="029020BC"/>
    <w:rsid w:val="02CF3EEF"/>
    <w:rsid w:val="04087671"/>
    <w:rsid w:val="057B5CF3"/>
    <w:rsid w:val="05C60E79"/>
    <w:rsid w:val="07EB0475"/>
    <w:rsid w:val="09A93B06"/>
    <w:rsid w:val="0A4F2B68"/>
    <w:rsid w:val="0B2434B6"/>
    <w:rsid w:val="0F9F0088"/>
    <w:rsid w:val="0FBB4AAD"/>
    <w:rsid w:val="11672420"/>
    <w:rsid w:val="138D0102"/>
    <w:rsid w:val="139913E2"/>
    <w:rsid w:val="13D73293"/>
    <w:rsid w:val="17CA5C86"/>
    <w:rsid w:val="18544A42"/>
    <w:rsid w:val="18641ED3"/>
    <w:rsid w:val="18A941DE"/>
    <w:rsid w:val="18D54C73"/>
    <w:rsid w:val="1AE44D4A"/>
    <w:rsid w:val="1C092DC2"/>
    <w:rsid w:val="1C6F05AD"/>
    <w:rsid w:val="1CB666CC"/>
    <w:rsid w:val="1CD75E2A"/>
    <w:rsid w:val="1DEA4BB6"/>
    <w:rsid w:val="2148583A"/>
    <w:rsid w:val="217C4C09"/>
    <w:rsid w:val="21F643D5"/>
    <w:rsid w:val="229A39F2"/>
    <w:rsid w:val="22F3644A"/>
    <w:rsid w:val="23E13481"/>
    <w:rsid w:val="24C61B73"/>
    <w:rsid w:val="2692559C"/>
    <w:rsid w:val="26CF6BB7"/>
    <w:rsid w:val="29C32399"/>
    <w:rsid w:val="29D245CF"/>
    <w:rsid w:val="2A9221F9"/>
    <w:rsid w:val="2B2C64B1"/>
    <w:rsid w:val="2B2F0A0C"/>
    <w:rsid w:val="311A1675"/>
    <w:rsid w:val="318D246B"/>
    <w:rsid w:val="31BB0C8B"/>
    <w:rsid w:val="32C23A56"/>
    <w:rsid w:val="33012C94"/>
    <w:rsid w:val="339E0453"/>
    <w:rsid w:val="36C91845"/>
    <w:rsid w:val="36D25CBA"/>
    <w:rsid w:val="380D37A0"/>
    <w:rsid w:val="39BE1800"/>
    <w:rsid w:val="39E37C88"/>
    <w:rsid w:val="3C3433A4"/>
    <w:rsid w:val="3C445C23"/>
    <w:rsid w:val="3D796852"/>
    <w:rsid w:val="3D7B3B8F"/>
    <w:rsid w:val="3E69347D"/>
    <w:rsid w:val="41063A6B"/>
    <w:rsid w:val="41530548"/>
    <w:rsid w:val="416873FE"/>
    <w:rsid w:val="423722BF"/>
    <w:rsid w:val="42F22936"/>
    <w:rsid w:val="433A44C0"/>
    <w:rsid w:val="433D4FF3"/>
    <w:rsid w:val="43F46574"/>
    <w:rsid w:val="44000DBD"/>
    <w:rsid w:val="441972CD"/>
    <w:rsid w:val="46EC1F19"/>
    <w:rsid w:val="47C33428"/>
    <w:rsid w:val="47F9659F"/>
    <w:rsid w:val="48567921"/>
    <w:rsid w:val="48AF6B16"/>
    <w:rsid w:val="4AB10A2A"/>
    <w:rsid w:val="4AD443E8"/>
    <w:rsid w:val="4B087D39"/>
    <w:rsid w:val="4CCF6DD5"/>
    <w:rsid w:val="4D5011D5"/>
    <w:rsid w:val="4DA00B9D"/>
    <w:rsid w:val="4F7C78CA"/>
    <w:rsid w:val="53D547FE"/>
    <w:rsid w:val="53DB143D"/>
    <w:rsid w:val="54094C39"/>
    <w:rsid w:val="543B2D52"/>
    <w:rsid w:val="55973FAC"/>
    <w:rsid w:val="56041515"/>
    <w:rsid w:val="56FA2C50"/>
    <w:rsid w:val="579A225F"/>
    <w:rsid w:val="57C14461"/>
    <w:rsid w:val="586C6A7E"/>
    <w:rsid w:val="588A3942"/>
    <w:rsid w:val="58DC2374"/>
    <w:rsid w:val="5B6A5C04"/>
    <w:rsid w:val="5BE3114B"/>
    <w:rsid w:val="5C251165"/>
    <w:rsid w:val="5D3A790D"/>
    <w:rsid w:val="5D4207A5"/>
    <w:rsid w:val="5DC015EB"/>
    <w:rsid w:val="5EB42291"/>
    <w:rsid w:val="606F5716"/>
    <w:rsid w:val="607F2971"/>
    <w:rsid w:val="62CE0A77"/>
    <w:rsid w:val="65511685"/>
    <w:rsid w:val="660C2620"/>
    <w:rsid w:val="66177169"/>
    <w:rsid w:val="66AA63C9"/>
    <w:rsid w:val="66CB57A3"/>
    <w:rsid w:val="672D38C3"/>
    <w:rsid w:val="68203C3E"/>
    <w:rsid w:val="68BE6868"/>
    <w:rsid w:val="6B3F6A72"/>
    <w:rsid w:val="6B52136B"/>
    <w:rsid w:val="6C27743F"/>
    <w:rsid w:val="6D25595E"/>
    <w:rsid w:val="6D5D0D85"/>
    <w:rsid w:val="6D6530ED"/>
    <w:rsid w:val="6E2E00B8"/>
    <w:rsid w:val="6E3862D7"/>
    <w:rsid w:val="6EF15A4D"/>
    <w:rsid w:val="6FF840FA"/>
    <w:rsid w:val="708D292A"/>
    <w:rsid w:val="71183B8B"/>
    <w:rsid w:val="71764903"/>
    <w:rsid w:val="7195274E"/>
    <w:rsid w:val="721E5C94"/>
    <w:rsid w:val="735F3E40"/>
    <w:rsid w:val="73692D81"/>
    <w:rsid w:val="74076AE8"/>
    <w:rsid w:val="754F509D"/>
    <w:rsid w:val="757D21E8"/>
    <w:rsid w:val="75883ADC"/>
    <w:rsid w:val="76761B46"/>
    <w:rsid w:val="77466FE6"/>
    <w:rsid w:val="79A90D44"/>
    <w:rsid w:val="79F72B07"/>
    <w:rsid w:val="7A0B5C32"/>
    <w:rsid w:val="7A45547E"/>
    <w:rsid w:val="7A8B4ACC"/>
    <w:rsid w:val="7B967B6B"/>
    <w:rsid w:val="7DB105EB"/>
    <w:rsid w:val="7F64191E"/>
    <w:rsid w:val="7FDB6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600" w:lineRule="exact"/>
      <w:ind w:firstLine="643"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0"/>
    <w:qFormat/>
    <w:uiPriority w:val="0"/>
    <w:pPr>
      <w:numPr>
        <w:ilvl w:val="0"/>
        <w:numId w:val="1"/>
      </w:numPr>
      <w:spacing w:after="50" w:afterLines="50"/>
      <w:ind w:firstLine="880"/>
      <w:jc w:val="left"/>
      <w:outlineLvl w:val="0"/>
    </w:pPr>
    <w:rPr>
      <w:rFonts w:hint="eastAsia" w:ascii="宋体" w:hAnsi="宋体" w:eastAsia="黑体"/>
      <w:b/>
      <w:kern w:val="44"/>
      <w:szCs w:val="48"/>
    </w:rPr>
  </w:style>
  <w:style w:type="paragraph" w:styleId="3">
    <w:name w:val="heading 2"/>
    <w:basedOn w:val="1"/>
    <w:next w:val="1"/>
    <w:unhideWhenUsed/>
    <w:qFormat/>
    <w:uiPriority w:val="0"/>
    <w:pPr>
      <w:keepNext/>
      <w:keepLines/>
      <w:numPr>
        <w:ilvl w:val="0"/>
        <w:numId w:val="2"/>
      </w:numPr>
      <w:spacing w:after="50" w:afterLines="50"/>
      <w:ind w:firstLine="643"/>
      <w:outlineLvl w:val="1"/>
    </w:pPr>
    <w:rPr>
      <w:rFonts w:ascii="Arial" w:hAnsi="Arial" w:eastAsia="楷体_GB2312"/>
      <w:b/>
    </w:rPr>
  </w:style>
  <w:style w:type="paragraph" w:styleId="4">
    <w:name w:val="heading 3"/>
    <w:basedOn w:val="1"/>
    <w:next w:val="1"/>
    <w:unhideWhenUsed/>
    <w:qFormat/>
    <w:uiPriority w:val="0"/>
    <w:pPr>
      <w:keepNext/>
      <w:keepLines/>
      <w:spacing w:before="50" w:beforeLines="50" w:after="50" w:afterLines="50"/>
      <w:outlineLvl w:val="2"/>
    </w:pPr>
    <w:rPr>
      <w:b/>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character" w:styleId="9">
    <w:name w:val="Hyperlink"/>
    <w:basedOn w:val="8"/>
    <w:qFormat/>
    <w:uiPriority w:val="0"/>
    <w:rPr>
      <w:color w:val="0000FF"/>
      <w:u w:val="single"/>
    </w:rPr>
  </w:style>
  <w:style w:type="character" w:customStyle="1" w:styleId="10">
    <w:name w:val="标题 1 字符"/>
    <w:link w:val="2"/>
    <w:qFormat/>
    <w:uiPriority w:val="9"/>
    <w:rPr>
      <w:rFonts w:eastAsia="黑体"/>
      <w:b/>
      <w:kern w:val="44"/>
      <w:sz w:val="32"/>
      <w:szCs w:val="24"/>
    </w:rPr>
  </w:style>
  <w:style w:type="character" w:customStyle="1" w:styleId="11">
    <w:name w:val="fontstyle01"/>
    <w:basedOn w:val="8"/>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7</Pages>
  <Words>2061</Words>
  <Characters>2209</Characters>
  <Lines>19</Lines>
  <Paragraphs>5</Paragraphs>
  <TotalTime>2</TotalTime>
  <ScaleCrop>false</ScaleCrop>
  <LinksUpToDate>false</LinksUpToDate>
  <CharactersWithSpaces>2209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「㊣→明」/</dc:creator>
  <cp:lastModifiedBy>易若云天</cp:lastModifiedBy>
  <dcterms:modified xsi:type="dcterms:W3CDTF">2019-10-31T01:21:35Z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