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E6A4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呼吸能力综合评估工作站招标项目需求书</w:t>
      </w:r>
    </w:p>
    <w:p w14:paraId="7FB2CD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STCWSZX-2026-002</w:t>
      </w:r>
    </w:p>
    <w:p w14:paraId="26EE6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一、项目概况</w:t>
      </w:r>
    </w:p>
    <w:p w14:paraId="0EEAE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（一）项目背景</w:t>
      </w:r>
    </w:p>
    <w:p w14:paraId="2C60F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为满足中心呼吸功能评估、早期筛查及康复训练诊疗需求，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采购呼吸能力综合评估工作站1套。以公开、公平、公正、择优为原则，面向具备合格资质的供应商开展招标采购。</w:t>
      </w:r>
    </w:p>
    <w:p w14:paraId="0A9C7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（二）核心目标</w:t>
      </w:r>
    </w:p>
    <w:p w14:paraId="497DF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采购设备需全面覆盖肺功能检测、呼吸康复训练、气道炎症指标监测等核心功能，适配中心临床工作场景。</w:t>
      </w:r>
    </w:p>
    <w:p w14:paraId="21460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设备及收费项目完全符合天津市医保收费目录及2026 年最新医保支付标准，确保诊疗合规。</w:t>
      </w:r>
    </w:p>
    <w:p w14:paraId="1ABA8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优选高性价比、性能稳定、售后完善、耗材经济的设备，保障设备长期高效运行。</w:t>
      </w:r>
    </w:p>
    <w:p w14:paraId="07592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（三）预算金额</w:t>
      </w:r>
    </w:p>
    <w:p w14:paraId="2DEED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本项目采购预算为人民币3万元整（¥30,000.00）</w:t>
      </w:r>
    </w:p>
    <w:p w14:paraId="49CAF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二、供应商资格要求</w:t>
      </w:r>
    </w:p>
    <w:p w14:paraId="57369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（一）基本资格条件</w:t>
      </w:r>
    </w:p>
    <w:p w14:paraId="31FD4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具有独立承担民事责任能力的中华人民共和国境内企业法人，提供有效的营业执照。</w:t>
      </w:r>
    </w:p>
    <w:p w14:paraId="4DD21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具有良好商业信誉、健全财务会计制度，以及依法缴纳税收和社会保障资金的良好记录。</w:t>
      </w:r>
    </w:p>
    <w:p w14:paraId="2EBB5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参加政府采购活动前3年内，经营活动中无重大违法记录（成立不足3年的，提供成立以来无重大违法记录声明）。</w:t>
      </w:r>
    </w:p>
    <w:p w14:paraId="27682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单位负责人为同一人或存在直接控股、管理关系的不同供应商，不得同时参与本项目投标。</w:t>
      </w:r>
    </w:p>
    <w:p w14:paraId="752BF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未被“信用中国”列入失信被执行人、重大税收违法失信主体，未被“中国政府采购网”列入政府采购严重违法失信行为记录名单。</w:t>
      </w:r>
    </w:p>
    <w:p w14:paraId="53063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（二）特定资格条件</w:t>
      </w:r>
    </w:p>
    <w:p w14:paraId="00731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供应商须具备第二类及以上医疗器械经营资质，提供有效期内的《医疗器械经营许可证》或备案凭证。</w:t>
      </w:r>
    </w:p>
    <w:p w14:paraId="4CF19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所投全部设备须为合法合规国产医疗器械，提供有效期内的《中华人民共和国医疗器械注册证》及注册登记表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7B2E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若为代理商投标，须提供设备制造商针对本项目的唯一有效授权书，确保授权链条完整。</w:t>
      </w:r>
    </w:p>
    <w:p w14:paraId="7339B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具备医疗设备安装、调试、培训及售后维修服务能力，能提供本地化技术支持。</w:t>
      </w:r>
    </w:p>
    <w:p w14:paraId="62120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三、采购内容及技术参数要求</w:t>
      </w:r>
    </w:p>
    <w:p w14:paraId="741F5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（一）设备组成（必备）</w:t>
      </w:r>
    </w:p>
    <w:p w14:paraId="6BF78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本项目为整套打包采购，投标设备须包含以下3类核心设备，缺一不可：</w:t>
      </w:r>
    </w:p>
    <w:p w14:paraId="20F01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肺功能检测仪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呼吸训练仪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呼气分析一氧化氮检测仪</w:t>
      </w:r>
    </w:p>
    <w:p w14:paraId="6B883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（二）核心技术参数</w:t>
      </w:r>
      <w:r>
        <w:rPr>
          <w:rFonts w:hint="eastAsia" w:ascii="仿宋_GB2312" w:hAnsi="仿宋_GB2312" w:eastAsia="仿宋_GB2312" w:cs="仿宋_GB2312"/>
          <w:sz w:val="32"/>
          <w:szCs w:val="32"/>
        </w:rPr>
        <w:t>（带*为必备参数，不满足视为无效投标）</w:t>
      </w:r>
    </w:p>
    <w:p w14:paraId="5916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*1. 数据平台要求</w:t>
      </w:r>
    </w:p>
    <w:p w14:paraId="7A5E9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配备统一工作数据平台，具备数据汇总、分析、存储、上传功能。</w:t>
      </w:r>
    </w:p>
    <w:p w14:paraId="4E8FE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</w:rPr>
        <w:t>各检测/训练站点可独立筛查，数据实时同步至中心医疗数据管理系统。</w:t>
      </w:r>
    </w:p>
    <w:p w14:paraId="67259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符合《电子病历系统功能规范（试行）》医疗数据管理要求，数据可追溯、不可篡改。</w:t>
      </w:r>
    </w:p>
    <w:p w14:paraId="2BA95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*2. 设备功能要求</w:t>
      </w:r>
    </w:p>
    <w:p w14:paraId="1D269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肺功能检测仪：支持用力肺活量（FVC）、一秒率（FEV1/FVC）、峰流速（PEF）、最大通气量（MVV）等常规通气功能检测，具备流量容积曲线、数据自动分析、报告打印功能。</w:t>
      </w:r>
    </w:p>
    <w:p w14:paraId="76B78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</w:rPr>
        <w:t>呼吸训练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仪</w:t>
      </w:r>
      <w:r>
        <w:rPr>
          <w:rFonts w:hint="eastAsia" w:ascii="仿宋_GB2312" w:hAnsi="仿宋_GB2312" w:eastAsia="仿宋_GB2312" w:cs="仿宋_GB2312"/>
          <w:sz w:val="32"/>
          <w:szCs w:val="32"/>
        </w:rPr>
        <w:t>：支持吸气/呼气阻力可调训练、呼吸肌肌力训练、呼吸频率引导，适配不同人群康复需求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152F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sz w:val="32"/>
          <w:szCs w:val="32"/>
        </w:rPr>
        <w:t>一氧化氮检测仪：采用快速响应传感器，检测结果精准，支持成人/儿童模式切换，检测流程简便。</w:t>
      </w:r>
    </w:p>
    <w:p w14:paraId="3CFDB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*3. 医保合规要求</w:t>
      </w:r>
    </w:p>
    <w:p w14:paraId="634C0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设备所有检测、训练项目及收费标准，严格符合天津市物价及医保收费目录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提供医保收费适配说明，确保诊疗收费合规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2C5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 耗材要求</w:t>
      </w:r>
    </w:p>
    <w:p w14:paraId="7AF60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配套一次性耗材（过滤嘴、检测套装等）须为天津市医药采购应用平台挂网产品，提供最低价证明。</w:t>
      </w:r>
    </w:p>
    <w:p w14:paraId="694F1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</w:rPr>
        <w:t>耗材供应商承诺长期稳定供货，保外耗材价格不高于本次投标报价。</w:t>
      </w:r>
    </w:p>
    <w:p w14:paraId="0D070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 培训与售后要求</w:t>
      </w:r>
    </w:p>
    <w:p w14:paraId="7E452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提供免费现场专项培训：含操作使用、参数调试、日常维护、故障排查、质控规范，确保操作人员独立熟练使用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C707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</w:rPr>
        <w:t>整机免费保修期≥1 年，保修期内免费维修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更换零配件、上门服务。</w:t>
      </w:r>
    </w:p>
    <w:p w14:paraId="02BDC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提供7×24小时技术响应，48小时内上门解决故障，长期提供技术支持与耗材供应。</w:t>
      </w:r>
    </w:p>
    <w:p w14:paraId="462FF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四、商务要求</w:t>
      </w:r>
    </w:p>
    <w:p w14:paraId="2EAEA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（一）报价要求</w:t>
      </w:r>
    </w:p>
    <w:p w14:paraId="6CD4E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投标报价为含税全包价，含设备价款、运输、安装、调试、培训、质保、配套基础耗材等全部费用。</w:t>
      </w:r>
    </w:p>
    <w:p w14:paraId="713F4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报价须包含设备分项报价、耗材单价、总价，格式规范、内容完整。</w:t>
      </w:r>
    </w:p>
    <w:p w14:paraId="3717F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（二）交货与安装</w:t>
      </w:r>
    </w:p>
    <w:p w14:paraId="2CCB8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交货期：合同签订后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个日历日内完成交货、安装、调试及验收。</w:t>
      </w:r>
    </w:p>
    <w:p w14:paraId="29681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交货地点：中新天津生态城社区卫生服务中心指定地点。</w:t>
      </w:r>
    </w:p>
    <w:p w14:paraId="14E66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供应商负责免费卸货、搬运、安装、调试，直至设备正常运行。</w:t>
      </w:r>
    </w:p>
    <w:p w14:paraId="78B40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（三）验收标准</w:t>
      </w:r>
    </w:p>
    <w:p w14:paraId="0DD8C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设备到货后，双方共同开箱验收，核对型号、配置、数量、资质文件。</w:t>
      </w:r>
    </w:p>
    <w:p w14:paraId="06C2D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安装调试后，按招标参数、合同条款及临床标准进行功能验收，验收合格签署验收报告。</w:t>
      </w:r>
    </w:p>
    <w:p w14:paraId="3EEE5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验收不合格，供应商须7日内免费更换，逾期视为违约。</w:t>
      </w:r>
    </w:p>
    <w:p w14:paraId="0A355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（四）付款方式</w:t>
      </w:r>
    </w:p>
    <w:p w14:paraId="2D2DF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验收合格后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个工作日内，采购单位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按照合同90%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支付款项（供应商提供合规发票）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一年后30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支付合同的10%尾款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6924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五、评标办法</w:t>
      </w:r>
    </w:p>
    <w:p w14:paraId="4DBD0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本项目采用综合评分法，满分 100 分，按得分由高到低确定中标候选人：</w:t>
      </w:r>
    </w:p>
    <w:p w14:paraId="03E3A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价格部分（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分）：满足招标文件要求且投标价格最低的为评标基准价，价格分 =（基准价/投标价）×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</w:p>
    <w:p w14:paraId="287B3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技术部分（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分）：设备性能、参数匹配度、功能完整性、数据平台、稳定性、耗材性价比等。</w:t>
      </w:r>
    </w:p>
    <w:p w14:paraId="7014E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商务部分（25分）：企业资质、信誉、售后能力、培训方案、本地化服务、行业业绩等。</w:t>
      </w:r>
    </w:p>
    <w:p w14:paraId="7A75D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六、投标文件要求</w:t>
      </w:r>
    </w:p>
    <w:p w14:paraId="36E09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（一）文件组成</w:t>
      </w:r>
    </w:p>
    <w:p w14:paraId="42C0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投标函、法定代表人授权书、被授权人身份证复印件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6BC1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企业营业执照、医疗器械经营许可证、税务登记证等资质文件（加盖公章）。</w:t>
      </w:r>
    </w:p>
    <w:p w14:paraId="22590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设备制造商资质、医疗器械注册证、产品授权书、检测报告。</w:t>
      </w:r>
    </w:p>
    <w:p w14:paraId="595F4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详细技术参数响应表（标注偏离情况）。</w:t>
      </w:r>
    </w:p>
    <w:p w14:paraId="0A77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分项报价表、耗材清单及价格表。</w:t>
      </w:r>
    </w:p>
    <w:p w14:paraId="4F966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售后服务方案、培训计划、业绩证明、无重大违法记录声明中。</w:t>
      </w:r>
    </w:p>
    <w:p w14:paraId="6C55F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医保合规性说明、耗材平台最低价证明。</w:t>
      </w:r>
    </w:p>
    <w:p w14:paraId="678F4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（二）编制要求</w:t>
      </w:r>
    </w:p>
    <w:p w14:paraId="7CFED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投标文件正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1份，密封加盖公章。</w:t>
      </w:r>
    </w:p>
    <w:p w14:paraId="501A0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文件内容清晰、签章齐全、装订规范，未密封、逾期送达或不符合要求的，不予受理。</w:t>
      </w:r>
    </w:p>
    <w:p w14:paraId="789AE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七、其他说明</w:t>
      </w:r>
    </w:p>
    <w:p w14:paraId="547D0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本次招标不接受进口设备、联合体投标。</w:t>
      </w:r>
    </w:p>
    <w:p w14:paraId="3F0C1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投标文件须真实有效，弄虚作假将取消资格并追究责任。</w:t>
      </w:r>
    </w:p>
    <w:p w14:paraId="1F87C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本需求书为招标文件核心组成，与合同具有同等法律效力。</w:t>
      </w:r>
    </w:p>
    <w:p w14:paraId="318D7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采购单位保留对参数、需求的解释权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3FD12D4"/>
    <w:p w14:paraId="0E1A0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47F10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righ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5FAF97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6F31C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65844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中新天津生态城社区卫生服务中心</w:t>
      </w:r>
    </w:p>
    <w:p w14:paraId="04478C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5440" w:firstLineChars="1700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10日</w:t>
      </w:r>
    </w:p>
    <w:p w14:paraId="025FD526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</w:p>
    <w:p w14:paraId="2FA9E28C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</w:p>
    <w:p w14:paraId="42CC3A7A">
      <w:pPr>
        <w:rPr>
          <w:rFonts w:hint="eastAsia"/>
        </w:rPr>
      </w:pPr>
    </w:p>
    <w:sectPr>
      <w:pgSz w:w="11906" w:h="16838"/>
      <w:pgMar w:top="1984" w:right="147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1359"/>
    <w:rsid w:val="10184658"/>
    <w:rsid w:val="16187617"/>
    <w:rsid w:val="2E7A7A68"/>
    <w:rsid w:val="34A171E5"/>
    <w:rsid w:val="3E5D1896"/>
    <w:rsid w:val="56EB153A"/>
    <w:rsid w:val="5943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2283</Words>
  <Characters>2372</Characters>
  <Lines>0</Lines>
  <Paragraphs>0</Paragraphs>
  <TotalTime>1</TotalTime>
  <ScaleCrop>false</ScaleCrop>
  <LinksUpToDate>false</LinksUpToDate>
  <CharactersWithSpaces>2383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2026-04-14T07:07:00Z</dcterms:created>
  <dc:creator>Administrator</dc:creator>
  <cp:lastModifiedBy>玲儿</cp:lastModifiedBy>
  <dcterms:modified xsi:type="dcterms:W3CDTF">2026-04-20T09:27:27Z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eyJoZGlkIjoiOTY2NmQ0ODRlZDFiOTk1YTc3MjE5Zjg5YTY1YTlmYjgiLCJ1c2VySWQiOiIzODM1MjU3MTEifQ==</vt:lpwstr>
  </property>
  <property fmtid="{D5CDD505-2E9C-101B-9397-08002B2CF9AE}" pid="4" name="ICV">
    <vt:lpwstr>8D826312AB344D428EF9FC51E3B5C009_12</vt:lpwstr>
  </property>
</Properties>
</file>