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22860</wp:posOffset>
                </wp:positionV>
                <wp:extent cx="3415665" cy="685800"/>
                <wp:effectExtent l="0" t="0" r="13335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56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企表10企表</w:t>
                            </w:r>
                            <w:r>
                              <w:t>17</w:t>
                            </w:r>
                            <w:r>
                              <w:rPr>
                                <w:rFonts w:hint="eastAsia"/>
                              </w:rPr>
                              <w:t>企表</w:t>
                            </w:r>
                            <w:r>
                              <w:t>18</w:t>
                            </w:r>
                            <w:r>
                              <w:rPr>
                                <w:rFonts w:hint="eastAsia"/>
                              </w:rPr>
                              <w:t>企表</w:t>
                            </w:r>
                            <w:r>
                              <w:t>19</w:t>
                            </w:r>
                            <w:r>
                              <w:rPr>
                                <w:rFonts w:hint="eastAsia"/>
                              </w:rPr>
                              <w:t>企表</w:t>
                            </w:r>
                            <w: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企表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  <w:p/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6.75pt;margin-top:1.8pt;height:54pt;width:268.95pt;z-index:251659264;mso-width-relative:margin;mso-height-relative:margin;mso-height-percent:200;" fillcolor="#FFFFFF" filled="t" stroked="f" coordsize="21600,21600" o:gfxdata="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ENSUM9gAAAAJAQAADwAAAAAAAAABACAAAAAiAAAA&#10;ZHJzL2Rvd25yZXYueG1sUEsBAhQAFAAAAAgAh07iQLH0hCrOAQAAkQMAAA4AAAAAAAAAAQAgAAAA&#10;JwEAAGRycy9lMm9Eb2MueG1sUEsFBgAAAAAGAAYAWQEAAGcFAAAA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企表10企表</w:t>
                      </w:r>
                      <w:r>
                        <w:t>17</w:t>
                      </w:r>
                      <w:r>
                        <w:rPr>
                          <w:rFonts w:hint="eastAsia"/>
                        </w:rPr>
                        <w:t>企表</w:t>
                      </w:r>
                      <w:r>
                        <w:t>18</w:t>
                      </w:r>
                      <w:r>
                        <w:rPr>
                          <w:rFonts w:hint="eastAsia"/>
                        </w:rPr>
                        <w:t>企表</w:t>
                      </w:r>
                      <w:r>
                        <w:t>19</w:t>
                      </w:r>
                      <w:r>
                        <w:rPr>
                          <w:rFonts w:hint="eastAsia"/>
                        </w:rPr>
                        <w:t>企表</w:t>
                      </w:r>
                      <w:r>
                        <w:t>20</w:t>
                      </w:r>
                      <w:r>
                        <w:rPr>
                          <w:rFonts w:hint="eastAsia"/>
                        </w:rPr>
                        <w:t>企表</w:t>
                      </w:r>
                      <w:r>
                        <w:t>2</w:t>
                      </w:r>
                      <w:r>
                        <w:rPr>
                          <w:rFonts w:hint="eastAsia"/>
                        </w:rPr>
                        <w:t>4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u w:val="single"/>
        </w:rPr>
        <w:t xml:space="preserve">           </w:t>
      </w:r>
      <w:r>
        <w:rPr>
          <w:rFonts w:hint="eastAsia"/>
          <w:b/>
          <w:sz w:val="44"/>
          <w:szCs w:val="44"/>
        </w:rPr>
        <w:t>企业工资集体协议（草案）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</w:t>
      </w:r>
    </w:p>
    <w:p>
      <w:pPr>
        <w:ind w:firstLine="645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第一条 依据《劳动法》、《劳动合同法》、《工会法》、《天津市企业工资集体协商条例》等法律法规的规定，结合本企业实际，经企业方与职工方通过工资集体协商，达成本协议。</w:t>
      </w:r>
    </w:p>
    <w:p>
      <w:pPr>
        <w:ind w:firstLine="645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第二条 本协议对企业和职工双方具有同等约束力。双方必须全面履行本协议规定的义务，任何一方不得擅自变更或者解除本协议。</w:t>
      </w:r>
    </w:p>
    <w:p>
      <w:pPr>
        <w:ind w:firstLine="645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第三条  企业的工资制度要遵循以下原则：</w:t>
      </w:r>
    </w:p>
    <w:p>
      <w:pPr>
        <w:ind w:firstLine="562" w:firstLineChars="201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公平性原则；遵守法律原则；效率优先原则；激励限度原则；适应需求原则。</w:t>
      </w:r>
    </w:p>
    <w:p>
      <w:pPr>
        <w:ind w:firstLine="560" w:firstLineChars="200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第四条  企业年工资总额达到</w:t>
      </w:r>
      <w:r>
        <w:rPr>
          <w:rFonts w:hint="eastAsia" w:ascii="方正仿宋简体" w:eastAsia="方正仿宋简体"/>
          <w:sz w:val="28"/>
          <w:szCs w:val="28"/>
          <w:u w:val="single"/>
        </w:rPr>
        <w:t>　　　</w:t>
      </w:r>
      <w:r>
        <w:rPr>
          <w:rFonts w:hint="eastAsia" w:ascii="方正仿宋简体" w:eastAsia="方正仿宋简体"/>
          <w:sz w:val="28"/>
          <w:szCs w:val="28"/>
        </w:rPr>
        <w:t>万元，年增长</w:t>
      </w:r>
      <w:r>
        <w:rPr>
          <w:rFonts w:hint="eastAsia" w:ascii="方正仿宋简体" w:eastAsia="方正仿宋简体"/>
          <w:sz w:val="28"/>
          <w:szCs w:val="28"/>
          <w:u w:val="single"/>
        </w:rPr>
        <w:t>　　</w:t>
      </w:r>
      <w:r>
        <w:rPr>
          <w:rFonts w:hint="eastAsia" w:ascii="方正仿宋简体" w:eastAsia="方正仿宋简体"/>
          <w:sz w:val="28"/>
          <w:szCs w:val="28"/>
        </w:rPr>
        <w:t>%；</w:t>
      </w:r>
      <w:r>
        <w:rPr>
          <w:rFonts w:hint="default" w:ascii="方正仿宋简体" w:eastAsia="方正仿宋简体"/>
          <w:sz w:val="28"/>
          <w:szCs w:val="28"/>
          <w:lang w:val="en"/>
        </w:rPr>
        <w:t>职工</w:t>
      </w:r>
      <w:r>
        <w:rPr>
          <w:rFonts w:hint="eastAsia" w:ascii="方正仿宋简体" w:eastAsia="方正仿宋简体"/>
          <w:sz w:val="28"/>
          <w:szCs w:val="28"/>
        </w:rPr>
        <w:t>年平均工资达到</w:t>
      </w:r>
      <w:r>
        <w:rPr>
          <w:rFonts w:hint="eastAsia" w:ascii="方正仿宋简体" w:eastAsia="方正仿宋简体"/>
          <w:sz w:val="28"/>
          <w:szCs w:val="28"/>
          <w:u w:val="single"/>
        </w:rPr>
        <w:t xml:space="preserve">      </w:t>
      </w:r>
      <w:r>
        <w:rPr>
          <w:rFonts w:hint="eastAsia" w:ascii="方正仿宋简体" w:eastAsia="方正仿宋简体"/>
          <w:sz w:val="28"/>
          <w:szCs w:val="28"/>
        </w:rPr>
        <w:t>元，年增长</w:t>
      </w:r>
      <w:r>
        <w:rPr>
          <w:rFonts w:hint="eastAsia" w:ascii="方正仿宋简体" w:eastAsia="方正仿宋简体"/>
          <w:sz w:val="28"/>
          <w:szCs w:val="28"/>
          <w:u w:val="single"/>
        </w:rPr>
        <w:t>　　</w:t>
      </w:r>
      <w:r>
        <w:rPr>
          <w:rFonts w:hint="eastAsia" w:ascii="方正仿宋简体" w:eastAsia="方正仿宋简体"/>
          <w:sz w:val="28"/>
          <w:szCs w:val="28"/>
        </w:rPr>
        <w:t>%。企业工资标准（见附件）。</w:t>
      </w:r>
    </w:p>
    <w:p>
      <w:pPr>
        <w:ind w:firstLine="560" w:firstLineChars="200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第五条  企业应以法定货币（人民币）形式，于每月</w:t>
      </w:r>
    </w:p>
    <w:p>
      <w:pPr>
        <w:ind w:firstLine="56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  <w:u w:val="single"/>
        </w:rPr>
        <w:t>　　</w:t>
      </w:r>
      <w:r>
        <w:rPr>
          <w:rFonts w:hint="eastAsia" w:ascii="方正仿宋简体" w:eastAsia="方正仿宋简体"/>
          <w:sz w:val="28"/>
          <w:szCs w:val="28"/>
        </w:rPr>
        <w:t>日支付全体</w:t>
      </w:r>
      <w:r>
        <w:rPr>
          <w:rFonts w:hint="default" w:ascii="方正仿宋简体" w:eastAsia="方正仿宋简体"/>
          <w:sz w:val="28"/>
          <w:szCs w:val="28"/>
          <w:lang w:val="en"/>
        </w:rPr>
        <w:t>职工</w:t>
      </w:r>
      <w:r>
        <w:rPr>
          <w:rFonts w:hint="eastAsia" w:ascii="方正仿宋简体" w:eastAsia="方正仿宋简体"/>
          <w:sz w:val="28"/>
          <w:szCs w:val="28"/>
        </w:rPr>
        <w:t>的工资，如遇节假日、休息日可提前至最近的工作日支付。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 xml:space="preserve">第六条  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企业设立工龄津贴。标准为：连续工作满一年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_元／月</w:t>
      </w:r>
      <w:r>
        <w:rPr>
          <w:rFonts w:hint="default" w:ascii="Times New Roman" w:hAnsi="Times New Roman" w:eastAsia="方正仿宋简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工作每增加一年，工龄津贴增加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 xml:space="preserve">第七条  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企业设立职称津贴和职业技能津贴。经过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认定的正高级、副高级、中级、助理级（技术员）职称的职称津贴标准分别为_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元／月、_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元／月、_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元／月、_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元／月；首席技师、特级技师、高级技师、技师、高级工</w:t>
      </w:r>
      <w:r>
        <w:rPr>
          <w:rFonts w:hint="default" w:ascii="Times New Roman" w:hAnsi="Times New Roman" w:eastAsia="方正仿宋简体" w:cs="Times New Roman"/>
          <w:sz w:val="28"/>
          <w:szCs w:val="28"/>
          <w:lang w:eastAsia="zh-CN"/>
        </w:rPr>
        <w:t>、中级工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的职业技能津贴标准分别为_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元／月、_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元／月、_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元／月、_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元／月、_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元／月、_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元／月。从聘任次月起享受。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right="15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 xml:space="preserve">第八条  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企业广泛开展职工创新创效竞赛、劳动和技能竞赛，设立技术创新奖、先进操作法奖、合理化建议奖、查改安全隐患奖和管理创新奖，企业每年评选奖励一次。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1.技术创新奖：一等奖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元、二等奖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元、三等奖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2.先进操作法奖：一等奖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元、二等奖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元、三等奖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3．合理化建议奖：一等奖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元、二等奖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元、三等奖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4．查改安全隐患奖：一等奖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元、二等奖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元、三等奖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5．管理创新奖：一等奖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元、二等奖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元、三等奖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 xml:space="preserve">第九条  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企业鼓励职工练技术强技能，对在各类技能比赛中取得优异成绩的职工个人进行一次性奖励，并制定如下奖励标准：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1.在全国技能比赛中获得前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名的职工，一次性奖励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2.在全市技能比赛中获得前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名的职工，一次性奖励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3.在全区技能比赛中获得前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名的职工，一次性奖励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4.在本企业技能比赛中获得前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名的职工，一次性奖励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第十条  企业对高技能领军人才和特殊技能人才实行年薪制和协议薪酬制。具体内容和标准如下：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u w:val="single"/>
          <w:lang w:val="en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u w:val="single"/>
          <w:lang w:val="en" w:eastAsia="zh-CN" w:bidi="ar-SA"/>
        </w:rPr>
        <w:t xml:space="preserve">                                             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kern w:val="2"/>
          <w:sz w:val="28"/>
          <w:szCs w:val="28"/>
          <w:u w:val="single"/>
          <w:lang w:val="en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u w:val="single"/>
          <w:lang w:val="en" w:eastAsia="zh-CN" w:bidi="ar-SA"/>
        </w:rPr>
        <w:t xml:space="preserve">                                             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leftChars="0" w:right="150" w:rightChars="0" w:firstLine="560" w:firstLineChars="200"/>
        <w:jc w:val="left"/>
        <w:textAlignment w:val="auto"/>
        <w:rPr>
          <w:rFonts w:hint="default" w:ascii="Times New Roman" w:hAnsi="Times New Roman" w:eastAsia="方正仿宋简体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第十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一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 xml:space="preserve">条  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企业开展“师带徒、传帮带”活动，并设立带徒补助，标准为_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" w:eastAsia="zh-CN" w:bidi="ar-SA"/>
        </w:rPr>
        <w:t>_</w:t>
      </w:r>
      <w:r>
        <w:rPr>
          <w:rFonts w:hint="default" w:ascii="Times New Roman" w:hAnsi="Times New Roman" w:eastAsia="方正仿宋简体" w:cs="Times New Roman"/>
          <w:kern w:val="2"/>
          <w:sz w:val="28"/>
          <w:szCs w:val="28"/>
          <w:lang w:val="en-US" w:eastAsia="zh-CN" w:bidi="ar-SA"/>
        </w:rPr>
        <w:t>元／月，</w:t>
      </w:r>
      <w:r>
        <w:rPr>
          <w:rFonts w:hint="default" w:ascii="Times New Roman" w:hAnsi="Times New Roman" w:eastAsia="方正仿宋简体" w:cs="Times New Roman"/>
          <w:sz w:val="28"/>
          <w:szCs w:val="28"/>
          <w:lang w:eastAsia="zh-CN"/>
        </w:rPr>
        <w:t>出徒一次性奖励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_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元</w:t>
      </w:r>
      <w:r>
        <w:rPr>
          <w:rFonts w:hint="default" w:ascii="Times New Roman" w:hAnsi="Times New Roman" w:eastAsia="方正仿宋简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第十</w:t>
      </w:r>
      <w:r>
        <w:rPr>
          <w:rFonts w:hint="default" w:ascii="方正仿宋简体" w:eastAsia="方正仿宋简体"/>
          <w:sz w:val="28"/>
          <w:szCs w:val="28"/>
          <w:lang w:val="en"/>
        </w:rPr>
        <w:t>二</w:t>
      </w:r>
      <w:r>
        <w:rPr>
          <w:rFonts w:hint="default" w:ascii="Times New Roman" w:hAnsi="Times New Roman" w:eastAsia="方正仿宋简体" w:cs="Times New Roman"/>
          <w:sz w:val="28"/>
          <w:szCs w:val="28"/>
          <w:lang w:val="en"/>
        </w:rPr>
        <w:t>条  职工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的各种奖金、津贴、补贴每月应随工资一同支付。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方正仿宋简体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方正仿宋简体" w:cs="Times New Roman"/>
          <w:sz w:val="28"/>
          <w:szCs w:val="28"/>
          <w:lang w:eastAsia="zh-CN"/>
        </w:rPr>
        <w:t>其他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奖金、津贴、补贴的</w:t>
      </w:r>
      <w:r>
        <w:rPr>
          <w:rFonts w:hint="default" w:ascii="Times New Roman" w:hAnsi="Times New Roman" w:eastAsia="方正仿宋简体" w:cs="Times New Roman"/>
          <w:sz w:val="28"/>
          <w:szCs w:val="28"/>
          <w:lang w:eastAsia="zh-CN"/>
        </w:rPr>
        <w:t>项目和</w:t>
      </w:r>
      <w:r>
        <w:rPr>
          <w:rFonts w:hint="default" w:ascii="Times New Roman" w:hAnsi="Times New Roman" w:eastAsia="方正仿宋简体" w:cs="Times New Roman"/>
          <w:sz w:val="28"/>
          <w:szCs w:val="28"/>
        </w:rPr>
        <w:t>分配形式为：</w:t>
      </w:r>
      <w:r>
        <w:rPr>
          <w:rFonts w:hint="default" w:ascii="Times New Roman" w:hAnsi="Times New Roman" w:eastAsia="方正仿宋简体" w:cs="Times New Roman"/>
          <w:sz w:val="28"/>
          <w:szCs w:val="28"/>
          <w:u w:val="single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方正仿宋简体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方正仿宋简体" w:cs="Times New Roman"/>
          <w:sz w:val="28"/>
          <w:szCs w:val="28"/>
          <w:u w:val="single"/>
        </w:rPr>
        <w:t xml:space="preserve">                                               </w:t>
      </w:r>
    </w:p>
    <w:p>
      <w:pPr>
        <w:ind w:firstLine="645"/>
        <w:rPr>
          <w:rFonts w:ascii="方正仿宋简体" w:eastAsia="方正仿宋简体"/>
          <w:sz w:val="28"/>
          <w:szCs w:val="28"/>
          <w:u w:val="single"/>
        </w:rPr>
      </w:pPr>
      <w:r>
        <w:rPr>
          <w:rFonts w:hint="eastAsia" w:ascii="方正仿宋简体" w:eastAsia="方正仿宋简体"/>
          <w:sz w:val="28"/>
          <w:szCs w:val="28"/>
        </w:rPr>
        <w:t>第</w:t>
      </w:r>
      <w:r>
        <w:rPr>
          <w:rFonts w:hint="default" w:ascii="方正仿宋简体" w:eastAsia="方正仿宋简体"/>
          <w:sz w:val="28"/>
          <w:szCs w:val="28"/>
          <w:lang w:val="en"/>
        </w:rPr>
        <w:t>十三</w:t>
      </w:r>
      <w:r>
        <w:rPr>
          <w:rFonts w:hint="eastAsia" w:ascii="方正仿宋简体" w:eastAsia="方正仿宋简体"/>
          <w:sz w:val="28"/>
          <w:szCs w:val="28"/>
        </w:rPr>
        <w:t>条  企业按照</w:t>
      </w:r>
      <w:r>
        <w:rPr>
          <w:rFonts w:ascii="方正仿宋简体" w:eastAsia="方正仿宋简体"/>
          <w:sz w:val="28"/>
          <w:szCs w:val="28"/>
        </w:rPr>
        <w:t>《中华人民共和国社会保险法》</w:t>
      </w:r>
      <w:r>
        <w:rPr>
          <w:rFonts w:hint="eastAsia" w:ascii="方正仿宋简体" w:eastAsia="方正仿宋简体"/>
          <w:sz w:val="28"/>
          <w:szCs w:val="28"/>
        </w:rPr>
        <w:t>和《天津市住房公积金管理条例》以及我市有关规定，为职工缴纳社会保险和住房公积金。基数和比例的约定：</w:t>
      </w:r>
      <w:r>
        <w:rPr>
          <w:rFonts w:hint="eastAsia" w:ascii="方正仿宋简体" w:eastAsia="方正仿宋简体"/>
          <w:sz w:val="28"/>
          <w:szCs w:val="28"/>
          <w:u w:val="single"/>
        </w:rPr>
        <w:t xml:space="preserve">           </w:t>
      </w:r>
    </w:p>
    <w:p>
      <w:pPr>
        <w:ind w:firstLine="645"/>
        <w:rPr>
          <w:rFonts w:ascii="方正仿宋简体" w:eastAsia="方正仿宋简体"/>
          <w:sz w:val="28"/>
          <w:szCs w:val="28"/>
          <w:u w:val="single"/>
        </w:rPr>
      </w:pPr>
      <w:r>
        <w:rPr>
          <w:rFonts w:hint="eastAsia" w:ascii="方正仿宋简体" w:eastAsia="方正仿宋简体"/>
          <w:sz w:val="28"/>
          <w:szCs w:val="28"/>
          <w:u w:val="single"/>
        </w:rPr>
        <w:t xml:space="preserve">                                               </w:t>
      </w:r>
    </w:p>
    <w:p>
      <w:pPr>
        <w:ind w:firstLine="645"/>
        <w:rPr>
          <w:rFonts w:ascii="方正仿宋简体" w:eastAsia="方正仿宋简体"/>
          <w:sz w:val="28"/>
          <w:szCs w:val="28"/>
          <w:u w:val="single"/>
        </w:rPr>
      </w:pPr>
      <w:r>
        <w:rPr>
          <w:rFonts w:hint="eastAsia" w:ascii="方正仿宋简体" w:eastAsia="方正仿宋简体"/>
          <w:sz w:val="28"/>
          <w:szCs w:val="28"/>
        </w:rPr>
        <w:t>第</w:t>
      </w:r>
      <w:r>
        <w:rPr>
          <w:rFonts w:hint="default" w:ascii="方正仿宋简体" w:eastAsia="方正仿宋简体"/>
          <w:sz w:val="28"/>
          <w:szCs w:val="28"/>
          <w:lang w:val="en"/>
        </w:rPr>
        <w:t>十</w:t>
      </w:r>
      <w:r>
        <w:rPr>
          <w:rFonts w:hint="default" w:ascii="方正仿宋简体" w:eastAsia="方正仿宋简体"/>
          <w:sz w:val="28"/>
          <w:szCs w:val="28"/>
          <w:lang w:val="en" w:eastAsia="zh-CN"/>
        </w:rPr>
        <w:t>四</w:t>
      </w:r>
      <w:r>
        <w:rPr>
          <w:rFonts w:hint="eastAsia" w:ascii="方正仿宋简体" w:eastAsia="方正仿宋简体"/>
          <w:sz w:val="28"/>
          <w:szCs w:val="28"/>
        </w:rPr>
        <w:t>条  企业关于加班费的计算基数和比例的约定：</w:t>
      </w:r>
    </w:p>
    <w:p>
      <w:pPr>
        <w:ind w:firstLine="645"/>
        <w:rPr>
          <w:rFonts w:ascii="方正仿宋简体" w:eastAsia="方正仿宋简体"/>
          <w:sz w:val="28"/>
          <w:szCs w:val="28"/>
          <w:u w:val="single"/>
        </w:rPr>
      </w:pPr>
      <w:r>
        <w:rPr>
          <w:rFonts w:hint="eastAsia" w:ascii="方正仿宋简体" w:eastAsia="方正仿宋简体"/>
          <w:sz w:val="28"/>
          <w:szCs w:val="28"/>
          <w:u w:val="single"/>
        </w:rPr>
        <w:t xml:space="preserve">                                              </w:t>
      </w:r>
    </w:p>
    <w:p>
      <w:pPr>
        <w:ind w:firstLine="645"/>
        <w:rPr>
          <w:rFonts w:ascii="方正仿宋简体" w:eastAsia="方正仿宋简体"/>
          <w:sz w:val="28"/>
          <w:szCs w:val="28"/>
          <w:u w:val="single"/>
        </w:rPr>
      </w:pPr>
      <w:r>
        <w:rPr>
          <w:rFonts w:hint="eastAsia" w:ascii="方正仿宋简体" w:eastAsia="方正仿宋简体"/>
          <w:sz w:val="28"/>
          <w:szCs w:val="28"/>
          <w:u w:val="single"/>
        </w:rPr>
        <w:t xml:space="preserve">                                             </w:t>
      </w:r>
    </w:p>
    <w:p>
      <w:pPr>
        <w:ind w:firstLine="645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第</w:t>
      </w:r>
      <w:r>
        <w:rPr>
          <w:rFonts w:hint="default" w:ascii="方正仿宋简体" w:eastAsia="方正仿宋简体"/>
          <w:sz w:val="28"/>
          <w:szCs w:val="28"/>
          <w:lang w:val="en" w:eastAsia="zh-CN"/>
        </w:rPr>
        <w:t>十五</w:t>
      </w:r>
      <w:r>
        <w:rPr>
          <w:rFonts w:hint="eastAsia" w:ascii="方正仿宋简体" w:eastAsia="方正仿宋简体"/>
          <w:sz w:val="28"/>
          <w:szCs w:val="28"/>
        </w:rPr>
        <w:t xml:space="preserve">条  </w:t>
      </w:r>
      <w:r>
        <w:rPr>
          <w:rFonts w:hint="default" w:ascii="方正仿宋简体" w:eastAsia="方正仿宋简体"/>
          <w:sz w:val="28"/>
          <w:szCs w:val="28"/>
          <w:lang w:val="en"/>
        </w:rPr>
        <w:t>职工</w:t>
      </w:r>
      <w:r>
        <w:rPr>
          <w:rFonts w:hint="eastAsia" w:ascii="方正仿宋简体" w:eastAsia="方正仿宋简体"/>
          <w:sz w:val="28"/>
          <w:szCs w:val="28"/>
        </w:rPr>
        <w:t>在法定节假日以及依法享受婚假、丧假、探亲假、年休假、计划生育假、产假、依法参加社会活动期间或经企业同意，</w:t>
      </w:r>
      <w:r>
        <w:rPr>
          <w:rFonts w:hint="default" w:ascii="方正仿宋简体" w:eastAsia="方正仿宋简体"/>
          <w:sz w:val="28"/>
          <w:szCs w:val="28"/>
          <w:lang w:val="en"/>
        </w:rPr>
        <w:t>职工</w:t>
      </w:r>
      <w:r>
        <w:rPr>
          <w:rFonts w:hint="eastAsia" w:ascii="方正仿宋简体" w:eastAsia="方正仿宋简体"/>
          <w:sz w:val="28"/>
          <w:szCs w:val="28"/>
        </w:rPr>
        <w:t>在培训、进修期间，应视为提供了正常劳动，按照不低于其本人基本工资标准支付工资。</w:t>
      </w:r>
    </w:p>
    <w:p>
      <w:pPr>
        <w:ind w:firstLine="560" w:firstLineChars="200"/>
        <w:rPr>
          <w:rFonts w:hint="eastAsia" w:ascii="方正仿宋简体" w:eastAsia="方正仿宋简体"/>
          <w:sz w:val="28"/>
          <w:szCs w:val="28"/>
          <w:u w:val="single"/>
        </w:rPr>
      </w:pPr>
      <w:r>
        <w:rPr>
          <w:rFonts w:hint="eastAsia" w:ascii="方正仿宋简体" w:eastAsia="方正仿宋简体"/>
          <w:sz w:val="28"/>
          <w:szCs w:val="28"/>
        </w:rPr>
        <w:t>第十</w:t>
      </w:r>
      <w:r>
        <w:rPr>
          <w:rFonts w:hint="default" w:ascii="方正仿宋简体" w:eastAsia="方正仿宋简体"/>
          <w:sz w:val="28"/>
          <w:szCs w:val="28"/>
          <w:lang w:val="en"/>
        </w:rPr>
        <w:t>六</w:t>
      </w:r>
      <w:r>
        <w:rPr>
          <w:rFonts w:hint="eastAsia" w:ascii="方正仿宋简体" w:eastAsia="方正仿宋简体"/>
          <w:sz w:val="28"/>
          <w:szCs w:val="28"/>
        </w:rPr>
        <w:t xml:space="preserve">条  </w:t>
      </w:r>
      <w:r>
        <w:rPr>
          <w:rFonts w:hint="default" w:ascii="方正仿宋简体" w:eastAsia="方正仿宋简体"/>
          <w:sz w:val="28"/>
          <w:szCs w:val="28"/>
          <w:lang w:val="en"/>
        </w:rPr>
        <w:t>职工</w:t>
      </w:r>
      <w:r>
        <w:rPr>
          <w:rFonts w:hint="eastAsia" w:ascii="方正仿宋简体" w:eastAsia="方正仿宋简体"/>
          <w:sz w:val="28"/>
          <w:szCs w:val="28"/>
        </w:rPr>
        <w:t>在事假、患病医疗期或企业生产不均衡造成</w:t>
      </w:r>
      <w:r>
        <w:rPr>
          <w:rFonts w:hint="default" w:ascii="方正仿宋简体" w:eastAsia="方正仿宋简体"/>
          <w:sz w:val="28"/>
          <w:szCs w:val="28"/>
          <w:lang w:val="en"/>
        </w:rPr>
        <w:t>职工</w:t>
      </w:r>
      <w:r>
        <w:rPr>
          <w:rFonts w:hint="eastAsia" w:ascii="方正仿宋简体" w:eastAsia="方正仿宋简体"/>
          <w:sz w:val="28"/>
          <w:szCs w:val="28"/>
        </w:rPr>
        <w:t>待岗期间工资及生活费支付标准分别为：</w:t>
      </w:r>
      <w:r>
        <w:rPr>
          <w:rFonts w:hint="eastAsia" w:ascii="方正仿宋简体" w:eastAsia="方正仿宋简体"/>
          <w:sz w:val="28"/>
          <w:szCs w:val="28"/>
          <w:u w:val="single"/>
        </w:rPr>
        <w:t xml:space="preserve">         </w:t>
      </w:r>
    </w:p>
    <w:p>
      <w:pPr>
        <w:ind w:firstLine="560" w:firstLineChars="200"/>
        <w:rPr>
          <w:rFonts w:hint="eastAsia" w:ascii="方正仿宋简体" w:eastAsia="方正仿宋简体"/>
          <w:sz w:val="28"/>
          <w:szCs w:val="28"/>
          <w:u w:val="single"/>
        </w:rPr>
      </w:pPr>
      <w:r>
        <w:rPr>
          <w:rFonts w:hint="eastAsia" w:ascii="方正仿宋简体" w:eastAsia="方正仿宋简体"/>
          <w:sz w:val="28"/>
          <w:szCs w:val="28"/>
          <w:u w:val="single"/>
        </w:rPr>
        <w:t xml:space="preserve">                                               </w:t>
      </w:r>
    </w:p>
    <w:p>
      <w:pPr>
        <w:ind w:firstLine="560" w:firstLineChars="200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第十</w:t>
      </w:r>
      <w:r>
        <w:rPr>
          <w:rFonts w:hint="default" w:ascii="方正仿宋简体" w:hAnsi="宋体" w:eastAsia="方正仿宋简体" w:cs="宋体"/>
          <w:color w:val="000000" w:themeColor="text1"/>
          <w:kern w:val="0"/>
          <w:sz w:val="28"/>
          <w:szCs w:val="28"/>
          <w:lang w:val="en"/>
        </w:rPr>
        <w:t>七</w:t>
      </w:r>
      <w:r>
        <w:rPr>
          <w:rFonts w:hint="eastAsia" w:ascii="方正仿宋简体" w:eastAsia="方正仿宋简体"/>
          <w:sz w:val="28"/>
          <w:szCs w:val="28"/>
        </w:rPr>
        <w:t>条  企业实行男女同工同酬，女职工在工资、社会保险和福利待遇方面享有与男职工平等的权利。用人单位不得因女职工怀孕、生育、哺乳降低其工资、予以辞退、与其解除劳动合同。</w:t>
      </w:r>
    </w:p>
    <w:p>
      <w:pPr>
        <w:ind w:firstLine="645"/>
        <w:rPr>
          <w:rFonts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第十</w:t>
      </w:r>
      <w:r>
        <w:rPr>
          <w:rFonts w:hint="default" w:ascii="方正仿宋简体" w:eastAsia="方正仿宋简体"/>
          <w:color w:val="333333"/>
          <w:sz w:val="28"/>
          <w:szCs w:val="28"/>
          <w:lang w:val="en"/>
        </w:rPr>
        <w:t>八</w:t>
      </w:r>
      <w:r>
        <w:rPr>
          <w:rFonts w:hint="eastAsia" w:ascii="方正仿宋简体" w:eastAsia="方正仿宋简体"/>
          <w:sz w:val="28"/>
          <w:szCs w:val="28"/>
        </w:rPr>
        <w:t>条 双方协商代表协商一致，可以变更或解除本协议。</w:t>
      </w:r>
    </w:p>
    <w:p>
      <w:pPr>
        <w:ind w:firstLine="645"/>
        <w:rPr>
          <w:rFonts w:ascii="方正仿宋简体" w:hAnsi="宋体" w:eastAsia="方正仿宋简体" w:cs="宋体"/>
          <w:color w:val="000000" w:themeColor="text1"/>
          <w:kern w:val="0"/>
          <w:sz w:val="28"/>
          <w:szCs w:val="28"/>
        </w:rPr>
      </w:pPr>
      <w:r>
        <w:rPr>
          <w:rFonts w:hint="eastAsia" w:ascii="方正仿宋简体" w:hAnsi="宋体" w:eastAsia="方正仿宋简体" w:cs="宋体"/>
          <w:color w:val="000000" w:themeColor="text1"/>
          <w:kern w:val="0"/>
          <w:sz w:val="28"/>
          <w:szCs w:val="28"/>
        </w:rPr>
        <w:t>第十</w:t>
      </w:r>
      <w:r>
        <w:rPr>
          <w:rFonts w:hint="default" w:ascii="方正仿宋简体" w:eastAsia="方正仿宋简体"/>
          <w:color w:val="333333"/>
          <w:sz w:val="28"/>
          <w:szCs w:val="28"/>
          <w:lang w:val="en"/>
        </w:rPr>
        <w:t>九</w:t>
      </w:r>
      <w:r>
        <w:rPr>
          <w:rFonts w:hint="eastAsia" w:ascii="方正仿宋简体" w:hAnsi="宋体" w:eastAsia="方正仿宋简体" w:cs="宋体"/>
          <w:color w:val="000000" w:themeColor="text1"/>
          <w:kern w:val="0"/>
          <w:sz w:val="28"/>
          <w:szCs w:val="28"/>
        </w:rPr>
        <w:t xml:space="preserve">条 </w:t>
      </w:r>
      <w:r>
        <w:rPr>
          <w:rFonts w:hint="eastAsia" w:ascii="方正仿宋简体" w:eastAsia="方正仿宋简体"/>
          <w:color w:val="333333"/>
          <w:sz w:val="28"/>
          <w:szCs w:val="28"/>
        </w:rPr>
        <w:t>有下列情形之一的，可以变更或解除本协议</w:t>
      </w:r>
      <w:r>
        <w:rPr>
          <w:rFonts w:hint="eastAsia" w:ascii="方正仿宋简体" w:hAnsi="宋体" w:eastAsia="方正仿宋简体" w:cs="宋体"/>
          <w:color w:val="000000" w:themeColor="text1"/>
          <w:kern w:val="0"/>
          <w:sz w:val="28"/>
          <w:szCs w:val="28"/>
        </w:rPr>
        <w:t>：</w:t>
      </w:r>
    </w:p>
    <w:p>
      <w:pPr>
        <w:pStyle w:val="5"/>
        <w:shd w:val="clear" w:color="auto" w:fill="FFFFFF"/>
        <w:spacing w:before="0" w:beforeAutospacing="0" w:after="0" w:afterAutospacing="0"/>
        <w:ind w:firstLine="618" w:firstLineChars="221"/>
        <w:jc w:val="both"/>
        <w:rPr>
          <w:rFonts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eastAsia="方正仿宋简体"/>
          <w:color w:val="000000" w:themeColor="text1"/>
          <w:sz w:val="28"/>
          <w:szCs w:val="28"/>
        </w:rPr>
        <w:t>1、</w:t>
      </w:r>
      <w:r>
        <w:rPr>
          <w:rFonts w:hint="eastAsia" w:ascii="方正仿宋简体" w:eastAsia="方正仿宋简体"/>
          <w:color w:val="333333"/>
          <w:sz w:val="28"/>
          <w:szCs w:val="28"/>
        </w:rPr>
        <w:t>企业因被兼并、解散、破产等原因，致使本协议无法履行的；</w:t>
      </w:r>
    </w:p>
    <w:p>
      <w:pPr>
        <w:pStyle w:val="5"/>
        <w:shd w:val="clear" w:color="auto" w:fill="FFFFFF"/>
        <w:spacing w:before="0" w:beforeAutospacing="0" w:after="0" w:afterAutospacing="0"/>
        <w:ind w:firstLine="618" w:firstLineChars="221"/>
        <w:jc w:val="both"/>
        <w:rPr>
          <w:rFonts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eastAsia="方正仿宋简体"/>
          <w:color w:val="333333"/>
          <w:sz w:val="28"/>
          <w:szCs w:val="28"/>
        </w:rPr>
        <w:t>2、因不可抗力等原因致使本协议无法履行或部分无法履行的；</w:t>
      </w:r>
    </w:p>
    <w:p>
      <w:pPr>
        <w:pStyle w:val="5"/>
        <w:shd w:val="clear" w:color="auto" w:fill="FFFFFF"/>
        <w:spacing w:before="0" w:beforeAutospacing="0" w:after="0" w:afterAutospacing="0"/>
        <w:ind w:firstLine="618" w:firstLineChars="221"/>
        <w:jc w:val="both"/>
        <w:rPr>
          <w:rFonts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eastAsia="方正仿宋简体"/>
          <w:color w:val="333333"/>
          <w:sz w:val="28"/>
          <w:szCs w:val="28"/>
        </w:rPr>
        <w:t>3、法律、法规、规章规定的其他情形。</w:t>
      </w:r>
    </w:p>
    <w:p>
      <w:pPr>
        <w:pStyle w:val="5"/>
        <w:shd w:val="clear" w:color="auto" w:fill="FFFFFF"/>
        <w:spacing w:before="0" w:beforeAutospacing="0" w:after="0" w:afterAutospacing="0"/>
        <w:ind w:firstLine="618" w:firstLineChars="221"/>
        <w:jc w:val="both"/>
        <w:rPr>
          <w:rFonts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eastAsia="方正仿宋简体"/>
          <w:color w:val="333333"/>
          <w:sz w:val="28"/>
          <w:szCs w:val="28"/>
        </w:rPr>
        <w:t>第</w:t>
      </w:r>
      <w:r>
        <w:rPr>
          <w:rFonts w:hint="default" w:ascii="方正仿宋简体" w:eastAsia="方正仿宋简体"/>
          <w:color w:val="333333"/>
          <w:sz w:val="28"/>
          <w:szCs w:val="28"/>
          <w:lang w:val="en"/>
        </w:rPr>
        <w:t>二</w:t>
      </w:r>
      <w:r>
        <w:rPr>
          <w:rFonts w:hint="eastAsia" w:ascii="方正仿宋简体" w:eastAsia="方正仿宋简体"/>
          <w:color w:val="333333"/>
          <w:sz w:val="28"/>
          <w:szCs w:val="28"/>
        </w:rPr>
        <w:t>十条 履行协议所发生争议的处理：</w:t>
      </w:r>
    </w:p>
    <w:p>
      <w:pPr>
        <w:pStyle w:val="5"/>
        <w:shd w:val="clear" w:color="auto" w:fill="FFFFFF"/>
        <w:spacing w:before="0" w:beforeAutospacing="0" w:after="0" w:afterAutospacing="0"/>
        <w:ind w:firstLine="618" w:firstLineChars="221"/>
        <w:jc w:val="both"/>
        <w:rPr>
          <w:rFonts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eastAsia="方正仿宋简体"/>
          <w:color w:val="333333"/>
          <w:sz w:val="28"/>
          <w:szCs w:val="28"/>
        </w:rPr>
        <w:t>因履行本协议发生的争议，协议双方经协商解决不成的，可以依法申请仲裁、</w:t>
      </w:r>
      <w:r>
        <w:rPr>
          <w:rFonts w:hint="eastAsia" w:ascii="方正仿宋简体" w:hAnsi="ˎ̥" w:eastAsia="方正仿宋简体"/>
          <w:color w:val="000000"/>
          <w:sz w:val="28"/>
          <w:szCs w:val="28"/>
        </w:rPr>
        <w:t>提起诉讼</w:t>
      </w:r>
      <w:r>
        <w:rPr>
          <w:rFonts w:hint="eastAsia" w:ascii="方正仿宋简体" w:eastAsia="方正仿宋简体"/>
          <w:color w:val="333333"/>
          <w:sz w:val="28"/>
          <w:szCs w:val="28"/>
        </w:rPr>
        <w:t>。</w:t>
      </w:r>
    </w:p>
    <w:p>
      <w:pPr>
        <w:pStyle w:val="5"/>
        <w:shd w:val="clear" w:color="auto" w:fill="FFFFFF"/>
        <w:spacing w:before="0" w:beforeAutospacing="0" w:after="0" w:afterAutospacing="0"/>
        <w:ind w:firstLine="618" w:firstLineChars="221"/>
        <w:jc w:val="both"/>
        <w:rPr>
          <w:rFonts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eastAsia="方正仿宋简体"/>
          <w:color w:val="333333"/>
          <w:sz w:val="28"/>
          <w:szCs w:val="28"/>
        </w:rPr>
        <w:t>第</w:t>
      </w:r>
      <w:r>
        <w:rPr>
          <w:rFonts w:hint="default" w:ascii="方正仿宋简体" w:eastAsia="方正仿宋简体"/>
          <w:color w:val="333333"/>
          <w:sz w:val="28"/>
          <w:szCs w:val="28"/>
          <w:lang w:val="en"/>
        </w:rPr>
        <w:t>二十一</w:t>
      </w:r>
      <w:r>
        <w:rPr>
          <w:rFonts w:hint="eastAsia" w:ascii="方正仿宋简体" w:eastAsia="方正仿宋简体"/>
          <w:color w:val="333333"/>
          <w:sz w:val="28"/>
          <w:szCs w:val="28"/>
        </w:rPr>
        <w:t>条 本协议有效期为一年。20 年  月  日至20 年  月  日。</w:t>
      </w:r>
    </w:p>
    <w:p>
      <w:pPr>
        <w:pStyle w:val="5"/>
        <w:shd w:val="clear" w:color="auto" w:fill="FFFFFF"/>
        <w:spacing w:before="0" w:beforeAutospacing="0" w:after="0" w:afterAutospacing="0"/>
        <w:ind w:firstLine="618" w:firstLineChars="221"/>
        <w:jc w:val="both"/>
        <w:rPr>
          <w:rFonts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eastAsia="方正仿宋简体"/>
          <w:color w:val="333333"/>
          <w:sz w:val="28"/>
          <w:szCs w:val="28"/>
        </w:rPr>
        <w:t>第</w:t>
      </w:r>
      <w:r>
        <w:rPr>
          <w:rFonts w:hint="default" w:ascii="方正仿宋简体" w:eastAsia="方正仿宋简体"/>
          <w:color w:val="333333"/>
          <w:sz w:val="28"/>
          <w:szCs w:val="28"/>
          <w:lang w:val="en"/>
        </w:rPr>
        <w:t>二十二</w:t>
      </w:r>
      <w:r>
        <w:rPr>
          <w:rFonts w:hint="eastAsia" w:ascii="方正仿宋简体" w:eastAsia="方正仿宋简体"/>
          <w:color w:val="333333"/>
          <w:sz w:val="28"/>
          <w:szCs w:val="28"/>
        </w:rPr>
        <w:t>条 本协</w:t>
      </w:r>
      <w:r>
        <w:rPr>
          <w:rFonts w:hint="eastAsia" w:ascii="方正仿宋简体" w:eastAsia="方正仿宋简体"/>
          <w:sz w:val="28"/>
          <w:szCs w:val="28"/>
        </w:rPr>
        <w:t>议经职工(</w:t>
      </w:r>
      <w:r>
        <w:rPr>
          <w:rFonts w:hint="eastAsia" w:ascii="方正仿宋简体" w:eastAsia="方正仿宋简体"/>
          <w:color w:val="333333"/>
          <w:sz w:val="28"/>
          <w:szCs w:val="28"/>
        </w:rPr>
        <w:t>代表)大会审议通过，由双方首席协商代表签字后，报送人力社保部门审查。</w:t>
      </w:r>
    </w:p>
    <w:p>
      <w:pPr>
        <w:pStyle w:val="5"/>
        <w:shd w:val="clear" w:color="auto" w:fill="FFFFFF"/>
        <w:spacing w:before="0" w:beforeAutospacing="0" w:after="0" w:afterAutospacing="0"/>
        <w:ind w:firstLine="618" w:firstLineChars="221"/>
        <w:jc w:val="both"/>
        <w:rPr>
          <w:rFonts w:hint="eastAsia"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eastAsia="方正仿宋简体"/>
          <w:color w:val="333333"/>
          <w:sz w:val="28"/>
          <w:szCs w:val="28"/>
        </w:rPr>
        <w:t>第</w:t>
      </w:r>
      <w:r>
        <w:rPr>
          <w:rFonts w:hint="default" w:ascii="方正仿宋简体" w:eastAsia="方正仿宋简体"/>
          <w:color w:val="333333"/>
          <w:sz w:val="28"/>
          <w:szCs w:val="28"/>
          <w:lang w:val="en"/>
        </w:rPr>
        <w:t>二十三</w:t>
      </w:r>
      <w:r>
        <w:rPr>
          <w:rFonts w:hint="eastAsia" w:ascii="方正仿宋简体" w:eastAsia="方正仿宋简体"/>
          <w:color w:val="333333"/>
          <w:sz w:val="28"/>
          <w:szCs w:val="28"/>
        </w:rPr>
        <w:t>条 本协议正本三份（协商双方各一份，人力社保部门一份）。</w:t>
      </w:r>
    </w:p>
    <w:p>
      <w:pPr>
        <w:pStyle w:val="5"/>
        <w:shd w:val="clear" w:color="auto" w:fill="FFFFFF"/>
        <w:spacing w:before="0" w:beforeAutospacing="0" w:after="0" w:afterAutospacing="0"/>
        <w:ind w:firstLine="618" w:firstLineChars="221"/>
        <w:jc w:val="both"/>
        <w:rPr>
          <w:rFonts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eastAsia="方正仿宋简体"/>
          <w:color w:val="333333"/>
          <w:sz w:val="28"/>
          <w:szCs w:val="28"/>
        </w:rPr>
        <w:t>企业方首席代表签字           职工方首席代表签字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hAnsi="微软雅黑" w:eastAsia="方正仿宋简体"/>
          <w:color w:val="333333"/>
          <w:sz w:val="28"/>
          <w:szCs w:val="28"/>
          <w:shd w:val="clear" w:color="auto" w:fill="FFFFFF"/>
        </w:rPr>
        <w:t xml:space="preserve">    企业</w:t>
      </w:r>
      <w:r>
        <w:rPr>
          <w:rFonts w:hint="eastAsia" w:ascii="方正仿宋简体" w:eastAsia="方正仿宋简体"/>
          <w:color w:val="333333"/>
          <w:sz w:val="28"/>
          <w:szCs w:val="28"/>
        </w:rPr>
        <w:t>盖章                        工会盖章</w:t>
      </w:r>
    </w:p>
    <w:p>
      <w:pPr>
        <w:pStyle w:val="5"/>
        <w:shd w:val="clear" w:color="auto" w:fill="FFFFFF"/>
        <w:spacing w:before="0" w:beforeAutospacing="0" w:after="0" w:afterAutospacing="0"/>
        <w:jc w:val="both"/>
        <w:rPr>
          <w:rFonts w:ascii="方正仿宋简体" w:eastAsia="方正仿宋简体"/>
          <w:color w:val="333333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896" w:firstLineChars="320"/>
        <w:jc w:val="both"/>
        <w:rPr>
          <w:rFonts w:hint="eastAsia" w:ascii="方正仿宋简体" w:eastAsia="方正仿宋简体"/>
          <w:color w:val="333333"/>
          <w:sz w:val="28"/>
          <w:szCs w:val="28"/>
        </w:rPr>
      </w:pPr>
      <w:r>
        <w:rPr>
          <w:rFonts w:hint="eastAsia" w:ascii="方正仿宋简体" w:eastAsia="方正仿宋简体"/>
          <w:color w:val="333333"/>
          <w:sz w:val="28"/>
          <w:szCs w:val="28"/>
        </w:rPr>
        <w:t>20  年  月  日               20  年  月  日</w:t>
      </w:r>
    </w:p>
    <w:p>
      <w:pPr>
        <w:pStyle w:val="5"/>
        <w:shd w:val="clear" w:color="auto" w:fill="FFFFFF"/>
        <w:spacing w:before="0" w:beforeAutospacing="0" w:after="0" w:afterAutospacing="0"/>
        <w:ind w:firstLine="896" w:firstLineChars="320"/>
        <w:jc w:val="both"/>
        <w:rPr>
          <w:rFonts w:hint="eastAsia" w:ascii="方正仿宋简体" w:eastAsia="方正仿宋简体"/>
          <w:color w:val="333333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896" w:firstLineChars="320"/>
        <w:jc w:val="both"/>
        <w:rPr>
          <w:rFonts w:hint="eastAsia" w:ascii="方正仿宋简体" w:eastAsia="方正仿宋简体"/>
          <w:color w:val="333333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896" w:firstLineChars="320"/>
        <w:jc w:val="both"/>
        <w:rPr>
          <w:rFonts w:hint="eastAsia" w:ascii="方正仿宋简体" w:eastAsia="方正仿宋简体"/>
          <w:color w:val="333333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896" w:firstLineChars="320"/>
        <w:jc w:val="both"/>
        <w:rPr>
          <w:rFonts w:hint="eastAsia" w:ascii="方正仿宋简体" w:eastAsia="方正仿宋简体"/>
          <w:color w:val="333333"/>
          <w:sz w:val="28"/>
          <w:szCs w:val="28"/>
        </w:rPr>
      </w:pPr>
    </w:p>
    <w:p>
      <w:pPr>
        <w:pStyle w:val="5"/>
        <w:shd w:val="clear" w:color="auto" w:fill="FFFFFF"/>
        <w:spacing w:before="0" w:beforeAutospacing="0" w:after="0" w:afterAutospacing="0"/>
        <w:ind w:firstLine="1024" w:firstLineChars="320"/>
        <w:jc w:val="both"/>
        <w:rPr>
          <w:rFonts w:hint="eastAsia" w:ascii="方正仿宋简体" w:eastAsia="方正仿宋简体"/>
          <w:color w:val="333333"/>
          <w:sz w:val="32"/>
          <w:szCs w:val="32"/>
        </w:rPr>
      </w:pPr>
    </w:p>
    <w:p>
      <w:pPr>
        <w:ind w:firstLine="645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企业意见反馈汇总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13"/>
    <w:rsid w:val="00035392"/>
    <w:rsid w:val="00084A6F"/>
    <w:rsid w:val="00100F06"/>
    <w:rsid w:val="0011707B"/>
    <w:rsid w:val="00130935"/>
    <w:rsid w:val="00141578"/>
    <w:rsid w:val="00173066"/>
    <w:rsid w:val="00263F25"/>
    <w:rsid w:val="002C2E47"/>
    <w:rsid w:val="002D421C"/>
    <w:rsid w:val="0030304E"/>
    <w:rsid w:val="00315DAD"/>
    <w:rsid w:val="00330DEB"/>
    <w:rsid w:val="00382D73"/>
    <w:rsid w:val="003B2E08"/>
    <w:rsid w:val="00405FEA"/>
    <w:rsid w:val="004410DE"/>
    <w:rsid w:val="004633AB"/>
    <w:rsid w:val="004770B4"/>
    <w:rsid w:val="004F2CD8"/>
    <w:rsid w:val="005270BF"/>
    <w:rsid w:val="005301B4"/>
    <w:rsid w:val="00565830"/>
    <w:rsid w:val="00581960"/>
    <w:rsid w:val="005A5436"/>
    <w:rsid w:val="006270CE"/>
    <w:rsid w:val="006747AB"/>
    <w:rsid w:val="006B5913"/>
    <w:rsid w:val="006B6061"/>
    <w:rsid w:val="006F4D2A"/>
    <w:rsid w:val="006F64B8"/>
    <w:rsid w:val="0071139F"/>
    <w:rsid w:val="00783401"/>
    <w:rsid w:val="00843145"/>
    <w:rsid w:val="008A2004"/>
    <w:rsid w:val="008B1AD2"/>
    <w:rsid w:val="008C3986"/>
    <w:rsid w:val="008C5697"/>
    <w:rsid w:val="00973513"/>
    <w:rsid w:val="009E34B0"/>
    <w:rsid w:val="009E7717"/>
    <w:rsid w:val="009E7E90"/>
    <w:rsid w:val="00A2207E"/>
    <w:rsid w:val="00A46BEB"/>
    <w:rsid w:val="00AB4E05"/>
    <w:rsid w:val="00B2233B"/>
    <w:rsid w:val="00B30E73"/>
    <w:rsid w:val="00B37CA8"/>
    <w:rsid w:val="00B6477F"/>
    <w:rsid w:val="00BA5078"/>
    <w:rsid w:val="00BF67F4"/>
    <w:rsid w:val="00C41B6B"/>
    <w:rsid w:val="00C55A05"/>
    <w:rsid w:val="00C67234"/>
    <w:rsid w:val="00CB31A5"/>
    <w:rsid w:val="00D43964"/>
    <w:rsid w:val="00D72BE3"/>
    <w:rsid w:val="00DA2210"/>
    <w:rsid w:val="00E05BC8"/>
    <w:rsid w:val="00E17806"/>
    <w:rsid w:val="00EC3BD4"/>
    <w:rsid w:val="00EE7957"/>
    <w:rsid w:val="00F03323"/>
    <w:rsid w:val="00F237E1"/>
    <w:rsid w:val="00FF336C"/>
    <w:rsid w:val="3D5F9B97"/>
    <w:rsid w:val="5F3D38BF"/>
    <w:rsid w:val="AEFB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Font Style12"/>
    <w:basedOn w:val="7"/>
    <w:qFormat/>
    <w:uiPriority w:val="99"/>
    <w:rPr>
      <w:rFonts w:ascii="宋体" w:eastAsia="宋体" w:cs="宋体"/>
      <w:spacing w:val="-10"/>
      <w:sz w:val="20"/>
      <w:szCs w:val="20"/>
    </w:rPr>
  </w:style>
  <w:style w:type="character" w:customStyle="1" w:styleId="12">
    <w:name w:val="Font Style15"/>
    <w:basedOn w:val="7"/>
    <w:qFormat/>
    <w:uiPriority w:val="99"/>
    <w:rPr>
      <w:rFonts w:ascii="宋体" w:eastAsia="宋体" w:cs="宋体"/>
      <w:b/>
      <w:bCs/>
      <w:i/>
      <w:iCs/>
      <w:w w:val="150"/>
      <w:sz w:val="20"/>
      <w:szCs w:val="20"/>
    </w:rPr>
  </w:style>
  <w:style w:type="character" w:customStyle="1" w:styleId="13">
    <w:name w:val="Font Style18"/>
    <w:basedOn w:val="7"/>
    <w:qFormat/>
    <w:uiPriority w:val="99"/>
    <w:rPr>
      <w:rFonts w:ascii="宋体" w:eastAsia="宋体" w:cs="宋体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230</Words>
  <Characters>1313</Characters>
  <Lines>10</Lines>
  <Paragraphs>3</Paragraphs>
  <TotalTime>8</TotalTime>
  <ScaleCrop>false</ScaleCrop>
  <LinksUpToDate>false</LinksUpToDate>
  <CharactersWithSpaces>1540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2019-03-28T17:14:00Z</dcterms:created>
  <dc:creator>hp</dc:creator>
  <cp:lastModifiedBy>Sindy</cp:lastModifiedBy>
  <cp:lastPrinted>2023-07-21T15:29:00Z</cp:lastPrinted>
  <dcterms:modified xsi:type="dcterms:W3CDTF">2024-02-21T02:51:25Z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44AE1EE4E9EC4053BC160DE6DE2ABBAB_13</vt:lpwstr>
  </property>
</Properties>
</file>