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FE" w:rsidRDefault="008F01FE" w:rsidP="008F01FE">
      <w:pPr>
        <w:adjustRightInd w:val="0"/>
        <w:jc w:val="center"/>
        <w:rPr>
          <w:rFonts w:ascii="仿宋_GB2312" w:eastAsia="仿宋_GB2312" w:hAnsi="宋体" w:hint="eastAsia"/>
          <w:b/>
          <w:color w:val="000000"/>
          <w:sz w:val="44"/>
          <w:szCs w:val="44"/>
        </w:rPr>
      </w:pPr>
    </w:p>
    <w:p w:rsidR="008F01FE" w:rsidRDefault="008F01FE" w:rsidP="008F01FE">
      <w:pPr>
        <w:adjustRightInd w:val="0"/>
        <w:jc w:val="center"/>
        <w:rPr>
          <w:rFonts w:ascii="仿宋_GB2312" w:eastAsia="仿宋_GB2312" w:hAnsi="宋体" w:hint="eastAsia"/>
          <w:b/>
          <w:color w:val="000000"/>
          <w:sz w:val="44"/>
          <w:szCs w:val="44"/>
        </w:rPr>
      </w:pPr>
    </w:p>
    <w:p w:rsidR="008F01FE" w:rsidRDefault="008F01FE" w:rsidP="008F01FE">
      <w:pPr>
        <w:adjustRightInd w:val="0"/>
        <w:jc w:val="center"/>
        <w:rPr>
          <w:rFonts w:ascii="仿宋_GB2312" w:eastAsia="仿宋_GB2312" w:hAnsi="宋体" w:hint="eastAsia"/>
          <w:b/>
          <w:color w:val="000000"/>
          <w:sz w:val="44"/>
          <w:szCs w:val="44"/>
        </w:rPr>
      </w:pPr>
      <w:r>
        <w:rPr>
          <w:rFonts w:ascii="文星简小标宋" w:eastAsia="文星简小标宋" w:hint="eastAsia"/>
          <w:color w:val="FF0000"/>
          <w:spacing w:val="-20"/>
          <w:w w:val="54"/>
          <w:sz w:val="112"/>
          <w:szCs w:val="112"/>
        </w:rPr>
        <w:t>天津市人力资源和社会保障局文件</w:t>
      </w:r>
    </w:p>
    <w:p w:rsidR="008F01FE" w:rsidRDefault="008F01FE" w:rsidP="008F01FE">
      <w:pPr>
        <w:adjustRightInd w:val="0"/>
        <w:spacing w:afterLines="50"/>
        <w:jc w:val="center"/>
        <w:rPr>
          <w:rFonts w:ascii="仿宋_GB2312" w:eastAsia="仿宋_GB2312" w:hAnsi="宋体" w:hint="eastAsia"/>
          <w:b/>
          <w:color w:val="000000"/>
          <w:sz w:val="44"/>
          <w:szCs w:val="44"/>
        </w:rPr>
      </w:pPr>
    </w:p>
    <w:p w:rsidR="008F01FE" w:rsidRDefault="008F01FE" w:rsidP="008F01FE">
      <w:pPr>
        <w:adjustRightInd w:val="0"/>
        <w:jc w:val="center"/>
        <w:rPr>
          <w:rFonts w:eastAsia="仿宋_GB2312" w:hint="eastAsia"/>
          <w:color w:val="000000"/>
          <w:sz w:val="32"/>
          <w:szCs w:val="32"/>
        </w:rPr>
      </w:pPr>
      <w:r>
        <w:rPr>
          <w:rFonts w:eastAsia="仿宋_GB2312" w:hint="eastAsia"/>
          <w:color w:val="000000"/>
          <w:sz w:val="32"/>
          <w:szCs w:val="32"/>
        </w:rPr>
        <w:t>津人社办发〔</w:t>
      </w:r>
      <w:r>
        <w:rPr>
          <w:rFonts w:eastAsia="仿宋_GB2312"/>
          <w:color w:val="000000"/>
          <w:sz w:val="32"/>
          <w:szCs w:val="32"/>
        </w:rPr>
        <w:t>201</w:t>
      </w:r>
      <w:r>
        <w:rPr>
          <w:rFonts w:eastAsia="仿宋_GB2312" w:hint="eastAsia"/>
          <w:color w:val="000000"/>
          <w:sz w:val="32"/>
          <w:szCs w:val="32"/>
        </w:rPr>
        <w:t>9</w:t>
      </w:r>
      <w:r>
        <w:rPr>
          <w:rFonts w:eastAsia="仿宋_GB2312" w:hint="eastAsia"/>
          <w:color w:val="000000"/>
          <w:sz w:val="32"/>
          <w:szCs w:val="32"/>
        </w:rPr>
        <w:t>〕</w:t>
      </w:r>
      <w:r>
        <w:rPr>
          <w:rFonts w:eastAsia="仿宋_GB2312" w:hint="eastAsia"/>
          <w:color w:val="000000"/>
          <w:sz w:val="32"/>
          <w:szCs w:val="32"/>
        </w:rPr>
        <w:t>73</w:t>
      </w:r>
      <w:r>
        <w:rPr>
          <w:rFonts w:eastAsia="仿宋_GB2312" w:hint="eastAsia"/>
          <w:color w:val="000000"/>
          <w:sz w:val="32"/>
          <w:szCs w:val="32"/>
        </w:rPr>
        <w:t>号</w:t>
      </w:r>
    </w:p>
    <w:p w:rsidR="008F01FE" w:rsidRDefault="008F01FE" w:rsidP="008F01FE">
      <w:pPr>
        <w:spacing w:line="460" w:lineRule="exact"/>
        <w:rPr>
          <w:sz w:val="32"/>
          <w:szCs w:val="32"/>
        </w:rPr>
      </w:pPr>
      <w:r>
        <w:pict>
          <v:line id="_x0000_s1026" style="position:absolute;left:0;text-align:left;z-index:251656192" from="-4.05pt,0" to="440.55pt,0" strokecolor="red" strokeweight="2pt"/>
        </w:pict>
      </w:r>
    </w:p>
    <w:p w:rsidR="008F01FE" w:rsidRDefault="008F01FE" w:rsidP="008F01FE">
      <w:pPr>
        <w:spacing w:line="460" w:lineRule="exact"/>
        <w:rPr>
          <w:sz w:val="32"/>
          <w:szCs w:val="32"/>
        </w:rPr>
      </w:pPr>
    </w:p>
    <w:p w:rsidR="00784D9B" w:rsidRDefault="002C181D" w:rsidP="002E3A88">
      <w:pPr>
        <w:pStyle w:val="a4"/>
        <w:rPr>
          <w:rFonts w:ascii="文星简小标宋" w:eastAsia="文星简小标宋" w:hAnsi="宋体" w:hint="eastAsia"/>
          <w:bCs/>
          <w:szCs w:val="44"/>
        </w:rPr>
      </w:pPr>
      <w:r w:rsidRPr="00B937AE">
        <w:rPr>
          <w:rFonts w:ascii="文星简小标宋" w:eastAsia="文星简小标宋" w:hAnsi="宋体" w:hint="eastAsia"/>
          <w:bCs/>
          <w:szCs w:val="44"/>
        </w:rPr>
        <w:t>市人社局关于</w:t>
      </w:r>
      <w:r w:rsidR="00934850" w:rsidRPr="00B937AE">
        <w:rPr>
          <w:rFonts w:ascii="文星简小标宋" w:eastAsia="文星简小标宋" w:hAnsi="宋体" w:hint="eastAsia"/>
          <w:bCs/>
          <w:szCs w:val="44"/>
        </w:rPr>
        <w:t>对</w:t>
      </w:r>
      <w:r w:rsidRPr="00B937AE">
        <w:rPr>
          <w:rFonts w:ascii="文星简小标宋" w:eastAsia="文星简小标宋" w:hAnsi="宋体" w:hint="eastAsia"/>
          <w:bCs/>
          <w:szCs w:val="44"/>
        </w:rPr>
        <w:t>滨海新区用人单位</w:t>
      </w:r>
      <w:r w:rsidR="00934850" w:rsidRPr="00B937AE">
        <w:rPr>
          <w:rFonts w:ascii="文星简小标宋" w:eastAsia="文星简小标宋" w:hAnsi="宋体" w:hint="eastAsia"/>
          <w:bCs/>
          <w:szCs w:val="44"/>
        </w:rPr>
        <w:t>试行</w:t>
      </w:r>
    </w:p>
    <w:p w:rsidR="00B937AE" w:rsidRDefault="002C181D" w:rsidP="002E3A88">
      <w:pPr>
        <w:pStyle w:val="a4"/>
        <w:rPr>
          <w:rFonts w:ascii="文星简小标宋" w:eastAsia="文星简小标宋" w:hAnsi="宋体" w:hint="eastAsia"/>
          <w:bCs/>
          <w:szCs w:val="44"/>
        </w:rPr>
      </w:pPr>
      <w:r w:rsidRPr="00B937AE">
        <w:rPr>
          <w:rFonts w:ascii="文星简小标宋" w:eastAsia="文星简小标宋" w:hAnsi="宋体" w:hint="eastAsia"/>
          <w:bCs/>
          <w:szCs w:val="44"/>
        </w:rPr>
        <w:t>工伤认定和劳动能力鉴定就近办理</w:t>
      </w:r>
    </w:p>
    <w:p w:rsidR="002C181D" w:rsidRPr="00B937AE" w:rsidRDefault="002C181D" w:rsidP="002E3A88">
      <w:pPr>
        <w:pStyle w:val="a4"/>
        <w:rPr>
          <w:rFonts w:ascii="文星简小标宋" w:eastAsia="文星简小标宋" w:hAnsi="宋体" w:hint="eastAsia"/>
          <w:bCs/>
          <w:szCs w:val="44"/>
        </w:rPr>
      </w:pPr>
      <w:r w:rsidRPr="00B937AE">
        <w:rPr>
          <w:rFonts w:ascii="文星简小标宋" w:eastAsia="文星简小标宋" w:hAnsi="宋体" w:hint="eastAsia"/>
          <w:bCs/>
          <w:szCs w:val="44"/>
        </w:rPr>
        <w:t>有关问题的通知</w:t>
      </w:r>
    </w:p>
    <w:p w:rsidR="00B7313E" w:rsidRPr="00BB6C56" w:rsidRDefault="00B7313E" w:rsidP="008F01FE">
      <w:pPr>
        <w:pStyle w:val="a4"/>
        <w:adjustRightInd w:val="0"/>
        <w:spacing w:line="520" w:lineRule="exact"/>
        <w:rPr>
          <w:rFonts w:ascii="文星简小标宋" w:eastAsia="文星简小标宋" w:hAnsi="宋体" w:hint="eastAsia"/>
          <w:szCs w:val="44"/>
        </w:rPr>
      </w:pPr>
    </w:p>
    <w:p w:rsidR="00B7313E" w:rsidRPr="00B937AE" w:rsidRDefault="00D66E9A" w:rsidP="008F01FE">
      <w:pPr>
        <w:adjustRightInd w:val="0"/>
        <w:spacing w:line="520" w:lineRule="exact"/>
        <w:rPr>
          <w:rFonts w:eastAsia="仿宋_GB2312"/>
          <w:sz w:val="32"/>
        </w:rPr>
      </w:pPr>
      <w:r w:rsidRPr="00B937AE">
        <w:rPr>
          <w:rFonts w:eastAsia="仿宋_GB2312"/>
          <w:sz w:val="32"/>
        </w:rPr>
        <w:t>各区</w:t>
      </w:r>
      <w:r w:rsidR="00B937AE" w:rsidRPr="00B937AE">
        <w:rPr>
          <w:rFonts w:eastAsia="仿宋_GB2312"/>
          <w:sz w:val="32"/>
        </w:rPr>
        <w:t>人力资源和社会保障局，</w:t>
      </w:r>
      <w:r w:rsidRPr="00B937AE">
        <w:rPr>
          <w:rFonts w:eastAsia="仿宋_GB2312"/>
          <w:sz w:val="32"/>
        </w:rPr>
        <w:t>有关单位：</w:t>
      </w:r>
    </w:p>
    <w:p w:rsidR="00D66E9A" w:rsidRPr="00B937AE" w:rsidRDefault="00D66E9A" w:rsidP="008F01FE">
      <w:pPr>
        <w:adjustRightInd w:val="0"/>
        <w:spacing w:line="520" w:lineRule="exact"/>
        <w:ind w:firstLineChars="200" w:firstLine="640"/>
        <w:rPr>
          <w:rFonts w:eastAsia="仿宋_GB2312" w:hint="eastAsia"/>
          <w:sz w:val="32"/>
        </w:rPr>
      </w:pPr>
      <w:r w:rsidRPr="00B937AE">
        <w:rPr>
          <w:rFonts w:eastAsia="仿宋_GB2312"/>
          <w:sz w:val="32"/>
        </w:rPr>
        <w:t>为深入贯彻</w:t>
      </w:r>
      <w:r w:rsidRPr="00B937AE">
        <w:rPr>
          <w:rFonts w:ascii="仿宋_GB2312" w:eastAsia="仿宋_GB2312" w:hint="eastAsia"/>
          <w:sz w:val="32"/>
        </w:rPr>
        <w:t>“一制三化”改革部</w:t>
      </w:r>
      <w:r w:rsidRPr="00B937AE">
        <w:rPr>
          <w:rFonts w:eastAsia="仿宋_GB2312"/>
          <w:sz w:val="32"/>
        </w:rPr>
        <w:t>署要求，方便用人单位和工伤职工就近办理工伤认定和劳动能力鉴定，提升工伤保险服务效能，依据《工伤保险条例》《天津市工伤保险若干规定》及有关规定，现</w:t>
      </w:r>
      <w:r w:rsidR="00B937AE">
        <w:rPr>
          <w:rFonts w:eastAsia="仿宋_GB2312" w:hint="eastAsia"/>
          <w:sz w:val="32"/>
        </w:rPr>
        <w:t>就</w:t>
      </w:r>
      <w:r w:rsidRPr="00B937AE">
        <w:rPr>
          <w:rFonts w:eastAsia="仿宋_GB2312"/>
          <w:sz w:val="32"/>
        </w:rPr>
        <w:t>有关问题通知如下：</w:t>
      </w:r>
    </w:p>
    <w:p w:rsidR="00D66E9A" w:rsidRPr="00B937AE" w:rsidRDefault="00D66E9A" w:rsidP="008F01FE">
      <w:pPr>
        <w:adjustRightInd w:val="0"/>
        <w:spacing w:line="520" w:lineRule="exact"/>
        <w:ind w:firstLineChars="200" w:firstLine="640"/>
        <w:rPr>
          <w:rFonts w:eastAsia="仿宋_GB2312"/>
          <w:sz w:val="32"/>
        </w:rPr>
      </w:pPr>
      <w:r w:rsidRPr="00B937AE">
        <w:rPr>
          <w:rFonts w:eastAsia="仿宋_GB2312"/>
          <w:sz w:val="32"/>
        </w:rPr>
        <w:t>一、登记注册住所地在滨海新区</w:t>
      </w:r>
      <w:r w:rsidR="00F17681" w:rsidRPr="00B937AE">
        <w:rPr>
          <w:rFonts w:eastAsia="仿宋_GB2312"/>
          <w:sz w:val="32"/>
        </w:rPr>
        <w:t>的</w:t>
      </w:r>
      <w:r w:rsidRPr="00B937AE">
        <w:rPr>
          <w:rFonts w:eastAsia="仿宋_GB2312"/>
          <w:sz w:val="32"/>
        </w:rPr>
        <w:t>用人单位</w:t>
      </w:r>
      <w:r w:rsidR="00F17681" w:rsidRPr="00B937AE">
        <w:rPr>
          <w:rFonts w:eastAsia="仿宋_GB2312"/>
          <w:sz w:val="32"/>
        </w:rPr>
        <w:t>，</w:t>
      </w:r>
      <w:r w:rsidRPr="00B937AE">
        <w:rPr>
          <w:rFonts w:eastAsia="仿宋_GB2312"/>
          <w:sz w:val="32"/>
        </w:rPr>
        <w:t>职工发生事故伤害或者被诊断、鉴定为职业病提出工伤认定申请</w:t>
      </w:r>
      <w:r w:rsidR="000610CF" w:rsidRPr="00B937AE">
        <w:rPr>
          <w:rFonts w:eastAsia="仿宋_GB2312"/>
          <w:sz w:val="32"/>
        </w:rPr>
        <w:t>的</w:t>
      </w:r>
      <w:r w:rsidRPr="00B937AE">
        <w:rPr>
          <w:rFonts w:eastAsia="仿宋_GB2312"/>
          <w:sz w:val="32"/>
        </w:rPr>
        <w:t>，</w:t>
      </w:r>
      <w:r w:rsidR="000610CF" w:rsidRPr="00B937AE">
        <w:rPr>
          <w:rFonts w:eastAsia="仿宋_GB2312"/>
          <w:sz w:val="32"/>
        </w:rPr>
        <w:t>可以</w:t>
      </w:r>
      <w:r w:rsidR="00F17681" w:rsidRPr="00B937AE">
        <w:rPr>
          <w:rFonts w:eastAsia="仿宋_GB2312"/>
          <w:sz w:val="32"/>
        </w:rPr>
        <w:lastRenderedPageBreak/>
        <w:t>向本</w:t>
      </w:r>
      <w:r w:rsidRPr="00B937AE">
        <w:rPr>
          <w:rFonts w:eastAsia="仿宋_GB2312"/>
          <w:sz w:val="32"/>
        </w:rPr>
        <w:t>区人社局</w:t>
      </w:r>
      <w:r w:rsidR="000610CF" w:rsidRPr="00B937AE">
        <w:rPr>
          <w:rFonts w:eastAsia="仿宋_GB2312"/>
          <w:sz w:val="32"/>
        </w:rPr>
        <w:t>（含开发区、保税区、高新区）</w:t>
      </w:r>
      <w:r w:rsidRPr="00B937AE">
        <w:rPr>
          <w:rFonts w:eastAsia="仿宋_GB2312"/>
          <w:sz w:val="32"/>
        </w:rPr>
        <w:t>申请办理</w:t>
      </w:r>
      <w:r w:rsidR="00F17681" w:rsidRPr="00B937AE">
        <w:rPr>
          <w:rFonts w:eastAsia="仿宋_GB2312"/>
          <w:sz w:val="32"/>
        </w:rPr>
        <w:t>，</w:t>
      </w:r>
      <w:r w:rsidR="000610CF" w:rsidRPr="00B937AE">
        <w:rPr>
          <w:rFonts w:eastAsia="仿宋_GB2312"/>
          <w:sz w:val="32"/>
        </w:rPr>
        <w:t>也</w:t>
      </w:r>
      <w:r w:rsidR="00F17681" w:rsidRPr="00B937AE">
        <w:rPr>
          <w:rFonts w:eastAsia="仿宋_GB2312"/>
          <w:sz w:val="32"/>
        </w:rPr>
        <w:t>可以向其</w:t>
      </w:r>
      <w:r w:rsidR="000610CF" w:rsidRPr="00B937AE">
        <w:rPr>
          <w:rFonts w:eastAsia="仿宋_GB2312"/>
          <w:sz w:val="32"/>
        </w:rPr>
        <w:t>坐落地</w:t>
      </w:r>
      <w:r w:rsidR="00F17681" w:rsidRPr="00B937AE">
        <w:rPr>
          <w:rFonts w:eastAsia="仿宋_GB2312"/>
          <w:sz w:val="32"/>
        </w:rPr>
        <w:t>或</w:t>
      </w:r>
      <w:r w:rsidR="000610CF" w:rsidRPr="00B937AE">
        <w:rPr>
          <w:rFonts w:eastAsia="仿宋_GB2312"/>
          <w:sz w:val="32"/>
        </w:rPr>
        <w:t>生产经营地所在区人社局申请</w:t>
      </w:r>
      <w:r w:rsidRPr="00B937AE">
        <w:rPr>
          <w:rFonts w:eastAsia="仿宋_GB2312"/>
          <w:sz w:val="32"/>
        </w:rPr>
        <w:t>办理</w:t>
      </w:r>
      <w:r w:rsidR="000610CF" w:rsidRPr="00B937AE">
        <w:rPr>
          <w:rFonts w:eastAsia="仿宋_GB2312"/>
          <w:sz w:val="32"/>
        </w:rPr>
        <w:t>。</w:t>
      </w:r>
      <w:r w:rsidRPr="00B937AE">
        <w:rPr>
          <w:rFonts w:eastAsia="仿宋_GB2312"/>
          <w:sz w:val="32"/>
        </w:rPr>
        <w:t xml:space="preserve"> </w:t>
      </w:r>
    </w:p>
    <w:p w:rsidR="00D66E9A" w:rsidRPr="00B937AE" w:rsidRDefault="00D66E9A" w:rsidP="008F01FE">
      <w:pPr>
        <w:adjustRightInd w:val="0"/>
        <w:spacing w:line="520" w:lineRule="exact"/>
        <w:ind w:firstLineChars="200" w:firstLine="640"/>
        <w:rPr>
          <w:rFonts w:eastAsia="仿宋_GB2312"/>
          <w:sz w:val="32"/>
        </w:rPr>
      </w:pPr>
      <w:r w:rsidRPr="00B937AE">
        <w:rPr>
          <w:rFonts w:eastAsia="仿宋_GB2312"/>
          <w:sz w:val="32"/>
        </w:rPr>
        <w:t>二、</w:t>
      </w:r>
      <w:r w:rsidR="000610CF" w:rsidRPr="00B937AE">
        <w:rPr>
          <w:rFonts w:eastAsia="仿宋_GB2312"/>
          <w:sz w:val="32"/>
        </w:rPr>
        <w:t>向</w:t>
      </w:r>
      <w:r w:rsidRPr="00B937AE">
        <w:rPr>
          <w:rFonts w:eastAsia="仿宋_GB2312"/>
          <w:sz w:val="32"/>
        </w:rPr>
        <w:t>坐落地</w:t>
      </w:r>
      <w:r w:rsidR="00F17681" w:rsidRPr="00B937AE">
        <w:rPr>
          <w:rFonts w:eastAsia="仿宋_GB2312"/>
          <w:sz w:val="32"/>
        </w:rPr>
        <w:t>或</w:t>
      </w:r>
      <w:r w:rsidRPr="00B937AE">
        <w:rPr>
          <w:rFonts w:eastAsia="仿宋_GB2312"/>
          <w:sz w:val="32"/>
        </w:rPr>
        <w:t>生产经营地所在区人社局提出工伤认定申请的，</w:t>
      </w:r>
      <w:r w:rsidR="00F17681" w:rsidRPr="00B937AE">
        <w:rPr>
          <w:rFonts w:eastAsia="仿宋_GB2312"/>
          <w:sz w:val="32"/>
        </w:rPr>
        <w:t>申请人须提供</w:t>
      </w:r>
      <w:r w:rsidRPr="00B937AE">
        <w:rPr>
          <w:rFonts w:eastAsia="仿宋_GB2312"/>
          <w:sz w:val="32"/>
        </w:rPr>
        <w:t>坐落地或生产经营地具体地址并附佐证材料。</w:t>
      </w:r>
    </w:p>
    <w:p w:rsidR="00D66E9A" w:rsidRPr="00B937AE" w:rsidRDefault="00D66E9A" w:rsidP="008F01FE">
      <w:pPr>
        <w:adjustRightInd w:val="0"/>
        <w:spacing w:line="520" w:lineRule="exact"/>
        <w:ind w:firstLineChars="200" w:firstLine="640"/>
        <w:rPr>
          <w:rFonts w:eastAsia="仿宋_GB2312"/>
          <w:sz w:val="32"/>
        </w:rPr>
      </w:pPr>
      <w:r w:rsidRPr="00B937AE">
        <w:rPr>
          <w:rFonts w:eastAsia="仿宋_GB2312"/>
          <w:sz w:val="32"/>
        </w:rPr>
        <w:t>三、</w:t>
      </w:r>
      <w:r w:rsidR="000610CF" w:rsidRPr="00B937AE">
        <w:rPr>
          <w:rFonts w:eastAsia="仿宋_GB2312"/>
          <w:sz w:val="32"/>
        </w:rPr>
        <w:t>办理</w:t>
      </w:r>
      <w:r w:rsidRPr="00B937AE">
        <w:rPr>
          <w:rFonts w:eastAsia="仿宋_GB2312"/>
          <w:sz w:val="32"/>
        </w:rPr>
        <w:t>工伤认定实行首问负责</w:t>
      </w:r>
      <w:r w:rsidR="00F17681" w:rsidRPr="00B937AE">
        <w:rPr>
          <w:rFonts w:eastAsia="仿宋_GB2312"/>
          <w:sz w:val="32"/>
        </w:rPr>
        <w:t>制</w:t>
      </w:r>
      <w:r w:rsidRPr="00B937AE">
        <w:rPr>
          <w:rFonts w:eastAsia="仿宋_GB2312"/>
          <w:sz w:val="32"/>
        </w:rPr>
        <w:t>，最先接到申请的区人社局</w:t>
      </w:r>
      <w:r w:rsidR="000610CF" w:rsidRPr="00B937AE">
        <w:rPr>
          <w:rFonts w:eastAsia="仿宋_GB2312"/>
          <w:sz w:val="32"/>
        </w:rPr>
        <w:t>为责任单位</w:t>
      </w:r>
      <w:r w:rsidRPr="00B937AE">
        <w:rPr>
          <w:rFonts w:eastAsia="仿宋_GB2312"/>
          <w:sz w:val="32"/>
        </w:rPr>
        <w:t>，申请人初次提交申请材料时间为申请时间。区人社局接到申请后，应立即将申请信息录入天津市人力资源和社会保障</w:t>
      </w:r>
      <w:r w:rsidR="00B937AE">
        <w:rPr>
          <w:rFonts w:eastAsia="仿宋_GB2312" w:hint="eastAsia"/>
          <w:sz w:val="32"/>
        </w:rPr>
        <w:t>“</w:t>
      </w:r>
      <w:r w:rsidRPr="00B937AE">
        <w:rPr>
          <w:rFonts w:eastAsia="仿宋_GB2312"/>
          <w:sz w:val="32"/>
        </w:rPr>
        <w:t>金保二期</w:t>
      </w:r>
      <w:r w:rsidR="00B937AE">
        <w:rPr>
          <w:rFonts w:eastAsia="仿宋_GB2312" w:hint="eastAsia"/>
          <w:sz w:val="32"/>
        </w:rPr>
        <w:t>”</w:t>
      </w:r>
      <w:r w:rsidRPr="00B937AE">
        <w:rPr>
          <w:rFonts w:eastAsia="仿宋_GB2312"/>
          <w:sz w:val="32"/>
        </w:rPr>
        <w:t>系统</w:t>
      </w:r>
      <w:r w:rsidR="000610CF" w:rsidRPr="00B937AE">
        <w:rPr>
          <w:rFonts w:eastAsia="仿宋_GB2312"/>
          <w:sz w:val="32"/>
        </w:rPr>
        <w:t>，避免重复办理</w:t>
      </w:r>
      <w:r w:rsidRPr="00B937AE">
        <w:rPr>
          <w:rFonts w:eastAsia="仿宋_GB2312"/>
          <w:sz w:val="32"/>
        </w:rPr>
        <w:t>。</w:t>
      </w:r>
    </w:p>
    <w:p w:rsidR="00D66E9A" w:rsidRPr="00B937AE" w:rsidRDefault="00D66E9A" w:rsidP="008F01FE">
      <w:pPr>
        <w:adjustRightInd w:val="0"/>
        <w:spacing w:line="520" w:lineRule="exact"/>
        <w:ind w:firstLineChars="200" w:firstLine="640"/>
        <w:rPr>
          <w:rFonts w:eastAsia="仿宋_GB2312"/>
          <w:sz w:val="32"/>
        </w:rPr>
      </w:pPr>
      <w:r w:rsidRPr="00B937AE">
        <w:rPr>
          <w:rFonts w:eastAsia="仿宋_GB2312"/>
          <w:sz w:val="32"/>
        </w:rPr>
        <w:t>四、职工确认工伤后申请增加工伤伤害部位的，由作出工伤认定决定的区人社局负责。</w:t>
      </w:r>
    </w:p>
    <w:p w:rsidR="00D66E9A" w:rsidRPr="00B937AE" w:rsidRDefault="00D66E9A" w:rsidP="008F01FE">
      <w:pPr>
        <w:adjustRightInd w:val="0"/>
        <w:spacing w:line="520" w:lineRule="exact"/>
        <w:ind w:firstLineChars="200" w:firstLine="640"/>
        <w:rPr>
          <w:rFonts w:eastAsia="仿宋_GB2312"/>
          <w:sz w:val="32"/>
        </w:rPr>
      </w:pPr>
      <w:r w:rsidRPr="00B937AE">
        <w:rPr>
          <w:rFonts w:eastAsia="仿宋_GB2312"/>
          <w:sz w:val="32"/>
        </w:rPr>
        <w:t>五、劳动能力鉴定由作出工伤认定区人社局的同级区劳动能力鉴定委员会负责办理</w:t>
      </w:r>
      <w:r w:rsidR="000610CF" w:rsidRPr="00B937AE">
        <w:rPr>
          <w:rFonts w:eastAsia="仿宋_GB2312"/>
          <w:sz w:val="32"/>
        </w:rPr>
        <w:t>，伤残等级再次鉴定仍由市劳动能力鉴定委员会负责</w:t>
      </w:r>
      <w:r w:rsidRPr="00B937AE">
        <w:rPr>
          <w:rFonts w:eastAsia="仿宋_GB2312"/>
          <w:sz w:val="32"/>
        </w:rPr>
        <w:t>。</w:t>
      </w:r>
    </w:p>
    <w:p w:rsidR="00D66E9A" w:rsidRPr="00B937AE" w:rsidRDefault="00D66E9A" w:rsidP="008F01FE">
      <w:pPr>
        <w:adjustRightInd w:val="0"/>
        <w:spacing w:line="520" w:lineRule="exact"/>
        <w:ind w:firstLineChars="200" w:firstLine="640"/>
        <w:rPr>
          <w:rFonts w:eastAsia="仿宋_GB2312"/>
          <w:sz w:val="32"/>
        </w:rPr>
      </w:pPr>
      <w:r w:rsidRPr="00B937AE">
        <w:rPr>
          <w:rFonts w:eastAsia="仿宋_GB2312"/>
          <w:sz w:val="32"/>
        </w:rPr>
        <w:t>六、本通知自</w:t>
      </w:r>
      <w:smartTag w:uri="urn:schemas-microsoft-com:office:smarttags" w:element="chsdate">
        <w:smartTagPr>
          <w:attr w:name="Year" w:val="2019"/>
          <w:attr w:name="Month" w:val="6"/>
          <w:attr w:name="Day" w:val="1"/>
          <w:attr w:name="IsLunarDate" w:val="False"/>
          <w:attr w:name="IsROCDate" w:val="False"/>
        </w:smartTagPr>
        <w:r w:rsidRPr="00B937AE">
          <w:rPr>
            <w:rFonts w:eastAsia="仿宋_GB2312"/>
            <w:sz w:val="32"/>
          </w:rPr>
          <w:t>2019</w:t>
        </w:r>
        <w:r w:rsidRPr="00B937AE">
          <w:rPr>
            <w:rFonts w:eastAsia="仿宋_GB2312"/>
            <w:sz w:val="32"/>
          </w:rPr>
          <w:t>年</w:t>
        </w:r>
        <w:r w:rsidRPr="00B937AE">
          <w:rPr>
            <w:rFonts w:eastAsia="仿宋_GB2312"/>
            <w:sz w:val="32"/>
          </w:rPr>
          <w:t>6</w:t>
        </w:r>
        <w:r w:rsidRPr="00B937AE">
          <w:rPr>
            <w:rFonts w:eastAsia="仿宋_GB2312"/>
            <w:sz w:val="32"/>
          </w:rPr>
          <w:t>月</w:t>
        </w:r>
        <w:r w:rsidRPr="00B937AE">
          <w:rPr>
            <w:rFonts w:eastAsia="仿宋_GB2312"/>
            <w:sz w:val="32"/>
          </w:rPr>
          <w:t>1</w:t>
        </w:r>
        <w:r w:rsidRPr="00B937AE">
          <w:rPr>
            <w:rFonts w:eastAsia="仿宋_GB2312"/>
            <w:sz w:val="32"/>
          </w:rPr>
          <w:t>日起</w:t>
        </w:r>
      </w:smartTag>
      <w:r w:rsidRPr="00B937AE">
        <w:rPr>
          <w:rFonts w:eastAsia="仿宋_GB2312"/>
          <w:sz w:val="32"/>
        </w:rPr>
        <w:t>执行。各区人社局要</w:t>
      </w:r>
      <w:r w:rsidR="000610CF" w:rsidRPr="00B937AE">
        <w:rPr>
          <w:rFonts w:eastAsia="仿宋_GB2312"/>
          <w:sz w:val="32"/>
        </w:rPr>
        <w:t>认真</w:t>
      </w:r>
      <w:r w:rsidRPr="00B937AE">
        <w:rPr>
          <w:rFonts w:eastAsia="仿宋_GB2312"/>
          <w:sz w:val="32"/>
        </w:rPr>
        <w:t>落实</w:t>
      </w:r>
      <w:r w:rsidR="000610CF" w:rsidRPr="00B937AE">
        <w:rPr>
          <w:rFonts w:eastAsia="仿宋_GB2312"/>
          <w:sz w:val="32"/>
        </w:rPr>
        <w:t>本通知</w:t>
      </w:r>
      <w:r w:rsidRPr="00B937AE">
        <w:rPr>
          <w:rFonts w:eastAsia="仿宋_GB2312"/>
          <w:sz w:val="32"/>
        </w:rPr>
        <w:t>要求，</w:t>
      </w:r>
      <w:r w:rsidR="000610CF" w:rsidRPr="00B937AE">
        <w:rPr>
          <w:rFonts w:eastAsia="仿宋_GB2312"/>
          <w:sz w:val="32"/>
        </w:rPr>
        <w:t>主动当担，</w:t>
      </w:r>
      <w:r w:rsidRPr="00B937AE">
        <w:rPr>
          <w:rFonts w:eastAsia="仿宋_GB2312"/>
          <w:sz w:val="32"/>
        </w:rPr>
        <w:t>通力协作，切实提升工伤保险服务质量</w:t>
      </w:r>
      <w:r w:rsidR="000610CF" w:rsidRPr="00B937AE">
        <w:rPr>
          <w:rFonts w:eastAsia="仿宋_GB2312"/>
          <w:sz w:val="32"/>
        </w:rPr>
        <w:t>。</w:t>
      </w:r>
      <w:r w:rsidRPr="00B937AE">
        <w:rPr>
          <w:rFonts w:eastAsia="仿宋_GB2312"/>
          <w:sz w:val="32"/>
        </w:rPr>
        <w:t>市人社局要加强指导监督，积累总结经验，</w:t>
      </w:r>
      <w:r w:rsidR="00B937AE">
        <w:rPr>
          <w:rFonts w:eastAsia="仿宋_GB2312" w:hint="eastAsia"/>
          <w:sz w:val="32"/>
        </w:rPr>
        <w:t>协调</w:t>
      </w:r>
      <w:r w:rsidRPr="00B937AE">
        <w:rPr>
          <w:rFonts w:eastAsia="仿宋_GB2312"/>
          <w:sz w:val="32"/>
        </w:rPr>
        <w:t>解决试点工作中的实际困难和问题，为</w:t>
      </w:r>
      <w:r w:rsidR="000610CF" w:rsidRPr="00B937AE">
        <w:rPr>
          <w:rFonts w:eastAsia="仿宋_GB2312"/>
          <w:sz w:val="32"/>
        </w:rPr>
        <w:t>全面推行</w:t>
      </w:r>
      <w:r w:rsidRPr="00B937AE">
        <w:rPr>
          <w:rFonts w:eastAsia="仿宋_GB2312"/>
          <w:sz w:val="32"/>
        </w:rPr>
        <w:t>工伤认定和劳动能力鉴定就近办理打下良好基础。</w:t>
      </w:r>
    </w:p>
    <w:p w:rsidR="00D66E9A" w:rsidRPr="00B937AE" w:rsidRDefault="00D66E9A" w:rsidP="008F01FE">
      <w:pPr>
        <w:adjustRightInd w:val="0"/>
        <w:spacing w:line="520" w:lineRule="exact"/>
        <w:rPr>
          <w:rFonts w:eastAsia="仿宋_GB2312"/>
          <w:sz w:val="32"/>
        </w:rPr>
      </w:pPr>
    </w:p>
    <w:p w:rsidR="00D66E9A" w:rsidRDefault="00D66E9A" w:rsidP="008F01FE">
      <w:pPr>
        <w:adjustRightInd w:val="0"/>
        <w:spacing w:line="520" w:lineRule="exact"/>
        <w:rPr>
          <w:rFonts w:eastAsia="仿宋_GB2312" w:hint="eastAsia"/>
          <w:sz w:val="32"/>
        </w:rPr>
      </w:pPr>
    </w:p>
    <w:p w:rsidR="008F01FE" w:rsidRPr="00B937AE" w:rsidRDefault="008F01FE" w:rsidP="008F01FE">
      <w:pPr>
        <w:adjustRightInd w:val="0"/>
        <w:spacing w:line="520" w:lineRule="exact"/>
        <w:rPr>
          <w:rFonts w:eastAsia="仿宋_GB2312" w:hint="eastAsia"/>
          <w:sz w:val="32"/>
        </w:rPr>
      </w:pPr>
    </w:p>
    <w:p w:rsidR="00B7313E" w:rsidRPr="00B937AE" w:rsidRDefault="00D66E9A" w:rsidP="008F01FE">
      <w:pPr>
        <w:adjustRightInd w:val="0"/>
        <w:spacing w:line="520" w:lineRule="exact"/>
        <w:ind w:rightChars="557" w:right="1170"/>
        <w:jc w:val="right"/>
        <w:rPr>
          <w:rFonts w:eastAsia="仿宋_GB2312"/>
          <w:sz w:val="32"/>
        </w:rPr>
      </w:pPr>
      <w:smartTag w:uri="urn:schemas-microsoft-com:office:smarttags" w:element="chsdate">
        <w:smartTagPr>
          <w:attr w:name="Year" w:val="2019"/>
          <w:attr w:name="Month" w:val="5"/>
          <w:attr w:name="Day" w:val="31"/>
          <w:attr w:name="IsLunarDate" w:val="False"/>
          <w:attr w:name="IsROCDate" w:val="False"/>
        </w:smartTagPr>
        <w:r w:rsidRPr="00B937AE">
          <w:rPr>
            <w:rFonts w:eastAsia="仿宋_GB2312"/>
            <w:sz w:val="32"/>
          </w:rPr>
          <w:t>2019</w:t>
        </w:r>
        <w:r w:rsidRPr="00B937AE">
          <w:rPr>
            <w:rFonts w:eastAsia="仿宋_GB2312"/>
            <w:sz w:val="32"/>
          </w:rPr>
          <w:t>年</w:t>
        </w:r>
        <w:r w:rsidRPr="00B937AE">
          <w:rPr>
            <w:rFonts w:eastAsia="仿宋_GB2312"/>
            <w:sz w:val="32"/>
          </w:rPr>
          <w:t>5</w:t>
        </w:r>
        <w:r w:rsidRPr="00B937AE">
          <w:rPr>
            <w:rFonts w:eastAsia="仿宋_GB2312"/>
            <w:sz w:val="32"/>
          </w:rPr>
          <w:t>月</w:t>
        </w:r>
        <w:r w:rsidR="008F01FE">
          <w:rPr>
            <w:rFonts w:eastAsia="仿宋_GB2312" w:hint="eastAsia"/>
            <w:sz w:val="32"/>
          </w:rPr>
          <w:t>31</w:t>
        </w:r>
        <w:r w:rsidRPr="00B937AE">
          <w:rPr>
            <w:rFonts w:eastAsia="仿宋_GB2312"/>
            <w:sz w:val="32"/>
          </w:rPr>
          <w:t>日</w:t>
        </w:r>
      </w:smartTag>
      <w:r w:rsidRPr="00B937AE">
        <w:rPr>
          <w:rFonts w:eastAsia="仿宋_GB2312"/>
          <w:sz w:val="32"/>
        </w:rPr>
        <w:t xml:space="preserve"> </w:t>
      </w:r>
      <w:r w:rsidR="00A1545B" w:rsidRPr="00B937AE">
        <w:rPr>
          <w:rFonts w:eastAsia="仿宋_GB2312"/>
          <w:sz w:val="32"/>
        </w:rPr>
        <w:t xml:space="preserve">   </w:t>
      </w:r>
      <w:r w:rsidRPr="00B937AE">
        <w:rPr>
          <w:rFonts w:eastAsia="仿宋_GB2312"/>
          <w:sz w:val="32"/>
        </w:rPr>
        <w:t xml:space="preserve">    </w:t>
      </w:r>
    </w:p>
    <w:p w:rsidR="00B7313E" w:rsidRPr="00B937AE" w:rsidRDefault="00B937AE" w:rsidP="008F01FE">
      <w:pPr>
        <w:adjustRightInd w:val="0"/>
        <w:spacing w:line="520" w:lineRule="exact"/>
        <w:ind w:firstLineChars="200" w:firstLine="640"/>
        <w:rPr>
          <w:rFonts w:eastAsia="仿宋_GB2312"/>
          <w:sz w:val="32"/>
        </w:rPr>
      </w:pPr>
      <w:r>
        <w:rPr>
          <w:rFonts w:eastAsia="仿宋_GB2312" w:hint="eastAsia"/>
          <w:sz w:val="32"/>
        </w:rPr>
        <w:t>（此件主动公开）</w:t>
      </w:r>
    </w:p>
    <w:p w:rsidR="00B7313E" w:rsidRDefault="00B7313E" w:rsidP="002E3A88">
      <w:pPr>
        <w:rPr>
          <w:rFonts w:ascii="仿宋_GB2312" w:eastAsia="仿宋_GB2312" w:hint="eastAsia"/>
          <w:sz w:val="32"/>
        </w:rPr>
      </w:pPr>
    </w:p>
    <w:p w:rsidR="00B7313E" w:rsidRDefault="008F01FE" w:rsidP="002E3A88">
      <w:pPr>
        <w:rPr>
          <w:rFonts w:ascii="仿宋_GB2312" w:eastAsia="仿宋_GB2312" w:hint="eastAsia"/>
          <w:sz w:val="32"/>
        </w:rPr>
      </w:pPr>
      <w:r>
        <w:rPr>
          <w:rFonts w:ascii="仿宋_GB2312" w:eastAsia="仿宋_GB2312" w:hint="eastAsia"/>
          <w:noProof/>
          <w:sz w:val="28"/>
          <w:szCs w:val="28"/>
        </w:rPr>
        <w:lastRenderedPageBreak/>
        <w:pict>
          <v:line id="_x0000_s1029" style="position:absolute;left:0;text-align:left;z-index:251659264" from="-.05pt,28.95pt" to="441pt,28.95pt" strokeweight="1.5pt"/>
        </w:pict>
      </w:r>
    </w:p>
    <w:p w:rsidR="00B7313E" w:rsidRPr="00AA5212" w:rsidRDefault="00B7313E" w:rsidP="008F01FE">
      <w:pPr>
        <w:spacing w:line="480" w:lineRule="exact"/>
        <w:ind w:leftChars="50" w:left="105" w:rightChars="100" w:right="210"/>
        <w:rPr>
          <w:rFonts w:ascii="仿宋_GB2312" w:eastAsia="仿宋_GB2312" w:hint="eastAsia"/>
          <w:sz w:val="28"/>
          <w:szCs w:val="28"/>
        </w:rPr>
      </w:pPr>
      <w:r w:rsidRPr="00AA5212">
        <w:rPr>
          <w:rFonts w:ascii="仿宋_GB2312" w:eastAsia="仿宋_GB2312" w:hint="eastAsia"/>
          <w:sz w:val="28"/>
          <w:szCs w:val="28"/>
        </w:rPr>
        <w:t>抄送：</w:t>
      </w:r>
      <w:r w:rsidR="004C62B8" w:rsidRPr="004C62B8">
        <w:rPr>
          <w:rFonts w:ascii="仿宋_GB2312" w:eastAsia="仿宋_GB2312" w:hint="eastAsia"/>
          <w:sz w:val="28"/>
          <w:szCs w:val="28"/>
        </w:rPr>
        <w:t>市高级人民法院、市社会保险基金管理中心、各区司法局。</w:t>
      </w:r>
    </w:p>
    <w:p w:rsidR="003F0BDC" w:rsidRPr="008F01FE" w:rsidRDefault="008F01FE" w:rsidP="008F01FE">
      <w:pPr>
        <w:spacing w:line="500" w:lineRule="exact"/>
        <w:ind w:rightChars="100" w:right="210" w:firstLineChars="50" w:firstLine="105"/>
        <w:rPr>
          <w:rFonts w:eastAsia="仿宋_GB2312" w:hint="eastAsia"/>
          <w:sz w:val="28"/>
          <w:szCs w:val="28"/>
        </w:rPr>
      </w:pPr>
      <w:r>
        <w:pict>
          <v:line id="_x0000_s1027" style="position:absolute;left:0;text-align:left;z-index:251657216" from="0,2.25pt" to="441.05pt,2.25pt" strokeweight="1.5pt"/>
        </w:pict>
      </w:r>
      <w:r>
        <w:pict>
          <v:line id="_x0000_s1028" style="position:absolute;left:0;text-align:left;z-index:251658240" from="0,30.5pt" to="441.05pt,30.5pt" strokeweight="1.5pt"/>
        </w:pict>
      </w:r>
      <w:r>
        <w:rPr>
          <w:rFonts w:eastAsia="仿宋_GB2312" w:hint="eastAsia"/>
          <w:sz w:val="28"/>
          <w:szCs w:val="28"/>
        </w:rPr>
        <w:t>天津市人力资源和社会保障局办公室</w:t>
      </w:r>
      <w:r>
        <w:rPr>
          <w:rFonts w:eastAsia="仿宋_GB2312"/>
          <w:sz w:val="28"/>
          <w:szCs w:val="28"/>
        </w:rPr>
        <w:t xml:space="preserve">        </w:t>
      </w:r>
      <w:smartTag w:uri="urn:schemas-microsoft-com:office:smarttags" w:element="chsdate">
        <w:smartTagPr>
          <w:attr w:name="Year" w:val="2019"/>
          <w:attr w:name="Month" w:val="6"/>
          <w:attr w:name="Day" w:val="3"/>
          <w:attr w:name="IsLunarDate" w:val="False"/>
          <w:attr w:name="IsROCDate" w:val="False"/>
        </w:smartTagPr>
        <w:r>
          <w:rPr>
            <w:rFonts w:eastAsia="仿宋_GB2312"/>
            <w:sz w:val="28"/>
            <w:szCs w:val="28"/>
          </w:rPr>
          <w:t>201</w:t>
        </w:r>
        <w:r>
          <w:rPr>
            <w:rFonts w:eastAsia="仿宋_GB2312" w:hint="eastAsia"/>
            <w:sz w:val="28"/>
            <w:szCs w:val="28"/>
          </w:rPr>
          <w:t>9</w:t>
        </w:r>
        <w:r>
          <w:rPr>
            <w:rFonts w:eastAsia="仿宋_GB2312" w:hint="eastAsia"/>
            <w:sz w:val="28"/>
            <w:szCs w:val="28"/>
          </w:rPr>
          <w:t>年</w:t>
        </w:r>
        <w:r>
          <w:rPr>
            <w:rFonts w:eastAsia="仿宋_GB2312" w:hint="eastAsia"/>
            <w:sz w:val="28"/>
            <w:szCs w:val="28"/>
          </w:rPr>
          <w:t>6</w:t>
        </w:r>
        <w:r>
          <w:rPr>
            <w:rFonts w:eastAsia="仿宋_GB2312" w:hint="eastAsia"/>
            <w:sz w:val="28"/>
            <w:szCs w:val="28"/>
          </w:rPr>
          <w:t>月</w:t>
        </w:r>
        <w:r>
          <w:rPr>
            <w:rFonts w:eastAsia="仿宋_GB2312" w:hint="eastAsia"/>
            <w:sz w:val="28"/>
            <w:szCs w:val="28"/>
          </w:rPr>
          <w:t>3</w:t>
        </w:r>
        <w:r>
          <w:rPr>
            <w:rFonts w:eastAsia="仿宋_GB2312" w:hint="eastAsia"/>
            <w:sz w:val="28"/>
            <w:szCs w:val="28"/>
          </w:rPr>
          <w:t>日</w:t>
        </w:r>
      </w:smartTag>
      <w:r>
        <w:rPr>
          <w:rFonts w:eastAsia="仿宋_GB2312" w:hint="eastAsia"/>
          <w:sz w:val="28"/>
          <w:szCs w:val="28"/>
        </w:rPr>
        <w:t>印发</w:t>
      </w:r>
    </w:p>
    <w:sectPr w:rsidR="003F0BDC" w:rsidRPr="008F01FE" w:rsidSect="008F01FE">
      <w:footerReference w:type="even" r:id="rId6"/>
      <w:footerReference w:type="default" r:id="rId7"/>
      <w:pgSz w:w="11906" w:h="16838"/>
      <w:pgMar w:top="226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39" w:rsidRDefault="00783639">
      <w:r>
        <w:separator/>
      </w:r>
    </w:p>
  </w:endnote>
  <w:endnote w:type="continuationSeparator" w:id="0">
    <w:p w:rsidR="00783639" w:rsidRDefault="00783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简小标宋">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EC" w:rsidRDefault="00E47CEC" w:rsidP="002F4A77">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E47CEC" w:rsidRDefault="00E47CEC" w:rsidP="00E47CEC">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EC" w:rsidRPr="00C95243" w:rsidRDefault="00E47CEC" w:rsidP="00E47CEC">
    <w:pPr>
      <w:pStyle w:val="a7"/>
      <w:framePr w:wrap="around" w:vAnchor="text" w:hAnchor="margin" w:xAlign="outside" w:y="1"/>
      <w:rPr>
        <w:rStyle w:val="a8"/>
        <w:rFonts w:ascii="宋体" w:hAnsi="宋体" w:hint="eastAsia"/>
        <w:sz w:val="28"/>
        <w:szCs w:val="28"/>
      </w:rPr>
    </w:pPr>
    <w:r w:rsidRPr="00C95243">
      <w:rPr>
        <w:rStyle w:val="a8"/>
        <w:rFonts w:ascii="宋体" w:hAnsi="宋体" w:hint="eastAsia"/>
        <w:sz w:val="28"/>
        <w:szCs w:val="28"/>
      </w:rPr>
      <w:t>―</w:t>
    </w:r>
    <w:r w:rsidRPr="00C95243">
      <w:rPr>
        <w:rStyle w:val="a8"/>
        <w:rFonts w:ascii="宋体" w:hAnsi="宋体"/>
        <w:sz w:val="28"/>
        <w:szCs w:val="28"/>
      </w:rPr>
      <w:fldChar w:fldCharType="begin"/>
    </w:r>
    <w:r w:rsidRPr="00C95243">
      <w:rPr>
        <w:rStyle w:val="a8"/>
        <w:rFonts w:ascii="宋体" w:hAnsi="宋体"/>
        <w:sz w:val="28"/>
        <w:szCs w:val="28"/>
      </w:rPr>
      <w:instrText xml:space="preserve">PAGE  </w:instrText>
    </w:r>
    <w:r w:rsidRPr="00C95243">
      <w:rPr>
        <w:rStyle w:val="a8"/>
        <w:rFonts w:ascii="宋体" w:hAnsi="宋体"/>
        <w:sz w:val="28"/>
        <w:szCs w:val="28"/>
      </w:rPr>
      <w:fldChar w:fldCharType="separate"/>
    </w:r>
    <w:r w:rsidR="000C4177">
      <w:rPr>
        <w:rStyle w:val="a8"/>
        <w:rFonts w:ascii="宋体" w:hAnsi="宋体"/>
        <w:noProof/>
        <w:sz w:val="28"/>
        <w:szCs w:val="28"/>
      </w:rPr>
      <w:t>2</w:t>
    </w:r>
    <w:r w:rsidRPr="00C95243">
      <w:rPr>
        <w:rStyle w:val="a8"/>
        <w:rFonts w:ascii="宋体" w:hAnsi="宋体"/>
        <w:sz w:val="28"/>
        <w:szCs w:val="28"/>
      </w:rPr>
      <w:fldChar w:fldCharType="end"/>
    </w:r>
    <w:r w:rsidRPr="00C95243">
      <w:rPr>
        <w:rStyle w:val="a8"/>
        <w:rFonts w:ascii="宋体" w:hAnsi="宋体" w:hint="eastAsia"/>
        <w:sz w:val="28"/>
        <w:szCs w:val="28"/>
      </w:rPr>
      <w:t>―</w:t>
    </w:r>
  </w:p>
  <w:p w:rsidR="00E47CEC" w:rsidRDefault="00E47CEC" w:rsidP="00E47CEC">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39" w:rsidRDefault="00783639">
      <w:r>
        <w:separator/>
      </w:r>
    </w:p>
  </w:footnote>
  <w:footnote w:type="continuationSeparator" w:id="0">
    <w:p w:rsidR="00783639" w:rsidRDefault="00783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F0BDC"/>
    <w:rsid w:val="000610CF"/>
    <w:rsid w:val="000A44BF"/>
    <w:rsid w:val="000C4177"/>
    <w:rsid w:val="000D240F"/>
    <w:rsid w:val="00120125"/>
    <w:rsid w:val="00162B87"/>
    <w:rsid w:val="00233E93"/>
    <w:rsid w:val="002448C4"/>
    <w:rsid w:val="002C181D"/>
    <w:rsid w:val="002D3B36"/>
    <w:rsid w:val="002E1670"/>
    <w:rsid w:val="002E3A88"/>
    <w:rsid w:val="002F4A77"/>
    <w:rsid w:val="00315BB6"/>
    <w:rsid w:val="0033494E"/>
    <w:rsid w:val="00351489"/>
    <w:rsid w:val="003D20C9"/>
    <w:rsid w:val="003D2E1F"/>
    <w:rsid w:val="003E341F"/>
    <w:rsid w:val="003F0BDC"/>
    <w:rsid w:val="004226DF"/>
    <w:rsid w:val="004C62B8"/>
    <w:rsid w:val="004E7AF1"/>
    <w:rsid w:val="00542C72"/>
    <w:rsid w:val="00561774"/>
    <w:rsid w:val="0059190B"/>
    <w:rsid w:val="005F3A91"/>
    <w:rsid w:val="00637666"/>
    <w:rsid w:val="00653E0B"/>
    <w:rsid w:val="00662FB3"/>
    <w:rsid w:val="006B6AAB"/>
    <w:rsid w:val="00762F5B"/>
    <w:rsid w:val="00783639"/>
    <w:rsid w:val="00784D9B"/>
    <w:rsid w:val="00864DF6"/>
    <w:rsid w:val="00896547"/>
    <w:rsid w:val="008E1795"/>
    <w:rsid w:val="008F01FE"/>
    <w:rsid w:val="00934850"/>
    <w:rsid w:val="00957982"/>
    <w:rsid w:val="009A720A"/>
    <w:rsid w:val="009D3C84"/>
    <w:rsid w:val="00A1545B"/>
    <w:rsid w:val="00A76EA1"/>
    <w:rsid w:val="00AC36C9"/>
    <w:rsid w:val="00B11323"/>
    <w:rsid w:val="00B7313E"/>
    <w:rsid w:val="00B937AE"/>
    <w:rsid w:val="00BB700D"/>
    <w:rsid w:val="00BD78A2"/>
    <w:rsid w:val="00BE0092"/>
    <w:rsid w:val="00BE0A79"/>
    <w:rsid w:val="00C263D7"/>
    <w:rsid w:val="00C37915"/>
    <w:rsid w:val="00C5524C"/>
    <w:rsid w:val="00CC0423"/>
    <w:rsid w:val="00CC2B75"/>
    <w:rsid w:val="00D51514"/>
    <w:rsid w:val="00D66E9A"/>
    <w:rsid w:val="00D97787"/>
    <w:rsid w:val="00DB5A57"/>
    <w:rsid w:val="00DD0370"/>
    <w:rsid w:val="00DE4124"/>
    <w:rsid w:val="00E47CEC"/>
    <w:rsid w:val="00F17681"/>
    <w:rsid w:val="00F21FFE"/>
    <w:rsid w:val="00F27879"/>
    <w:rsid w:val="00F34FE0"/>
    <w:rsid w:val="00F603A0"/>
    <w:rsid w:val="00F60D89"/>
    <w:rsid w:val="00F6388A"/>
    <w:rsid w:val="00FA15B8"/>
    <w:rsid w:val="00FC5D95"/>
    <w:rsid w:val="00FC7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360"/>
    </w:pPr>
  </w:style>
  <w:style w:type="paragraph" w:styleId="a4">
    <w:name w:val="Body Text"/>
    <w:basedOn w:val="a"/>
    <w:pPr>
      <w:jc w:val="center"/>
    </w:pPr>
    <w:rPr>
      <w:sz w:val="44"/>
    </w:rPr>
  </w:style>
  <w:style w:type="paragraph" w:styleId="a5">
    <w:name w:val="Date"/>
    <w:basedOn w:val="a"/>
    <w:next w:val="a"/>
    <w:rPr>
      <w:rFonts w:ascii="仿宋_GB2312" w:eastAsia="仿宋_GB2312"/>
      <w:sz w:val="32"/>
    </w:rPr>
  </w:style>
  <w:style w:type="paragraph" w:styleId="a6">
    <w:name w:val="header"/>
    <w:basedOn w:val="a"/>
    <w:rsid w:val="00E47CEC"/>
    <w:pPr>
      <w:pBdr>
        <w:bottom w:val="single" w:sz="6" w:space="1" w:color="auto"/>
      </w:pBdr>
      <w:tabs>
        <w:tab w:val="center" w:pos="4153"/>
        <w:tab w:val="right" w:pos="8306"/>
      </w:tabs>
      <w:snapToGrid w:val="0"/>
      <w:jc w:val="center"/>
    </w:pPr>
    <w:rPr>
      <w:sz w:val="18"/>
      <w:szCs w:val="18"/>
    </w:rPr>
  </w:style>
  <w:style w:type="paragraph" w:styleId="a7">
    <w:name w:val="footer"/>
    <w:basedOn w:val="a"/>
    <w:rsid w:val="00E47CEC"/>
    <w:pPr>
      <w:tabs>
        <w:tab w:val="center" w:pos="4153"/>
        <w:tab w:val="right" w:pos="8306"/>
      </w:tabs>
      <w:snapToGrid w:val="0"/>
      <w:jc w:val="left"/>
    </w:pPr>
    <w:rPr>
      <w:sz w:val="18"/>
      <w:szCs w:val="18"/>
    </w:rPr>
  </w:style>
  <w:style w:type="character" w:styleId="a8">
    <w:name w:val="page number"/>
    <w:basedOn w:val="a0"/>
    <w:rsid w:val="00E47CEC"/>
  </w:style>
  <w:style w:type="table" w:styleId="a9">
    <w:name w:val="Table Grid"/>
    <w:basedOn w:val="a1"/>
    <w:rsid w:val="002E3A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
    <w:rsid w:val="00B937AE"/>
    <w:rPr>
      <w:sz w:val="18"/>
      <w:szCs w:val="18"/>
    </w:rPr>
  </w:style>
  <w:style w:type="character" w:customStyle="1" w:styleId="Char">
    <w:name w:val="批注框文本 Char"/>
    <w:link w:val="aa"/>
    <w:rsid w:val="00B937A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xbany</cp:lastModifiedBy>
  <cp:revision>2</cp:revision>
  <cp:lastPrinted>2005-02-16T07:04:00Z</cp:lastPrinted>
  <dcterms:created xsi:type="dcterms:W3CDTF">2019-11-29T06:18:00Z</dcterms:created>
  <dcterms:modified xsi:type="dcterms:W3CDTF">2019-11-29T06:18:00Z</dcterms:modified>
</cp:coreProperties>
</file>