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A7" w:rsidRDefault="00701F8C" w:rsidP="00701F8C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</w:p>
    <w:p w:rsidR="00701F8C" w:rsidRDefault="008300A7" w:rsidP="00701F8C">
      <w:pPr>
        <w:spacing w:line="640" w:lineRule="exact"/>
        <w:ind w:firstLine="2"/>
        <w:jc w:val="center"/>
        <w:rPr>
          <w:rFonts w:ascii="方正小标宋简体" w:eastAsia="方正小标宋简体"/>
          <w:sz w:val="44"/>
          <w:szCs w:val="44"/>
        </w:rPr>
      </w:pPr>
      <w:r w:rsidRPr="007D1A79">
        <w:rPr>
          <w:rFonts w:ascii="方正小标宋简体" w:eastAsia="方正小标宋简体" w:hint="eastAsia"/>
          <w:sz w:val="44"/>
          <w:szCs w:val="44"/>
        </w:rPr>
        <w:t>关于推进生态城区域基层工会职工之家、</w:t>
      </w:r>
    </w:p>
    <w:p w:rsidR="008300A7" w:rsidRPr="007D1A79" w:rsidRDefault="008300A7" w:rsidP="00701F8C">
      <w:pPr>
        <w:spacing w:line="640" w:lineRule="exact"/>
        <w:ind w:firstLine="2"/>
        <w:jc w:val="center"/>
        <w:rPr>
          <w:rFonts w:ascii="方正小标宋简体" w:eastAsia="方正小标宋简体"/>
          <w:sz w:val="44"/>
          <w:szCs w:val="44"/>
        </w:rPr>
      </w:pPr>
      <w:r w:rsidRPr="007D1A79">
        <w:rPr>
          <w:rFonts w:ascii="方正小标宋简体" w:eastAsia="方正小标宋简体" w:hint="eastAsia"/>
          <w:sz w:val="44"/>
          <w:szCs w:val="44"/>
        </w:rPr>
        <w:t>职工书屋建设的实施方案（修订）</w:t>
      </w:r>
    </w:p>
    <w:p w:rsidR="008300A7" w:rsidRDefault="008300A7" w:rsidP="00701F8C">
      <w:pPr>
        <w:spacing w:line="640" w:lineRule="exact"/>
        <w:ind w:left="2560" w:hangingChars="800" w:hanging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8300A7" w:rsidRPr="007D1A79" w:rsidRDefault="008300A7" w:rsidP="00701F8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为深入实施“强基创先”工程，按照市总工会下发的《关于深入开展建设职工之家和职工书屋意见》文件要求，扎实推进生态城“职工之家”、“职工书屋”建设，打造职工文化体育活动阵地，提高区域基层工会整体工作水平，努力实现“组织健全、维权到位、阵地活跃”的总体目标，真正做到工会经费取之于职工用之于职工，特制定如下方案：</w:t>
      </w:r>
    </w:p>
    <w:p w:rsidR="008300A7" w:rsidRPr="007D1A79" w:rsidRDefault="008300A7" w:rsidP="008300A7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b/>
          <w:sz w:val="32"/>
          <w:szCs w:val="32"/>
        </w:rPr>
      </w:pPr>
      <w:r w:rsidRPr="007D1A79">
        <w:rPr>
          <w:rFonts w:ascii="黑体" w:eastAsia="黑体" w:hAnsi="黑体" w:hint="eastAsia"/>
          <w:b/>
          <w:sz w:val="32"/>
          <w:szCs w:val="32"/>
        </w:rPr>
        <w:t>职工之家、职工书屋申报条件</w:t>
      </w:r>
    </w:p>
    <w:p w:rsidR="008300A7" w:rsidRPr="007D1A79" w:rsidRDefault="008300A7" w:rsidP="008300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在生态城区域注册经营、按时签订工资集体协议、依法足额缴纳工会经费的建会单位（含联合工会）均可按条件申报各级职工书屋、职工之家，申报要求如下：</w:t>
      </w:r>
    </w:p>
    <w:p w:rsidR="008300A7" w:rsidRPr="007D1A79" w:rsidRDefault="008300A7" w:rsidP="008300A7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D1A79">
        <w:rPr>
          <w:rFonts w:ascii="楷体" w:eastAsia="楷体" w:hAnsi="楷体" w:hint="eastAsia"/>
          <w:b/>
          <w:sz w:val="32"/>
          <w:szCs w:val="32"/>
        </w:rPr>
        <w:t>（一）职工书屋</w:t>
      </w:r>
    </w:p>
    <w:p w:rsidR="008300A7" w:rsidRPr="007D1A79" w:rsidRDefault="008300A7" w:rsidP="008300A7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D1A79">
        <w:rPr>
          <w:rFonts w:ascii="仿宋_GB2312" w:eastAsia="仿宋_GB2312" w:hint="eastAsia"/>
          <w:b/>
          <w:sz w:val="32"/>
          <w:szCs w:val="32"/>
        </w:rPr>
        <w:t>申报时限</w:t>
      </w:r>
    </w:p>
    <w:p w:rsidR="008300A7" w:rsidRPr="007D1A79" w:rsidRDefault="008300A7" w:rsidP="008300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1.生态城级职工书屋可随时进行申报；</w:t>
      </w:r>
    </w:p>
    <w:p w:rsidR="008300A7" w:rsidRPr="007D1A79" w:rsidRDefault="008300A7" w:rsidP="008300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2.新区、市级及国家级职工书屋申报时间为每年一次，具体时间以当年具体通知文件为准。</w:t>
      </w:r>
    </w:p>
    <w:p w:rsidR="008300A7" w:rsidRPr="007D1A79" w:rsidRDefault="008300A7" w:rsidP="008300A7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D1A79">
        <w:rPr>
          <w:rFonts w:ascii="仿宋_GB2312" w:eastAsia="仿宋_GB2312" w:hint="eastAsia"/>
          <w:b/>
          <w:sz w:val="32"/>
          <w:szCs w:val="32"/>
        </w:rPr>
        <w:t>申报条件</w:t>
      </w:r>
    </w:p>
    <w:p w:rsidR="008300A7" w:rsidRPr="007D1A79" w:rsidRDefault="008300A7" w:rsidP="008300A7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D1A79">
        <w:rPr>
          <w:rFonts w:ascii="仿宋_GB2312" w:eastAsia="仿宋_GB2312" w:hint="eastAsia"/>
          <w:b/>
          <w:sz w:val="32"/>
          <w:szCs w:val="32"/>
        </w:rPr>
        <w:lastRenderedPageBreak/>
        <w:t>生态城级</w:t>
      </w:r>
    </w:p>
    <w:p w:rsidR="008300A7" w:rsidRPr="007D1A79" w:rsidRDefault="008300A7" w:rsidP="008300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1.藏书量不少于1000册、报刊5种以上（含工会报刊），电子音像制品不少于20种（张），有上网电脑；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2.有兼职工作人员从事职工书屋的日常管理；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3.应有基本的、可供阅读学习的不少于10平米的专门场所及设施；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4.应有基本的书屋管理制度、图书借阅制度、图书缺损赔偿制度和图书借阅记录台账；</w:t>
      </w:r>
    </w:p>
    <w:p w:rsidR="008300A7" w:rsidRPr="007D1A79" w:rsidRDefault="008300A7" w:rsidP="008300A7">
      <w:pPr>
        <w:ind w:firstLine="645"/>
        <w:rPr>
          <w:rFonts w:ascii="仿宋_GB2312" w:eastAsia="仿宋_GB2312"/>
          <w:b/>
          <w:sz w:val="32"/>
          <w:szCs w:val="32"/>
        </w:rPr>
      </w:pPr>
      <w:r w:rsidRPr="007D1A79">
        <w:rPr>
          <w:rFonts w:ascii="仿宋_GB2312" w:eastAsia="仿宋_GB2312" w:hint="eastAsia"/>
          <w:b/>
          <w:sz w:val="32"/>
          <w:szCs w:val="32"/>
        </w:rPr>
        <w:t>滨海新区级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1.藏书量不少于1300册、报刊8种以上（含工会报刊），电子音像制品不少于30种（张），有上网电脑；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2.有专（兼）职工作人员从事职工书屋的日常管理；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3.应有基本的、可供阅读学习的不少于20平米的专门场所及设施；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4.应有基本的书屋管理制度、图书借阅制度、图书缺损赔偿制度和图书借阅记录台账；</w:t>
      </w:r>
    </w:p>
    <w:p w:rsidR="008300A7" w:rsidRPr="007D1A79" w:rsidRDefault="008300A7" w:rsidP="008300A7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D1A79">
        <w:rPr>
          <w:rFonts w:ascii="仿宋_GB2312" w:eastAsia="仿宋_GB2312" w:hint="eastAsia"/>
          <w:b/>
          <w:sz w:val="32"/>
          <w:szCs w:val="32"/>
        </w:rPr>
        <w:t>天津市级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1.已获评滨海新区级职工书屋；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2.藏书量不少于1500册、报刊10种以上（含工会报刊），电子音像制品不少于50种（张），有上网电脑；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lastRenderedPageBreak/>
        <w:t>3.应有基本的、可供阅读学习的不少于30平米的专门场所及设施；</w:t>
      </w:r>
    </w:p>
    <w:p w:rsidR="008300A7" w:rsidRPr="007D1A79" w:rsidRDefault="008300A7" w:rsidP="008300A7">
      <w:pPr>
        <w:ind w:firstLine="645"/>
        <w:rPr>
          <w:rFonts w:ascii="仿宋_GB2312" w:eastAsia="仿宋_GB2312"/>
          <w:b/>
          <w:sz w:val="32"/>
          <w:szCs w:val="32"/>
        </w:rPr>
      </w:pPr>
      <w:r w:rsidRPr="007D1A79">
        <w:rPr>
          <w:rFonts w:ascii="仿宋_GB2312" w:eastAsia="仿宋_GB2312" w:hint="eastAsia"/>
          <w:b/>
          <w:sz w:val="32"/>
          <w:szCs w:val="32"/>
        </w:rPr>
        <w:t>国家级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1.已获评市级职工书屋；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2.藏书量不少于3000册、报刊20种以上（含工会报刊），电子音像制品不少于80种（张），有上网电脑；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3.应有基本的、可供阅读学习的不少于50平米的专门场所及设施；</w:t>
      </w:r>
    </w:p>
    <w:p w:rsidR="008300A7" w:rsidRPr="007D1A79" w:rsidRDefault="008300A7" w:rsidP="008300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4.有1-2名专（兼）职管理人员，原则上最好是专职管理人员；</w:t>
      </w:r>
    </w:p>
    <w:p w:rsidR="008300A7" w:rsidRPr="007D1A79" w:rsidRDefault="008300A7" w:rsidP="008300A7">
      <w:pPr>
        <w:ind w:left="660"/>
        <w:rPr>
          <w:rFonts w:ascii="楷体" w:eastAsia="楷体" w:hAnsi="楷体"/>
          <w:b/>
          <w:sz w:val="32"/>
          <w:szCs w:val="32"/>
        </w:rPr>
      </w:pPr>
      <w:r w:rsidRPr="007D1A79">
        <w:rPr>
          <w:rFonts w:ascii="楷体" w:eastAsia="楷体" w:hAnsi="楷体" w:hint="eastAsia"/>
          <w:b/>
          <w:sz w:val="32"/>
          <w:szCs w:val="32"/>
        </w:rPr>
        <w:t>（二）职工之家</w:t>
      </w:r>
    </w:p>
    <w:p w:rsidR="008300A7" w:rsidRPr="007D1A79" w:rsidRDefault="008300A7" w:rsidP="008300A7">
      <w:pPr>
        <w:ind w:left="660"/>
        <w:rPr>
          <w:rFonts w:ascii="仿宋_GB2312" w:eastAsia="仿宋_GB2312"/>
          <w:b/>
          <w:sz w:val="32"/>
          <w:szCs w:val="32"/>
        </w:rPr>
      </w:pPr>
      <w:r w:rsidRPr="007D1A79">
        <w:rPr>
          <w:rFonts w:ascii="仿宋_GB2312" w:eastAsia="仿宋_GB2312" w:hint="eastAsia"/>
          <w:b/>
          <w:sz w:val="32"/>
          <w:szCs w:val="32"/>
        </w:rPr>
        <w:t>申报时限</w:t>
      </w:r>
    </w:p>
    <w:p w:rsidR="008300A7" w:rsidRPr="007D1A79" w:rsidRDefault="008300A7" w:rsidP="008300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1.生态城级职工之家可随时进行申报；</w:t>
      </w:r>
    </w:p>
    <w:p w:rsidR="008300A7" w:rsidRPr="007D1A79" w:rsidRDefault="008300A7" w:rsidP="008300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2.新区级职工之家申报时间为每年一次，具体时间以当年具体通知文件为准；</w:t>
      </w:r>
    </w:p>
    <w:p w:rsidR="008300A7" w:rsidRPr="007D1A79" w:rsidRDefault="008300A7" w:rsidP="008300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3.市级及国家级职工之家申报时间为每两年一次，以天津市总工会、中华全国总工会当年具体通知文件为准。</w:t>
      </w:r>
    </w:p>
    <w:p w:rsidR="008300A7" w:rsidRPr="007D1A79" w:rsidRDefault="008300A7" w:rsidP="008300A7">
      <w:pPr>
        <w:ind w:left="660"/>
        <w:rPr>
          <w:rFonts w:ascii="仿宋_GB2312" w:eastAsia="仿宋_GB2312"/>
          <w:b/>
          <w:sz w:val="32"/>
          <w:szCs w:val="32"/>
        </w:rPr>
      </w:pPr>
      <w:r w:rsidRPr="007D1A79">
        <w:rPr>
          <w:rFonts w:ascii="仿宋_GB2312" w:eastAsia="仿宋_GB2312" w:hint="eastAsia"/>
          <w:b/>
          <w:sz w:val="32"/>
          <w:szCs w:val="32"/>
        </w:rPr>
        <w:t>申报条件</w:t>
      </w:r>
    </w:p>
    <w:p w:rsidR="008300A7" w:rsidRPr="007D1A79" w:rsidRDefault="008300A7" w:rsidP="008300A7">
      <w:pPr>
        <w:ind w:left="660"/>
        <w:rPr>
          <w:rFonts w:ascii="仿宋_GB2312" w:eastAsia="仿宋_GB2312"/>
          <w:b/>
          <w:sz w:val="32"/>
          <w:szCs w:val="32"/>
        </w:rPr>
      </w:pPr>
      <w:r w:rsidRPr="007D1A79">
        <w:rPr>
          <w:rFonts w:ascii="仿宋_GB2312" w:eastAsia="仿宋_GB2312" w:hint="eastAsia"/>
          <w:b/>
          <w:sz w:val="32"/>
          <w:szCs w:val="32"/>
        </w:rPr>
        <w:t>生态城级</w:t>
      </w:r>
    </w:p>
    <w:p w:rsidR="008300A7" w:rsidRPr="007D1A79" w:rsidRDefault="008300A7" w:rsidP="008300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1.有健全的工会组织机构，员工入会率达85%以上；</w:t>
      </w:r>
    </w:p>
    <w:p w:rsidR="008300A7" w:rsidRPr="007D1A79" w:rsidRDefault="008300A7" w:rsidP="008300A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D1A79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2.有工会宣传栏，工会制度上墙，挂基层工会标牌；</w:t>
      </w:r>
    </w:p>
    <w:p w:rsidR="008300A7" w:rsidRPr="007D1A79" w:rsidRDefault="008300A7" w:rsidP="008300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3.有工会组织基础台账（工会组织体系情况、职工和会员名册、召开会员（代表）大会、职工（代表）大会、换届的原始资料和活动纪实手册）；</w:t>
      </w:r>
    </w:p>
    <w:p w:rsidR="008300A7" w:rsidRPr="007D1A79" w:rsidRDefault="008300A7" w:rsidP="008300A7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4.工会经费使用合理合规，账目清晰。</w:t>
      </w:r>
    </w:p>
    <w:p w:rsidR="008300A7" w:rsidRPr="007D1A79" w:rsidRDefault="008300A7" w:rsidP="008300A7">
      <w:pPr>
        <w:ind w:left="640"/>
        <w:rPr>
          <w:rFonts w:ascii="仿宋_GB2312" w:eastAsia="仿宋_GB2312"/>
          <w:b/>
          <w:sz w:val="32"/>
          <w:szCs w:val="32"/>
        </w:rPr>
      </w:pPr>
      <w:r w:rsidRPr="007D1A79">
        <w:rPr>
          <w:rFonts w:ascii="仿宋_GB2312" w:eastAsia="仿宋_GB2312" w:hint="eastAsia"/>
          <w:b/>
          <w:sz w:val="32"/>
          <w:szCs w:val="32"/>
        </w:rPr>
        <w:t>滨海新区级</w:t>
      </w:r>
    </w:p>
    <w:p w:rsidR="008300A7" w:rsidRPr="007D1A79" w:rsidRDefault="008300A7" w:rsidP="008300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1.有健全的工会组织机构，员工入会率达90%以上；</w:t>
      </w:r>
    </w:p>
    <w:p w:rsidR="008300A7" w:rsidRPr="007D1A79" w:rsidRDefault="008300A7" w:rsidP="008300A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D1A79">
        <w:rPr>
          <w:rFonts w:ascii="仿宋_GB2312" w:eastAsia="仿宋_GB2312" w:hAnsi="Times New Roman" w:cs="Times New Roman" w:hint="eastAsia"/>
          <w:sz w:val="32"/>
          <w:szCs w:val="32"/>
        </w:rPr>
        <w:t>2.有工会宣传栏，工会制度上墙，挂基层工会标牌；</w:t>
      </w:r>
    </w:p>
    <w:p w:rsidR="008300A7" w:rsidRPr="007D1A79" w:rsidRDefault="008300A7" w:rsidP="008300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3.有工会组织基础台账（工会组织体系情况、职工和会员名册、召开会员（代表）大会、职工（代表）大会、换届的原始资料和活动纪实手册）；</w:t>
      </w:r>
    </w:p>
    <w:p w:rsidR="008300A7" w:rsidRPr="007D1A79" w:rsidRDefault="008300A7" w:rsidP="008300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4.工会经费使用合理合规，账目清晰。</w:t>
      </w:r>
    </w:p>
    <w:p w:rsidR="008300A7" w:rsidRPr="007D1A79" w:rsidRDefault="008300A7" w:rsidP="008300A7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D1A79">
        <w:rPr>
          <w:rFonts w:ascii="仿宋_GB2312" w:eastAsia="仿宋_GB2312" w:hint="eastAsia"/>
          <w:b/>
          <w:sz w:val="32"/>
          <w:szCs w:val="32"/>
        </w:rPr>
        <w:t>天津市级</w:t>
      </w:r>
    </w:p>
    <w:p w:rsidR="008300A7" w:rsidRPr="007D1A79" w:rsidRDefault="008300A7" w:rsidP="008300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1.已获得滨海新区级职工之家称号；</w:t>
      </w:r>
    </w:p>
    <w:p w:rsidR="008300A7" w:rsidRPr="007D1A79" w:rsidRDefault="008300A7" w:rsidP="008300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2.有职工活动阵地和运动器材。</w:t>
      </w:r>
    </w:p>
    <w:p w:rsidR="008300A7" w:rsidRPr="007D1A79" w:rsidRDefault="008300A7" w:rsidP="008300A7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D1A79">
        <w:rPr>
          <w:rFonts w:ascii="仿宋_GB2312" w:eastAsia="仿宋_GB2312" w:hint="eastAsia"/>
          <w:b/>
          <w:sz w:val="32"/>
          <w:szCs w:val="32"/>
        </w:rPr>
        <w:t>国家级</w:t>
      </w:r>
    </w:p>
    <w:p w:rsidR="008300A7" w:rsidRPr="007D1A79" w:rsidRDefault="008300A7" w:rsidP="008300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1.已获得市级职工之家称号；</w:t>
      </w:r>
    </w:p>
    <w:p w:rsidR="008300A7" w:rsidRPr="007D1A79" w:rsidRDefault="008300A7" w:rsidP="008300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2.有职工活动阵地和运动器材。</w:t>
      </w:r>
    </w:p>
    <w:p w:rsidR="008300A7" w:rsidRPr="007D1A79" w:rsidRDefault="008300A7" w:rsidP="008300A7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7D1A79">
        <w:rPr>
          <w:rFonts w:ascii="黑体" w:eastAsia="黑体" w:hAnsi="黑体" w:hint="eastAsia"/>
          <w:b/>
          <w:sz w:val="32"/>
          <w:szCs w:val="32"/>
        </w:rPr>
        <w:t>二、职工之家、职工书屋建设奖励机制</w:t>
      </w:r>
    </w:p>
    <w:p w:rsidR="008300A7" w:rsidRPr="007D1A79" w:rsidRDefault="008300A7" w:rsidP="008300A7">
      <w:pPr>
        <w:ind w:firstLine="645"/>
        <w:rPr>
          <w:rFonts w:ascii="楷体" w:eastAsia="楷体" w:hAnsi="楷体"/>
          <w:b/>
          <w:sz w:val="32"/>
          <w:szCs w:val="32"/>
        </w:rPr>
      </w:pPr>
      <w:r w:rsidRPr="007D1A79">
        <w:rPr>
          <w:rFonts w:ascii="楷体" w:eastAsia="楷体" w:hAnsi="楷体" w:hint="eastAsia"/>
          <w:b/>
          <w:sz w:val="32"/>
          <w:szCs w:val="32"/>
        </w:rPr>
        <w:t>（一）奖励标准：</w:t>
      </w:r>
    </w:p>
    <w:p w:rsidR="008300A7" w:rsidRPr="007D1A79" w:rsidRDefault="008300A7" w:rsidP="008300A7">
      <w:pPr>
        <w:ind w:firstLine="645"/>
        <w:rPr>
          <w:rFonts w:ascii="仿宋_GB2312" w:eastAsia="仿宋_GB2312"/>
          <w:b/>
          <w:sz w:val="32"/>
          <w:szCs w:val="32"/>
        </w:rPr>
      </w:pPr>
      <w:r w:rsidRPr="007D1A79">
        <w:rPr>
          <w:rFonts w:ascii="仿宋_GB2312" w:eastAsia="仿宋_GB2312" w:hint="eastAsia"/>
          <w:b/>
          <w:sz w:val="32"/>
          <w:szCs w:val="32"/>
        </w:rPr>
        <w:lastRenderedPageBreak/>
        <w:t>一次性奖励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1.申请生态城级职工之家、职工书屋并审核通过的，一次性奖励现金2000元；</w:t>
      </w:r>
    </w:p>
    <w:p w:rsidR="008300A7" w:rsidRPr="007D1A79" w:rsidRDefault="008300A7" w:rsidP="008300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2.申请滨海新区级职工之家、职工书屋并审核通过的，一次性奖励现金3000元；</w:t>
      </w:r>
    </w:p>
    <w:p w:rsidR="008300A7" w:rsidRPr="007D1A79" w:rsidRDefault="008300A7" w:rsidP="008300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3.申请天津市级职工之家、职工书屋并审核通过的，一次性奖励现金4000元；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4.申请国家级职工之家、职工书屋并审核通过的，一次性奖励现金5000元；</w:t>
      </w:r>
    </w:p>
    <w:p w:rsidR="008300A7" w:rsidRPr="007D1A79" w:rsidRDefault="008300A7" w:rsidP="008300A7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D1A79">
        <w:rPr>
          <w:rFonts w:ascii="仿宋_GB2312" w:eastAsia="仿宋_GB2312" w:hint="eastAsia"/>
          <w:b/>
          <w:sz w:val="32"/>
          <w:szCs w:val="32"/>
        </w:rPr>
        <w:t>阶段性帮扶奖励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1.申请生态城级审核通过的，自通过之日起每年度奖励现金1000元，期限不超过三年。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2.申请滨海新区级审核通过的，自通过之日起每年度奖励现金2000元，期限不超过三年。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3.申请天津市级审核通过的，自通过之日起每年度奖励现金3000元，期限不超过三年。</w:t>
      </w:r>
    </w:p>
    <w:p w:rsidR="008300A7" w:rsidRPr="007D1A79" w:rsidRDefault="008300A7" w:rsidP="008300A7">
      <w:pPr>
        <w:ind w:firstLine="645"/>
        <w:rPr>
          <w:rFonts w:ascii="楷体" w:eastAsia="楷体" w:hAnsi="楷体"/>
          <w:b/>
          <w:sz w:val="32"/>
          <w:szCs w:val="32"/>
        </w:rPr>
      </w:pPr>
      <w:r w:rsidRPr="007D1A79">
        <w:rPr>
          <w:rFonts w:ascii="楷体" w:eastAsia="楷体" w:hAnsi="楷体" w:hint="eastAsia"/>
          <w:b/>
          <w:sz w:val="32"/>
          <w:szCs w:val="32"/>
        </w:rPr>
        <w:t>（二）奖励范围及要求：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1.2018年</w:t>
      </w:r>
      <w:r>
        <w:rPr>
          <w:rFonts w:ascii="仿宋_GB2312" w:eastAsia="仿宋_GB2312" w:hint="eastAsia"/>
          <w:sz w:val="32"/>
          <w:szCs w:val="32"/>
        </w:rPr>
        <w:t>前</w:t>
      </w:r>
      <w:r w:rsidRPr="007D1A79">
        <w:rPr>
          <w:rFonts w:ascii="仿宋_GB2312" w:eastAsia="仿宋_GB2312" w:hint="eastAsia"/>
          <w:sz w:val="32"/>
          <w:szCs w:val="32"/>
        </w:rPr>
        <w:t>获批的职工之家、职工书屋，不在奖励范围内；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2.各级奖励不兼得，采取就高不就低原则；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>3.各级现金奖励必须专款专用。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lastRenderedPageBreak/>
        <w:t>4.2018年已申请过的奖励金额不再增补。</w:t>
      </w:r>
    </w:p>
    <w:p w:rsidR="008300A7" w:rsidRPr="007D1A79" w:rsidRDefault="008300A7" w:rsidP="008300A7">
      <w:pPr>
        <w:ind w:firstLine="645"/>
        <w:rPr>
          <w:rFonts w:ascii="黑体" w:eastAsia="黑体" w:hAnsi="黑体"/>
          <w:b/>
          <w:sz w:val="32"/>
          <w:szCs w:val="32"/>
        </w:rPr>
      </w:pPr>
      <w:r w:rsidRPr="007D1A79">
        <w:rPr>
          <w:rFonts w:ascii="黑体" w:eastAsia="黑体" w:hAnsi="黑体" w:hint="eastAsia"/>
          <w:b/>
          <w:sz w:val="32"/>
          <w:szCs w:val="32"/>
        </w:rPr>
        <w:t>三、本方案自下发之日起施行，中新天津生态城总工会2017年7月18日印发的《关于推进生态城区域基层工会职工之家、职工书屋建设的实施方案》同时废止。</w:t>
      </w:r>
    </w:p>
    <w:p w:rsidR="008300A7" w:rsidRPr="007D1A79" w:rsidRDefault="008300A7" w:rsidP="008300A7">
      <w:pPr>
        <w:ind w:firstLine="645"/>
        <w:rPr>
          <w:rFonts w:ascii="仿宋_GB2312" w:eastAsia="仿宋_GB2312"/>
          <w:b/>
          <w:sz w:val="32"/>
          <w:szCs w:val="32"/>
        </w:rPr>
      </w:pPr>
      <w:r w:rsidRPr="007D1A79">
        <w:rPr>
          <w:rFonts w:ascii="黑体" w:eastAsia="黑体" w:hAnsi="黑体" w:hint="eastAsia"/>
          <w:b/>
          <w:sz w:val="32"/>
          <w:szCs w:val="32"/>
        </w:rPr>
        <w:t>四、本方案最终解释权归中新天津生态城总工会所有</w:t>
      </w:r>
      <w:r w:rsidRPr="007D1A79">
        <w:rPr>
          <w:rFonts w:ascii="仿宋_GB2312" w:eastAsia="仿宋_GB2312" w:hint="eastAsia"/>
          <w:b/>
          <w:sz w:val="32"/>
          <w:szCs w:val="32"/>
        </w:rPr>
        <w:t>。</w:t>
      </w:r>
    </w:p>
    <w:p w:rsidR="008300A7" w:rsidRPr="007D1A79" w:rsidRDefault="008300A7" w:rsidP="008300A7">
      <w:pPr>
        <w:rPr>
          <w:rFonts w:ascii="仿宋_GB2312" w:eastAsia="仿宋_GB2312"/>
          <w:sz w:val="32"/>
          <w:szCs w:val="32"/>
        </w:rPr>
      </w:pP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 xml:space="preserve">                           中新天津生态城总工会</w:t>
      </w:r>
    </w:p>
    <w:p w:rsidR="008300A7" w:rsidRPr="007D1A79" w:rsidRDefault="008300A7" w:rsidP="008300A7">
      <w:pPr>
        <w:ind w:firstLine="645"/>
        <w:rPr>
          <w:rFonts w:ascii="仿宋_GB2312" w:eastAsia="仿宋_GB2312"/>
          <w:sz w:val="32"/>
          <w:szCs w:val="32"/>
        </w:rPr>
      </w:pPr>
      <w:r w:rsidRPr="007D1A79">
        <w:rPr>
          <w:rFonts w:ascii="仿宋_GB2312" w:eastAsia="仿宋_GB2312" w:hint="eastAsia"/>
          <w:sz w:val="32"/>
          <w:szCs w:val="32"/>
        </w:rPr>
        <w:t xml:space="preserve">                             2019年</w:t>
      </w:r>
      <w:r>
        <w:rPr>
          <w:rFonts w:ascii="仿宋_GB2312" w:eastAsia="仿宋_GB2312"/>
          <w:sz w:val="32"/>
          <w:szCs w:val="32"/>
        </w:rPr>
        <w:t>5</w:t>
      </w:r>
      <w:r w:rsidRPr="007D1A7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21</w:t>
      </w:r>
      <w:r w:rsidRPr="007D1A79">
        <w:rPr>
          <w:rFonts w:ascii="仿宋_GB2312" w:eastAsia="仿宋_GB2312" w:hint="eastAsia"/>
          <w:sz w:val="32"/>
          <w:szCs w:val="32"/>
        </w:rPr>
        <w:t>日</w:t>
      </w:r>
    </w:p>
    <w:p w:rsidR="008300A7" w:rsidRPr="007D1A79" w:rsidRDefault="008300A7" w:rsidP="008300A7">
      <w:pPr>
        <w:rPr>
          <w:rFonts w:ascii="仿宋_GB2312" w:eastAsia="仿宋_GB2312"/>
          <w:sz w:val="32"/>
          <w:szCs w:val="32"/>
        </w:rPr>
      </w:pPr>
    </w:p>
    <w:p w:rsidR="008300A7" w:rsidRPr="00CC20DF" w:rsidRDefault="008300A7" w:rsidP="008300A7">
      <w:pPr>
        <w:pStyle w:val="a5"/>
        <w:rPr>
          <w:rFonts w:ascii="仿宋_GB2312" w:eastAsia="仿宋_GB2312"/>
          <w:b/>
          <w:sz w:val="24"/>
          <w:szCs w:val="24"/>
        </w:rPr>
      </w:pPr>
      <w:r w:rsidRPr="00CC20DF">
        <w:rPr>
          <w:rFonts w:ascii="仿宋_GB2312" w:eastAsia="仿宋_GB2312" w:hint="eastAsia"/>
          <w:b/>
          <w:sz w:val="24"/>
          <w:szCs w:val="24"/>
        </w:rPr>
        <w:t>名词解释：</w:t>
      </w:r>
    </w:p>
    <w:p w:rsidR="008300A7" w:rsidRPr="00CC20DF" w:rsidRDefault="008300A7" w:rsidP="008300A7">
      <w:pPr>
        <w:pStyle w:val="a5"/>
        <w:ind w:left="1774" w:hangingChars="739" w:hanging="1774"/>
        <w:rPr>
          <w:rFonts w:ascii="仿宋_GB2312" w:eastAsia="仿宋_GB2312"/>
          <w:sz w:val="24"/>
          <w:szCs w:val="24"/>
        </w:rPr>
      </w:pPr>
      <w:r w:rsidRPr="00CC20DF">
        <w:rPr>
          <w:rFonts w:ascii="仿宋_GB2312" w:eastAsia="仿宋_GB2312" w:hint="eastAsia"/>
          <w:sz w:val="24"/>
          <w:szCs w:val="24"/>
        </w:rPr>
        <w:t>电子音像制品：</w:t>
      </w:r>
      <w:r w:rsidRPr="00CC20DF">
        <w:rPr>
          <w:rFonts w:ascii="仿宋_GB2312" w:eastAsia="仿宋_GB2312" w:hint="eastAsia"/>
          <w:b/>
          <w:sz w:val="24"/>
          <w:szCs w:val="24"/>
        </w:rPr>
        <w:t xml:space="preserve"> </w:t>
      </w:r>
      <w:r w:rsidRPr="00CC20DF">
        <w:rPr>
          <w:rFonts w:ascii="仿宋_GB2312" w:eastAsia="仿宋_GB2312" w:hint="eastAsia"/>
          <w:sz w:val="24"/>
          <w:szCs w:val="24"/>
        </w:rPr>
        <w:t>指录有与企业经营、企业文化及职工工作相关的录音带、录像带、CD、VCD、DVD、视频软件、学习软件等（各基层工会附本单位职工书屋电子音像制品目录表）。</w:t>
      </w:r>
    </w:p>
    <w:p w:rsidR="008300A7" w:rsidRPr="00CC20DF" w:rsidRDefault="008300A7" w:rsidP="008300A7">
      <w:pPr>
        <w:pStyle w:val="a5"/>
        <w:ind w:left="1774" w:hangingChars="739" w:hanging="1774"/>
        <w:rPr>
          <w:rFonts w:ascii="仿宋_GB2312" w:eastAsia="仿宋_GB2312"/>
          <w:sz w:val="24"/>
          <w:szCs w:val="24"/>
        </w:rPr>
      </w:pPr>
      <w:r w:rsidRPr="00CC20DF">
        <w:rPr>
          <w:rFonts w:ascii="仿宋_GB2312" w:eastAsia="仿宋_GB2312" w:hint="eastAsia"/>
          <w:sz w:val="24"/>
          <w:szCs w:val="24"/>
        </w:rPr>
        <w:t xml:space="preserve">工会制度： </w:t>
      </w:r>
      <w:r w:rsidRPr="00CC20DF">
        <w:rPr>
          <w:rFonts w:ascii="仿宋_GB2312" w:eastAsia="仿宋_GB2312" w:hint="eastAsia"/>
          <w:b/>
          <w:sz w:val="24"/>
          <w:szCs w:val="24"/>
        </w:rPr>
        <w:t xml:space="preserve">    </w:t>
      </w:r>
      <w:r w:rsidRPr="00CC20DF">
        <w:rPr>
          <w:rFonts w:ascii="仿宋_GB2312" w:eastAsia="仿宋_GB2312" w:hint="eastAsia"/>
          <w:sz w:val="24"/>
          <w:szCs w:val="24"/>
        </w:rPr>
        <w:t>工会工作职责、四好领导班子工作标准、建设职工之家活动基本要求（可向生态城总工会申领）。</w:t>
      </w:r>
    </w:p>
    <w:p w:rsidR="008300A7" w:rsidRPr="00CC20DF" w:rsidRDefault="008300A7" w:rsidP="008300A7">
      <w:pPr>
        <w:pStyle w:val="a5"/>
        <w:ind w:left="1774" w:hangingChars="739" w:hanging="1774"/>
        <w:rPr>
          <w:rFonts w:ascii="仿宋_GB2312" w:eastAsia="仿宋_GB2312"/>
          <w:sz w:val="24"/>
          <w:szCs w:val="24"/>
        </w:rPr>
      </w:pPr>
      <w:r w:rsidRPr="00CC20DF">
        <w:rPr>
          <w:rFonts w:ascii="仿宋_GB2312" w:eastAsia="仿宋_GB2312" w:hint="eastAsia"/>
          <w:sz w:val="24"/>
          <w:szCs w:val="24"/>
        </w:rPr>
        <w:t>工会组织机构：</w:t>
      </w:r>
      <w:r w:rsidRPr="00CC20DF">
        <w:rPr>
          <w:rFonts w:ascii="仿宋_GB2312" w:eastAsia="仿宋_GB2312" w:hint="eastAsia"/>
          <w:b/>
          <w:sz w:val="24"/>
          <w:szCs w:val="24"/>
        </w:rPr>
        <w:t xml:space="preserve"> </w:t>
      </w:r>
      <w:r w:rsidRPr="00CC20DF">
        <w:rPr>
          <w:rFonts w:ascii="仿宋_GB2312" w:eastAsia="仿宋_GB2312" w:hint="eastAsia"/>
          <w:sz w:val="24"/>
          <w:szCs w:val="24"/>
        </w:rPr>
        <w:t>有健全的工会三委班子，即：工会委员会、经费审查委员会、女职工委员会（人数不足十名的设置一名女工联络干部）。</w:t>
      </w:r>
    </w:p>
    <w:p w:rsidR="008300A7" w:rsidRPr="00CC20DF" w:rsidRDefault="008300A7" w:rsidP="008300A7">
      <w:pPr>
        <w:pStyle w:val="a5"/>
        <w:ind w:left="1800" w:hangingChars="750" w:hanging="1800"/>
        <w:rPr>
          <w:rFonts w:ascii="仿宋_GB2312" w:eastAsia="仿宋_GB2312"/>
          <w:sz w:val="24"/>
          <w:szCs w:val="24"/>
        </w:rPr>
      </w:pPr>
      <w:r w:rsidRPr="00CC20DF">
        <w:rPr>
          <w:rFonts w:ascii="仿宋_GB2312" w:eastAsia="仿宋_GB2312" w:hint="eastAsia"/>
          <w:sz w:val="24"/>
          <w:szCs w:val="24"/>
        </w:rPr>
        <w:t>员工入会率：</w:t>
      </w:r>
      <w:r w:rsidRPr="00CC20DF">
        <w:rPr>
          <w:rFonts w:ascii="仿宋_GB2312" w:eastAsia="仿宋_GB2312" w:hint="eastAsia"/>
          <w:b/>
          <w:sz w:val="24"/>
          <w:szCs w:val="24"/>
        </w:rPr>
        <w:t xml:space="preserve">   </w:t>
      </w:r>
      <w:r w:rsidRPr="00CC20DF">
        <w:rPr>
          <w:rFonts w:ascii="仿宋_GB2312" w:eastAsia="仿宋_GB2312" w:hint="eastAsia"/>
          <w:sz w:val="24"/>
          <w:szCs w:val="24"/>
        </w:rPr>
        <w:t>企业职工（含派遣用工和农民工）同意加入工会的职工人数占全体</w:t>
      </w:r>
      <w:bookmarkStart w:id="0" w:name="_GoBack"/>
      <w:bookmarkEnd w:id="0"/>
      <w:r w:rsidRPr="00CC20DF">
        <w:rPr>
          <w:rFonts w:ascii="仿宋_GB2312" w:eastAsia="仿宋_GB2312" w:hint="eastAsia"/>
          <w:sz w:val="24"/>
          <w:szCs w:val="24"/>
        </w:rPr>
        <w:t>职工总数的比例。</w:t>
      </w:r>
    </w:p>
    <w:p w:rsidR="008300A7" w:rsidRPr="00CC20DF" w:rsidRDefault="008300A7" w:rsidP="008300A7">
      <w:pPr>
        <w:rPr>
          <w:rFonts w:ascii="仿宋_GB2312" w:eastAsia="仿宋_GB2312"/>
          <w:sz w:val="24"/>
          <w:szCs w:val="24"/>
        </w:rPr>
      </w:pPr>
    </w:p>
    <w:p w:rsidR="008300A7" w:rsidRPr="008300A7" w:rsidRDefault="008300A7" w:rsidP="008300A7">
      <w:pPr>
        <w:rPr>
          <w:rFonts w:ascii="仿宋_GB2312" w:eastAsia="仿宋_GB2312"/>
          <w:sz w:val="32"/>
          <w:szCs w:val="32"/>
        </w:rPr>
      </w:pPr>
    </w:p>
    <w:sectPr w:rsidR="008300A7" w:rsidRPr="008300A7" w:rsidSect="00701F8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5BD" w:rsidRDefault="008065BD" w:rsidP="00701F8C">
      <w:r>
        <w:separator/>
      </w:r>
    </w:p>
  </w:endnote>
  <w:endnote w:type="continuationSeparator" w:id="0">
    <w:p w:rsidR="008065BD" w:rsidRDefault="008065BD" w:rsidP="0070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5BD" w:rsidRDefault="008065BD" w:rsidP="00701F8C">
      <w:r>
        <w:separator/>
      </w:r>
    </w:p>
  </w:footnote>
  <w:footnote w:type="continuationSeparator" w:id="0">
    <w:p w:rsidR="008065BD" w:rsidRDefault="008065BD" w:rsidP="0070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C36FF"/>
    <w:multiLevelType w:val="hybridMultilevel"/>
    <w:tmpl w:val="A650C494"/>
    <w:lvl w:ilvl="0" w:tplc="4412FB3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26"/>
    <w:rsid w:val="00043887"/>
    <w:rsid w:val="0044514A"/>
    <w:rsid w:val="00701F8C"/>
    <w:rsid w:val="007B15EA"/>
    <w:rsid w:val="008065BD"/>
    <w:rsid w:val="008300A7"/>
    <w:rsid w:val="00C37D26"/>
    <w:rsid w:val="00C73F3D"/>
    <w:rsid w:val="00E9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B48B79-8B62-45DD-8279-BD0E0D4E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300A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300A7"/>
  </w:style>
  <w:style w:type="paragraph" w:styleId="a4">
    <w:name w:val="List Paragraph"/>
    <w:basedOn w:val="a"/>
    <w:uiPriority w:val="34"/>
    <w:qFormat/>
    <w:rsid w:val="008300A7"/>
    <w:pPr>
      <w:ind w:firstLineChars="200" w:firstLine="420"/>
    </w:pPr>
  </w:style>
  <w:style w:type="paragraph" w:styleId="a5">
    <w:name w:val="endnote text"/>
    <w:basedOn w:val="a"/>
    <w:link w:val="Char0"/>
    <w:uiPriority w:val="99"/>
    <w:semiHidden/>
    <w:unhideWhenUsed/>
    <w:rsid w:val="008300A7"/>
    <w:pPr>
      <w:snapToGrid w:val="0"/>
      <w:jc w:val="left"/>
    </w:pPr>
  </w:style>
  <w:style w:type="character" w:customStyle="1" w:styleId="Char0">
    <w:name w:val="尾注文本 Char"/>
    <w:basedOn w:val="a0"/>
    <w:link w:val="a5"/>
    <w:uiPriority w:val="99"/>
    <w:semiHidden/>
    <w:rsid w:val="008300A7"/>
  </w:style>
  <w:style w:type="paragraph" w:styleId="a6">
    <w:name w:val="header"/>
    <w:basedOn w:val="a"/>
    <w:link w:val="Char1"/>
    <w:uiPriority w:val="99"/>
    <w:unhideWhenUsed/>
    <w:rsid w:val="00701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01F8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01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01F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333</Words>
  <Characters>1904</Characters>
  <Application>Microsoft Office Word</Application>
  <DocSecurity>0</DocSecurity>
  <Lines>15</Lines>
  <Paragraphs>4</Paragraphs>
  <ScaleCrop>false</ScaleCrop>
  <Company>A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houmengjie</dc:creator>
  <cp:keywords/>
  <dc:description/>
  <cp:lastModifiedBy>hull</cp:lastModifiedBy>
  <cp:revision>6</cp:revision>
  <dcterms:created xsi:type="dcterms:W3CDTF">2019-06-11T07:21:00Z</dcterms:created>
  <dcterms:modified xsi:type="dcterms:W3CDTF">2020-06-19T06:48:00Z</dcterms:modified>
</cp:coreProperties>
</file>